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52B" w:rsidRPr="00F811B3" w:rsidRDefault="00BA152B" w:rsidP="00FD0138">
      <w:pPr>
        <w:spacing w:line="240" w:lineRule="auto"/>
        <w:jc w:val="center"/>
        <w:rPr>
          <w:rFonts w:ascii="Times New Roman" w:hAnsi="Times New Roman" w:cs="Times New Roman"/>
          <w:b/>
          <w:bCs/>
          <w:sz w:val="20"/>
          <w:szCs w:val="20"/>
          <w:lang w:val="ro-RO"/>
        </w:rPr>
      </w:pPr>
    </w:p>
    <w:p w:rsidR="00BA152B" w:rsidRPr="00F811B3" w:rsidRDefault="00BA152B" w:rsidP="00FD0138">
      <w:pPr>
        <w:spacing w:line="240" w:lineRule="auto"/>
        <w:jc w:val="center"/>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FIŞA DISCIPLINEI</w:t>
      </w:r>
    </w:p>
    <w:p w:rsidR="00BA152B" w:rsidRPr="00F811B3" w:rsidRDefault="00BA152B" w:rsidP="00FD0138">
      <w:pPr>
        <w:spacing w:line="240" w:lineRule="auto"/>
        <w:jc w:val="center"/>
        <w:rPr>
          <w:rFonts w:ascii="Times New Roman" w:hAnsi="Times New Roman" w:cs="Times New Roman"/>
          <w:b/>
          <w:bCs/>
          <w:sz w:val="20"/>
          <w:szCs w:val="20"/>
          <w:lang w:val="ro-RO"/>
        </w:rPr>
      </w:pPr>
    </w:p>
    <w:p w:rsidR="00BA152B" w:rsidRPr="00F811B3" w:rsidRDefault="00BA152B" w:rsidP="00FD0138">
      <w:pPr>
        <w:pStyle w:val="ListParagraph"/>
        <w:numPr>
          <w:ilvl w:val="0"/>
          <w:numId w:val="1"/>
        </w:numPr>
        <w:spacing w:after="0" w:line="240" w:lineRule="auto"/>
        <w:ind w:left="714" w:hanging="357"/>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94"/>
        <w:gridCol w:w="6477"/>
      </w:tblGrid>
      <w:tr w:rsidR="00BA152B" w:rsidRPr="00F811B3">
        <w:tc>
          <w:tcPr>
            <w:tcW w:w="1907" w:type="pct"/>
            <w:vAlign w:val="center"/>
          </w:tcPr>
          <w:p w:rsidR="00BA152B" w:rsidRPr="00F811B3" w:rsidRDefault="00BA152B" w:rsidP="00FD0138">
            <w:pPr>
              <w:pStyle w:val="NoSpacing"/>
              <w:numPr>
                <w:ilvl w:val="1"/>
                <w:numId w:val="2"/>
              </w:numPr>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Instituţia</w:t>
            </w:r>
            <w:proofErr w:type="spellEnd"/>
            <w:r w:rsidRPr="00F811B3">
              <w:rPr>
                <w:rFonts w:ascii="Times New Roman" w:hAnsi="Times New Roman" w:cs="Times New Roman"/>
                <w:sz w:val="20"/>
                <w:szCs w:val="20"/>
                <w:lang w:val="ro-RO"/>
              </w:rPr>
              <w:t xml:space="preserve"> de </w:t>
            </w:r>
            <w:proofErr w:type="spellStart"/>
            <w:r w:rsidRPr="00F811B3">
              <w:rPr>
                <w:rFonts w:ascii="Times New Roman" w:hAnsi="Times New Roman" w:cs="Times New Roman"/>
                <w:sz w:val="20"/>
                <w:szCs w:val="20"/>
                <w:lang w:val="ro-RO"/>
              </w:rPr>
              <w:t>învăţământ</w:t>
            </w:r>
            <w:proofErr w:type="spellEnd"/>
            <w:r w:rsidRPr="00F811B3">
              <w:rPr>
                <w:rFonts w:ascii="Times New Roman" w:hAnsi="Times New Roman" w:cs="Times New Roman"/>
                <w:sz w:val="20"/>
                <w:szCs w:val="20"/>
                <w:lang w:val="ro-RO"/>
              </w:rPr>
              <w:t xml:space="preserve"> superior</w:t>
            </w:r>
          </w:p>
        </w:tc>
        <w:tc>
          <w:tcPr>
            <w:tcW w:w="3093" w:type="pct"/>
            <w:vAlign w:val="center"/>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Universitatea de Vest</w:t>
            </w:r>
          </w:p>
        </w:tc>
      </w:tr>
      <w:tr w:rsidR="00BA152B" w:rsidRPr="00F811B3">
        <w:tc>
          <w:tcPr>
            <w:tcW w:w="1907" w:type="pct"/>
            <w:vAlign w:val="center"/>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1.2 Facultatea / Departamentul</w:t>
            </w:r>
          </w:p>
        </w:tc>
        <w:tc>
          <w:tcPr>
            <w:tcW w:w="3093" w:type="pct"/>
            <w:vAlign w:val="center"/>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Facultatea de </w:t>
            </w:r>
            <w:proofErr w:type="spellStart"/>
            <w:r w:rsidRPr="00F811B3">
              <w:rPr>
                <w:rFonts w:ascii="Times New Roman" w:hAnsi="Times New Roman" w:cs="Times New Roman"/>
                <w:sz w:val="20"/>
                <w:szCs w:val="20"/>
                <w:lang w:val="ro-RO"/>
              </w:rPr>
              <w:t>Ştiinţe</w:t>
            </w:r>
            <w:proofErr w:type="spellEnd"/>
            <w:r w:rsidRPr="00F811B3">
              <w:rPr>
                <w:rFonts w:ascii="Times New Roman" w:hAnsi="Times New Roman" w:cs="Times New Roman"/>
                <w:sz w:val="20"/>
                <w:szCs w:val="20"/>
                <w:lang w:val="ro-RO"/>
              </w:rPr>
              <w:t xml:space="preserve"> Politice, Filosofie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Ştiinţe</w:t>
            </w:r>
            <w:proofErr w:type="spellEnd"/>
            <w:r w:rsidRPr="00F811B3">
              <w:rPr>
                <w:rFonts w:ascii="Times New Roman" w:hAnsi="Times New Roman" w:cs="Times New Roman"/>
                <w:sz w:val="20"/>
                <w:szCs w:val="20"/>
                <w:lang w:val="ro-RO"/>
              </w:rPr>
              <w:t xml:space="preserve"> ale Comunicării</w:t>
            </w:r>
          </w:p>
        </w:tc>
      </w:tr>
      <w:tr w:rsidR="00BA152B" w:rsidRPr="00F811B3">
        <w:tc>
          <w:tcPr>
            <w:tcW w:w="1907" w:type="pct"/>
            <w:vAlign w:val="center"/>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1.3 Catedra</w:t>
            </w:r>
          </w:p>
        </w:tc>
        <w:tc>
          <w:tcPr>
            <w:tcW w:w="3093" w:type="pct"/>
            <w:vAlign w:val="center"/>
          </w:tcPr>
          <w:p w:rsidR="00BA152B" w:rsidRPr="00F811B3" w:rsidRDefault="003372DE" w:rsidP="00FD0138">
            <w:pPr>
              <w:pStyle w:val="NoSpacing"/>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Ştiinţe</w:t>
            </w:r>
            <w:proofErr w:type="spellEnd"/>
            <w:r w:rsidRPr="00F811B3">
              <w:rPr>
                <w:rFonts w:ascii="Times New Roman" w:hAnsi="Times New Roman" w:cs="Times New Roman"/>
                <w:sz w:val="20"/>
                <w:szCs w:val="20"/>
                <w:lang w:val="ro-RO"/>
              </w:rPr>
              <w:t xml:space="preserve"> politice</w:t>
            </w:r>
          </w:p>
        </w:tc>
      </w:tr>
      <w:tr w:rsidR="00BA152B" w:rsidRPr="00F811B3">
        <w:tc>
          <w:tcPr>
            <w:tcW w:w="1907" w:type="pct"/>
            <w:vAlign w:val="center"/>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1.4 Domeniul de studii</w:t>
            </w:r>
          </w:p>
        </w:tc>
        <w:tc>
          <w:tcPr>
            <w:tcW w:w="3093" w:type="pct"/>
            <w:vAlign w:val="center"/>
          </w:tcPr>
          <w:p w:rsidR="00BA152B" w:rsidRPr="00F811B3" w:rsidRDefault="00BA152B" w:rsidP="00FD0138">
            <w:pPr>
              <w:pStyle w:val="NoSpacing"/>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Ştiinţe</w:t>
            </w:r>
            <w:proofErr w:type="spellEnd"/>
            <w:r w:rsidRPr="00F811B3">
              <w:rPr>
                <w:rFonts w:ascii="Times New Roman" w:hAnsi="Times New Roman" w:cs="Times New Roman"/>
                <w:sz w:val="20"/>
                <w:szCs w:val="20"/>
                <w:lang w:val="ro-RO"/>
              </w:rPr>
              <w:t xml:space="preserve"> politice</w:t>
            </w:r>
          </w:p>
        </w:tc>
      </w:tr>
      <w:tr w:rsidR="00BA152B" w:rsidRPr="00F811B3">
        <w:tc>
          <w:tcPr>
            <w:tcW w:w="1907" w:type="pct"/>
            <w:vAlign w:val="center"/>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1.5 Ciclul de studii</w:t>
            </w:r>
          </w:p>
        </w:tc>
        <w:tc>
          <w:tcPr>
            <w:tcW w:w="3093" w:type="pct"/>
            <w:vAlign w:val="center"/>
          </w:tcPr>
          <w:p w:rsidR="00BA152B" w:rsidRPr="00F811B3" w:rsidRDefault="002F1722"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201</w:t>
            </w:r>
            <w:r w:rsidR="00C16C06" w:rsidRPr="00F811B3">
              <w:rPr>
                <w:rFonts w:ascii="Times New Roman" w:hAnsi="Times New Roman" w:cs="Times New Roman"/>
                <w:sz w:val="20"/>
                <w:szCs w:val="20"/>
                <w:lang w:val="ro-RO"/>
              </w:rPr>
              <w:t>7</w:t>
            </w:r>
            <w:r w:rsidR="003372DE" w:rsidRPr="00F811B3">
              <w:rPr>
                <w:rFonts w:ascii="Times New Roman" w:hAnsi="Times New Roman" w:cs="Times New Roman"/>
                <w:sz w:val="20"/>
                <w:szCs w:val="20"/>
                <w:lang w:val="ro-RO"/>
              </w:rPr>
              <w:t>-20</w:t>
            </w:r>
            <w:r w:rsidR="00C16C06" w:rsidRPr="00F811B3">
              <w:rPr>
                <w:rFonts w:ascii="Times New Roman" w:hAnsi="Times New Roman" w:cs="Times New Roman"/>
                <w:sz w:val="20"/>
                <w:szCs w:val="20"/>
                <w:lang w:val="ro-RO"/>
              </w:rPr>
              <w:t>20</w:t>
            </w:r>
          </w:p>
        </w:tc>
      </w:tr>
      <w:tr w:rsidR="00BA152B" w:rsidRPr="00F811B3">
        <w:tc>
          <w:tcPr>
            <w:tcW w:w="1907" w:type="pct"/>
            <w:vAlign w:val="center"/>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1.6 Programul de studii / Calificarea</w:t>
            </w:r>
          </w:p>
        </w:tc>
        <w:tc>
          <w:tcPr>
            <w:tcW w:w="3093" w:type="pct"/>
            <w:vAlign w:val="center"/>
          </w:tcPr>
          <w:p w:rsidR="00BA152B" w:rsidRPr="00F811B3" w:rsidRDefault="003372DE" w:rsidP="00FD0138">
            <w:pPr>
              <w:pStyle w:val="NoSpacing"/>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Ştiinţe</w:t>
            </w:r>
            <w:proofErr w:type="spellEnd"/>
            <w:r w:rsidRPr="00F811B3">
              <w:rPr>
                <w:rFonts w:ascii="Times New Roman" w:hAnsi="Times New Roman" w:cs="Times New Roman"/>
                <w:sz w:val="20"/>
                <w:szCs w:val="20"/>
                <w:lang w:val="ro-RO"/>
              </w:rPr>
              <w:t xml:space="preserve"> politice</w:t>
            </w:r>
          </w:p>
        </w:tc>
      </w:tr>
    </w:tbl>
    <w:p w:rsidR="00BA152B" w:rsidRPr="00F811B3" w:rsidRDefault="00BA152B" w:rsidP="00FD0138">
      <w:pPr>
        <w:spacing w:line="240" w:lineRule="auto"/>
        <w:rPr>
          <w:rFonts w:ascii="Times New Roman" w:hAnsi="Times New Roman" w:cs="Times New Roman"/>
          <w:sz w:val="20"/>
          <w:szCs w:val="20"/>
          <w:lang w:val="ro-RO"/>
        </w:rPr>
      </w:pPr>
    </w:p>
    <w:p w:rsidR="00BA152B" w:rsidRPr="00F811B3" w:rsidRDefault="00BA152B" w:rsidP="00FD0138">
      <w:pPr>
        <w:pStyle w:val="ListParagraph"/>
        <w:numPr>
          <w:ilvl w:val="0"/>
          <w:numId w:val="1"/>
        </w:numPr>
        <w:spacing w:after="0" w:line="240" w:lineRule="auto"/>
        <w:ind w:left="714" w:hanging="357"/>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Date despre disciplină</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567"/>
        <w:gridCol w:w="1418"/>
        <w:gridCol w:w="283"/>
        <w:gridCol w:w="567"/>
        <w:gridCol w:w="2127"/>
        <w:gridCol w:w="501"/>
        <w:gridCol w:w="2334"/>
        <w:gridCol w:w="567"/>
      </w:tblGrid>
      <w:tr w:rsidR="00BA152B" w:rsidRPr="00F811B3">
        <w:tc>
          <w:tcPr>
            <w:tcW w:w="3828" w:type="dxa"/>
            <w:gridSpan w:val="3"/>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2.1 Denumirea disciplinei</w:t>
            </w:r>
          </w:p>
        </w:tc>
        <w:tc>
          <w:tcPr>
            <w:tcW w:w="6379" w:type="dxa"/>
            <w:gridSpan w:val="6"/>
          </w:tcPr>
          <w:p w:rsidR="00BA152B" w:rsidRPr="00F811B3" w:rsidRDefault="003372DE" w:rsidP="00FD0138">
            <w:pPr>
              <w:pStyle w:val="NoSpacing"/>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 xml:space="preserve">ISTORIA </w:t>
            </w:r>
            <w:r w:rsidR="00C37276" w:rsidRPr="00F811B3">
              <w:rPr>
                <w:rFonts w:ascii="Times New Roman" w:hAnsi="Times New Roman" w:cs="Times New Roman"/>
                <w:b/>
                <w:bCs/>
                <w:sz w:val="20"/>
                <w:szCs w:val="20"/>
                <w:lang w:val="ro-RO"/>
              </w:rPr>
              <w:t>IDEILOR</w:t>
            </w:r>
            <w:r w:rsidRPr="00F811B3">
              <w:rPr>
                <w:rFonts w:ascii="Times New Roman" w:hAnsi="Times New Roman" w:cs="Times New Roman"/>
                <w:b/>
                <w:bCs/>
                <w:sz w:val="20"/>
                <w:szCs w:val="20"/>
                <w:lang w:val="ro-RO"/>
              </w:rPr>
              <w:t xml:space="preserve"> POLITICE</w:t>
            </w:r>
          </w:p>
        </w:tc>
      </w:tr>
      <w:tr w:rsidR="00BA152B" w:rsidRPr="00F811B3">
        <w:tc>
          <w:tcPr>
            <w:tcW w:w="3828" w:type="dxa"/>
            <w:gridSpan w:val="3"/>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2.2 Titularul </w:t>
            </w:r>
            <w:proofErr w:type="spellStart"/>
            <w:r w:rsidRPr="00F811B3">
              <w:rPr>
                <w:rFonts w:ascii="Times New Roman" w:hAnsi="Times New Roman" w:cs="Times New Roman"/>
                <w:sz w:val="20"/>
                <w:szCs w:val="20"/>
                <w:lang w:val="ro-RO"/>
              </w:rPr>
              <w:t>activităţilor</w:t>
            </w:r>
            <w:proofErr w:type="spellEnd"/>
            <w:r w:rsidRPr="00F811B3">
              <w:rPr>
                <w:rFonts w:ascii="Times New Roman" w:hAnsi="Times New Roman" w:cs="Times New Roman"/>
                <w:sz w:val="20"/>
                <w:szCs w:val="20"/>
                <w:lang w:val="ro-RO"/>
              </w:rPr>
              <w:t xml:space="preserve"> de curs</w:t>
            </w:r>
          </w:p>
        </w:tc>
        <w:tc>
          <w:tcPr>
            <w:tcW w:w="6379" w:type="dxa"/>
            <w:gridSpan w:val="6"/>
          </w:tcPr>
          <w:p w:rsidR="00BA152B" w:rsidRPr="00F811B3" w:rsidRDefault="00D41F54"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Lucian Vesalon</w:t>
            </w:r>
          </w:p>
        </w:tc>
      </w:tr>
      <w:tr w:rsidR="00BA152B" w:rsidRPr="00F811B3">
        <w:tc>
          <w:tcPr>
            <w:tcW w:w="3828" w:type="dxa"/>
            <w:gridSpan w:val="3"/>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2.3 Titularul </w:t>
            </w:r>
            <w:proofErr w:type="spellStart"/>
            <w:r w:rsidRPr="00F811B3">
              <w:rPr>
                <w:rFonts w:ascii="Times New Roman" w:hAnsi="Times New Roman" w:cs="Times New Roman"/>
                <w:sz w:val="20"/>
                <w:szCs w:val="20"/>
                <w:lang w:val="ro-RO"/>
              </w:rPr>
              <w:t>activităţilor</w:t>
            </w:r>
            <w:proofErr w:type="spellEnd"/>
            <w:r w:rsidRPr="00F811B3">
              <w:rPr>
                <w:rFonts w:ascii="Times New Roman" w:hAnsi="Times New Roman" w:cs="Times New Roman"/>
                <w:sz w:val="20"/>
                <w:szCs w:val="20"/>
                <w:lang w:val="ro-RO"/>
              </w:rPr>
              <w:t xml:space="preserve"> de seminar</w:t>
            </w:r>
          </w:p>
        </w:tc>
        <w:tc>
          <w:tcPr>
            <w:tcW w:w="6379" w:type="dxa"/>
            <w:gridSpan w:val="6"/>
          </w:tcPr>
          <w:p w:rsidR="00BA152B" w:rsidRPr="00F811B3" w:rsidRDefault="00C16C06"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Vlad Botgros</w:t>
            </w:r>
          </w:p>
        </w:tc>
      </w:tr>
      <w:tr w:rsidR="00BA152B" w:rsidRPr="00F811B3">
        <w:tc>
          <w:tcPr>
            <w:tcW w:w="1843"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2.4 Anul de studiu</w:t>
            </w:r>
          </w:p>
        </w:tc>
        <w:tc>
          <w:tcPr>
            <w:tcW w:w="567"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I</w:t>
            </w:r>
          </w:p>
        </w:tc>
        <w:tc>
          <w:tcPr>
            <w:tcW w:w="1701" w:type="dxa"/>
            <w:gridSpan w:val="2"/>
          </w:tcPr>
          <w:p w:rsidR="00BA152B" w:rsidRPr="00F811B3" w:rsidRDefault="00BA152B" w:rsidP="00FD0138">
            <w:pPr>
              <w:pStyle w:val="NoSpacing"/>
              <w:ind w:right="-108"/>
              <w:rPr>
                <w:rFonts w:ascii="Times New Roman" w:hAnsi="Times New Roman" w:cs="Times New Roman"/>
                <w:sz w:val="20"/>
                <w:szCs w:val="20"/>
                <w:lang w:val="ro-RO"/>
              </w:rPr>
            </w:pPr>
            <w:r w:rsidRPr="00F811B3">
              <w:rPr>
                <w:rFonts w:ascii="Times New Roman" w:hAnsi="Times New Roman" w:cs="Times New Roman"/>
                <w:sz w:val="20"/>
                <w:szCs w:val="20"/>
                <w:lang w:val="ro-RO"/>
              </w:rPr>
              <w:t>2.5 Semestrul</w:t>
            </w:r>
          </w:p>
        </w:tc>
        <w:tc>
          <w:tcPr>
            <w:tcW w:w="567"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I</w:t>
            </w:r>
            <w:r w:rsidR="003536CA" w:rsidRPr="00F811B3">
              <w:rPr>
                <w:rFonts w:ascii="Times New Roman" w:hAnsi="Times New Roman" w:cs="Times New Roman"/>
                <w:sz w:val="20"/>
                <w:szCs w:val="20"/>
                <w:lang w:val="ro-RO"/>
              </w:rPr>
              <w:t>I</w:t>
            </w:r>
          </w:p>
        </w:tc>
        <w:tc>
          <w:tcPr>
            <w:tcW w:w="2127" w:type="dxa"/>
          </w:tcPr>
          <w:p w:rsidR="00BA152B" w:rsidRPr="00F811B3" w:rsidRDefault="00BA152B" w:rsidP="00FD0138">
            <w:pPr>
              <w:pStyle w:val="NoSpacing"/>
              <w:ind w:right="-108" w:hanging="108"/>
              <w:rPr>
                <w:rFonts w:ascii="Times New Roman" w:hAnsi="Times New Roman" w:cs="Times New Roman"/>
                <w:sz w:val="20"/>
                <w:szCs w:val="20"/>
                <w:lang w:val="ro-RO"/>
              </w:rPr>
            </w:pPr>
            <w:r w:rsidRPr="00F811B3">
              <w:rPr>
                <w:rFonts w:ascii="Times New Roman" w:hAnsi="Times New Roman" w:cs="Times New Roman"/>
                <w:sz w:val="20"/>
                <w:szCs w:val="20"/>
                <w:lang w:val="ro-RO"/>
              </w:rPr>
              <w:t>2.6 Tipul de evaluare</w:t>
            </w:r>
          </w:p>
        </w:tc>
        <w:tc>
          <w:tcPr>
            <w:tcW w:w="501"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Ex</w:t>
            </w:r>
          </w:p>
        </w:tc>
        <w:tc>
          <w:tcPr>
            <w:tcW w:w="2334" w:type="dxa"/>
          </w:tcPr>
          <w:p w:rsidR="00BA152B" w:rsidRPr="00F811B3" w:rsidRDefault="00BA152B" w:rsidP="00FD0138">
            <w:pPr>
              <w:pStyle w:val="NoSpacing"/>
              <w:ind w:right="-108" w:hanging="42"/>
              <w:rPr>
                <w:rFonts w:ascii="Times New Roman" w:hAnsi="Times New Roman" w:cs="Times New Roman"/>
                <w:sz w:val="20"/>
                <w:szCs w:val="20"/>
                <w:lang w:val="ro-RO"/>
              </w:rPr>
            </w:pPr>
            <w:r w:rsidRPr="00F811B3">
              <w:rPr>
                <w:rFonts w:ascii="Times New Roman" w:hAnsi="Times New Roman" w:cs="Times New Roman"/>
                <w:sz w:val="20"/>
                <w:szCs w:val="20"/>
                <w:lang w:val="ro-RO"/>
              </w:rPr>
              <w:t>2.7 Regimul disciplinei</w:t>
            </w:r>
          </w:p>
        </w:tc>
        <w:tc>
          <w:tcPr>
            <w:tcW w:w="567" w:type="dxa"/>
          </w:tcPr>
          <w:p w:rsidR="00BA152B" w:rsidRPr="00F811B3" w:rsidRDefault="00BA152B" w:rsidP="00FD0138">
            <w:pPr>
              <w:pStyle w:val="NoSpacing"/>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Ob</w:t>
            </w:r>
            <w:proofErr w:type="spellEnd"/>
            <w:r w:rsidRPr="00F811B3">
              <w:rPr>
                <w:rFonts w:ascii="Times New Roman" w:hAnsi="Times New Roman" w:cs="Times New Roman"/>
                <w:sz w:val="20"/>
                <w:szCs w:val="20"/>
                <w:lang w:val="ro-RO"/>
              </w:rPr>
              <w:t>.</w:t>
            </w:r>
          </w:p>
        </w:tc>
      </w:tr>
    </w:tbl>
    <w:p w:rsidR="00BA152B" w:rsidRPr="00F811B3" w:rsidRDefault="00BA152B" w:rsidP="00FD0138">
      <w:pPr>
        <w:spacing w:line="240" w:lineRule="auto"/>
        <w:rPr>
          <w:rFonts w:ascii="Times New Roman" w:hAnsi="Times New Roman" w:cs="Times New Roman"/>
          <w:sz w:val="20"/>
          <w:szCs w:val="20"/>
          <w:lang w:val="ro-RO"/>
        </w:rPr>
      </w:pPr>
    </w:p>
    <w:p w:rsidR="00BA152B" w:rsidRPr="00F811B3" w:rsidRDefault="00BA152B" w:rsidP="00FD0138">
      <w:pPr>
        <w:pStyle w:val="ListParagraph"/>
        <w:numPr>
          <w:ilvl w:val="0"/>
          <w:numId w:val="1"/>
        </w:numPr>
        <w:spacing w:after="0" w:line="240" w:lineRule="auto"/>
        <w:ind w:left="714" w:hanging="357"/>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 xml:space="preserve">Timpul total estimat (ore pe semestru al </w:t>
      </w:r>
      <w:proofErr w:type="spellStart"/>
      <w:r w:rsidRPr="00F811B3">
        <w:rPr>
          <w:rFonts w:ascii="Times New Roman" w:hAnsi="Times New Roman" w:cs="Times New Roman"/>
          <w:b/>
          <w:bCs/>
          <w:sz w:val="20"/>
          <w:szCs w:val="20"/>
          <w:lang w:val="ro-RO"/>
        </w:rPr>
        <w:t>activităţilor</w:t>
      </w:r>
      <w:proofErr w:type="spellEnd"/>
      <w:r w:rsidRPr="00F811B3">
        <w:rPr>
          <w:rFonts w:ascii="Times New Roman" w:hAnsi="Times New Roman" w:cs="Times New Roman"/>
          <w:b/>
          <w:bCs/>
          <w:sz w:val="20"/>
          <w:szCs w:val="20"/>
          <w:lang w:val="ro-RO"/>
        </w:rPr>
        <w:t xml:space="preserve"> didactice)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2"/>
        <w:gridCol w:w="709"/>
        <w:gridCol w:w="142"/>
        <w:gridCol w:w="1842"/>
        <w:gridCol w:w="567"/>
        <w:gridCol w:w="2552"/>
        <w:gridCol w:w="709"/>
      </w:tblGrid>
      <w:tr w:rsidR="00BA152B" w:rsidRPr="00F811B3">
        <w:tc>
          <w:tcPr>
            <w:tcW w:w="3652"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3.1 Număr de ore pe săptămână</w:t>
            </w:r>
          </w:p>
        </w:tc>
        <w:tc>
          <w:tcPr>
            <w:tcW w:w="709"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3</w:t>
            </w:r>
          </w:p>
        </w:tc>
        <w:tc>
          <w:tcPr>
            <w:tcW w:w="1984" w:type="dxa"/>
            <w:gridSpan w:val="2"/>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din care: 3.2 curs</w:t>
            </w:r>
          </w:p>
        </w:tc>
        <w:tc>
          <w:tcPr>
            <w:tcW w:w="567" w:type="dxa"/>
          </w:tcPr>
          <w:p w:rsidR="00BA152B" w:rsidRPr="00F811B3" w:rsidRDefault="003536CA"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2</w:t>
            </w:r>
          </w:p>
        </w:tc>
        <w:tc>
          <w:tcPr>
            <w:tcW w:w="2552"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3.3 seminar/laborator</w:t>
            </w:r>
          </w:p>
        </w:tc>
        <w:tc>
          <w:tcPr>
            <w:tcW w:w="709" w:type="dxa"/>
          </w:tcPr>
          <w:p w:rsidR="00BA152B" w:rsidRPr="00F811B3" w:rsidRDefault="00C16C06"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1</w:t>
            </w:r>
          </w:p>
        </w:tc>
      </w:tr>
      <w:tr w:rsidR="00BA152B" w:rsidRPr="00F811B3">
        <w:tc>
          <w:tcPr>
            <w:tcW w:w="3652"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3.4 Total ore din planul de </w:t>
            </w:r>
            <w:proofErr w:type="spellStart"/>
            <w:r w:rsidRPr="00F811B3">
              <w:rPr>
                <w:rFonts w:ascii="Times New Roman" w:hAnsi="Times New Roman" w:cs="Times New Roman"/>
                <w:sz w:val="20"/>
                <w:szCs w:val="20"/>
                <w:lang w:val="ro-RO"/>
              </w:rPr>
              <w:t>învăţământ</w:t>
            </w:r>
            <w:proofErr w:type="spellEnd"/>
          </w:p>
        </w:tc>
        <w:tc>
          <w:tcPr>
            <w:tcW w:w="709" w:type="dxa"/>
          </w:tcPr>
          <w:p w:rsidR="00BA152B" w:rsidRPr="00F811B3" w:rsidRDefault="009312ED"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56</w:t>
            </w:r>
          </w:p>
        </w:tc>
        <w:tc>
          <w:tcPr>
            <w:tcW w:w="1984" w:type="dxa"/>
            <w:gridSpan w:val="2"/>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din care: 3.5 curs</w:t>
            </w:r>
          </w:p>
        </w:tc>
        <w:tc>
          <w:tcPr>
            <w:tcW w:w="567" w:type="dxa"/>
          </w:tcPr>
          <w:p w:rsidR="00BA152B" w:rsidRPr="00F811B3" w:rsidRDefault="003536CA"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28</w:t>
            </w:r>
          </w:p>
        </w:tc>
        <w:tc>
          <w:tcPr>
            <w:tcW w:w="2552"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3.6 seminar/laborator</w:t>
            </w:r>
          </w:p>
        </w:tc>
        <w:tc>
          <w:tcPr>
            <w:tcW w:w="709" w:type="dxa"/>
          </w:tcPr>
          <w:p w:rsidR="00BA152B" w:rsidRPr="00F811B3" w:rsidRDefault="00C16C06"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14</w:t>
            </w:r>
          </w:p>
        </w:tc>
      </w:tr>
      <w:tr w:rsidR="00BA152B" w:rsidRPr="00F811B3">
        <w:tc>
          <w:tcPr>
            <w:tcW w:w="9464" w:type="dxa"/>
            <w:gridSpan w:val="6"/>
          </w:tcPr>
          <w:p w:rsidR="00BA152B" w:rsidRPr="00F811B3" w:rsidRDefault="00BA152B" w:rsidP="00FD0138">
            <w:pPr>
              <w:pStyle w:val="NoSpacing"/>
              <w:rPr>
                <w:rFonts w:ascii="Times New Roman" w:hAnsi="Times New Roman" w:cs="Times New Roman"/>
                <w:b/>
                <w:bCs/>
                <w:sz w:val="20"/>
                <w:szCs w:val="20"/>
                <w:lang w:val="ro-RO"/>
              </w:rPr>
            </w:pPr>
            <w:proofErr w:type="spellStart"/>
            <w:r w:rsidRPr="00F811B3">
              <w:rPr>
                <w:rFonts w:ascii="Times New Roman" w:hAnsi="Times New Roman" w:cs="Times New Roman"/>
                <w:b/>
                <w:bCs/>
                <w:sz w:val="20"/>
                <w:szCs w:val="20"/>
                <w:lang w:val="ro-RO"/>
              </w:rPr>
              <w:t>Distribuţia</w:t>
            </w:r>
            <w:proofErr w:type="spellEnd"/>
            <w:r w:rsidRPr="00F811B3">
              <w:rPr>
                <w:rFonts w:ascii="Times New Roman" w:hAnsi="Times New Roman" w:cs="Times New Roman"/>
                <w:b/>
                <w:bCs/>
                <w:sz w:val="20"/>
                <w:szCs w:val="20"/>
                <w:lang w:val="ro-RO"/>
              </w:rPr>
              <w:t xml:space="preserve"> fondului de timp:</w:t>
            </w:r>
          </w:p>
        </w:tc>
        <w:tc>
          <w:tcPr>
            <w:tcW w:w="709" w:type="dxa"/>
          </w:tcPr>
          <w:p w:rsidR="00BA152B" w:rsidRPr="00F811B3" w:rsidRDefault="00BA152B" w:rsidP="00FD0138">
            <w:pPr>
              <w:pStyle w:val="NoSpacing"/>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ore</w:t>
            </w:r>
          </w:p>
        </w:tc>
      </w:tr>
      <w:tr w:rsidR="00BA152B" w:rsidRPr="00F811B3">
        <w:tc>
          <w:tcPr>
            <w:tcW w:w="9464" w:type="dxa"/>
            <w:gridSpan w:val="6"/>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Studiul după manual, suport de curs, bibliografie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notiţe</w:t>
            </w:r>
            <w:proofErr w:type="spellEnd"/>
          </w:p>
        </w:tc>
        <w:tc>
          <w:tcPr>
            <w:tcW w:w="709" w:type="dxa"/>
          </w:tcPr>
          <w:p w:rsidR="00BA152B" w:rsidRPr="00F811B3" w:rsidRDefault="00C16C06"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49</w:t>
            </w:r>
          </w:p>
        </w:tc>
      </w:tr>
      <w:tr w:rsidR="00BA152B" w:rsidRPr="00F811B3">
        <w:tc>
          <w:tcPr>
            <w:tcW w:w="9464" w:type="dxa"/>
            <w:gridSpan w:val="6"/>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Documentare suplimentară în bibliotecă, pe platformele electronice de specialitate / pe teren</w:t>
            </w:r>
          </w:p>
        </w:tc>
        <w:tc>
          <w:tcPr>
            <w:tcW w:w="709" w:type="dxa"/>
          </w:tcPr>
          <w:p w:rsidR="00BA152B" w:rsidRPr="00F811B3" w:rsidRDefault="009312ED"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35</w:t>
            </w:r>
          </w:p>
        </w:tc>
      </w:tr>
      <w:tr w:rsidR="00BA152B" w:rsidRPr="00F811B3">
        <w:tc>
          <w:tcPr>
            <w:tcW w:w="9464" w:type="dxa"/>
            <w:gridSpan w:val="6"/>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Pregătire </w:t>
            </w:r>
            <w:proofErr w:type="spellStart"/>
            <w:r w:rsidRPr="00F811B3">
              <w:rPr>
                <w:rFonts w:ascii="Times New Roman" w:hAnsi="Times New Roman" w:cs="Times New Roman"/>
                <w:sz w:val="20"/>
                <w:szCs w:val="20"/>
                <w:lang w:val="ro-RO"/>
              </w:rPr>
              <w:t>seminarii</w:t>
            </w:r>
            <w:proofErr w:type="spellEnd"/>
            <w:r w:rsidRPr="00F811B3">
              <w:rPr>
                <w:rFonts w:ascii="Times New Roman" w:hAnsi="Times New Roman" w:cs="Times New Roman"/>
                <w:sz w:val="20"/>
                <w:szCs w:val="20"/>
                <w:lang w:val="ro-RO"/>
              </w:rPr>
              <w:t xml:space="preserve"> / laboratoare, teme, referate, portofolii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eseuri</w:t>
            </w:r>
          </w:p>
        </w:tc>
        <w:tc>
          <w:tcPr>
            <w:tcW w:w="709" w:type="dxa"/>
          </w:tcPr>
          <w:p w:rsidR="00BA152B" w:rsidRPr="00F811B3" w:rsidRDefault="00D41F54"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10</w:t>
            </w:r>
          </w:p>
        </w:tc>
      </w:tr>
      <w:tr w:rsidR="00BA152B" w:rsidRPr="00F811B3">
        <w:tc>
          <w:tcPr>
            <w:tcW w:w="9464" w:type="dxa"/>
            <w:gridSpan w:val="6"/>
          </w:tcPr>
          <w:p w:rsidR="00BA152B" w:rsidRPr="00F811B3" w:rsidRDefault="00BA152B" w:rsidP="00FD0138">
            <w:pPr>
              <w:pStyle w:val="NoSpacing"/>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Tutoriat</w:t>
            </w:r>
            <w:proofErr w:type="spellEnd"/>
          </w:p>
        </w:tc>
        <w:tc>
          <w:tcPr>
            <w:tcW w:w="709" w:type="dxa"/>
          </w:tcPr>
          <w:p w:rsidR="00BA152B" w:rsidRPr="00F811B3" w:rsidRDefault="00176680"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4</w:t>
            </w:r>
          </w:p>
        </w:tc>
      </w:tr>
      <w:tr w:rsidR="00BA152B" w:rsidRPr="00F811B3">
        <w:tc>
          <w:tcPr>
            <w:tcW w:w="9464" w:type="dxa"/>
            <w:gridSpan w:val="6"/>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Examinări </w:t>
            </w:r>
          </w:p>
        </w:tc>
        <w:tc>
          <w:tcPr>
            <w:tcW w:w="709"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1</w:t>
            </w:r>
            <w:r w:rsidR="00D41F54" w:rsidRPr="00F811B3">
              <w:rPr>
                <w:rFonts w:ascii="Times New Roman" w:hAnsi="Times New Roman" w:cs="Times New Roman"/>
                <w:sz w:val="20"/>
                <w:szCs w:val="20"/>
                <w:lang w:val="ro-RO"/>
              </w:rPr>
              <w:t>0</w:t>
            </w:r>
          </w:p>
        </w:tc>
      </w:tr>
      <w:tr w:rsidR="00BA152B" w:rsidRPr="00F811B3" w:rsidTr="003C61B0">
        <w:tc>
          <w:tcPr>
            <w:tcW w:w="9464" w:type="dxa"/>
            <w:gridSpan w:val="6"/>
            <w:shd w:val="clear" w:color="auto" w:fill="auto"/>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Alte </w:t>
            </w:r>
            <w:proofErr w:type="spellStart"/>
            <w:r w:rsidRPr="00F811B3">
              <w:rPr>
                <w:rFonts w:ascii="Times New Roman" w:hAnsi="Times New Roman" w:cs="Times New Roman"/>
                <w:sz w:val="20"/>
                <w:szCs w:val="20"/>
                <w:lang w:val="ro-RO"/>
              </w:rPr>
              <w:t>activităţi</w:t>
            </w:r>
            <w:proofErr w:type="spellEnd"/>
            <w:r w:rsidRPr="00F811B3">
              <w:rPr>
                <w:rFonts w:ascii="Times New Roman" w:hAnsi="Times New Roman" w:cs="Times New Roman"/>
                <w:sz w:val="20"/>
                <w:szCs w:val="20"/>
                <w:lang w:val="ro-RO"/>
              </w:rPr>
              <w:t>……………………………………</w:t>
            </w:r>
          </w:p>
        </w:tc>
        <w:tc>
          <w:tcPr>
            <w:tcW w:w="709" w:type="dxa"/>
            <w:shd w:val="clear" w:color="auto" w:fill="auto"/>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0</w:t>
            </w:r>
          </w:p>
        </w:tc>
      </w:tr>
      <w:tr w:rsidR="00BA152B" w:rsidRPr="00F811B3" w:rsidTr="003C61B0">
        <w:trPr>
          <w:gridAfter w:val="4"/>
          <w:wAfter w:w="5670" w:type="dxa"/>
        </w:trPr>
        <w:tc>
          <w:tcPr>
            <w:tcW w:w="3652" w:type="dxa"/>
            <w:shd w:val="clear" w:color="auto" w:fill="auto"/>
          </w:tcPr>
          <w:p w:rsidR="00BA152B" w:rsidRPr="00F811B3" w:rsidRDefault="00BA152B" w:rsidP="00FD0138">
            <w:pPr>
              <w:pStyle w:val="NoSpacing"/>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3.7 Total ore studiu individual</w:t>
            </w:r>
          </w:p>
        </w:tc>
        <w:tc>
          <w:tcPr>
            <w:tcW w:w="851" w:type="dxa"/>
            <w:gridSpan w:val="2"/>
            <w:shd w:val="clear" w:color="auto" w:fill="auto"/>
          </w:tcPr>
          <w:p w:rsidR="00BA152B" w:rsidRPr="00F811B3" w:rsidRDefault="009312ED" w:rsidP="00FD0138">
            <w:pPr>
              <w:pStyle w:val="NoSpacing"/>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94</w:t>
            </w:r>
          </w:p>
        </w:tc>
      </w:tr>
      <w:tr w:rsidR="00BA152B" w:rsidRPr="00F811B3" w:rsidTr="003C61B0">
        <w:trPr>
          <w:gridAfter w:val="4"/>
          <w:wAfter w:w="5670" w:type="dxa"/>
        </w:trPr>
        <w:tc>
          <w:tcPr>
            <w:tcW w:w="3652" w:type="dxa"/>
            <w:shd w:val="clear" w:color="auto" w:fill="auto"/>
          </w:tcPr>
          <w:p w:rsidR="00BA152B" w:rsidRPr="00F811B3" w:rsidRDefault="00BA152B" w:rsidP="00FD0138">
            <w:pPr>
              <w:pStyle w:val="NoSpacing"/>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3.8 Total ore pe semestru</w:t>
            </w:r>
          </w:p>
        </w:tc>
        <w:tc>
          <w:tcPr>
            <w:tcW w:w="851" w:type="dxa"/>
            <w:gridSpan w:val="2"/>
            <w:shd w:val="clear" w:color="auto" w:fill="auto"/>
          </w:tcPr>
          <w:p w:rsidR="00BA152B" w:rsidRPr="00F811B3" w:rsidRDefault="00FD00E2" w:rsidP="00FD0138">
            <w:pPr>
              <w:pStyle w:val="NoSpacing"/>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56</w:t>
            </w:r>
          </w:p>
        </w:tc>
      </w:tr>
      <w:tr w:rsidR="00BA152B" w:rsidRPr="00F811B3" w:rsidTr="003C61B0">
        <w:trPr>
          <w:gridAfter w:val="4"/>
          <w:wAfter w:w="5670" w:type="dxa"/>
        </w:trPr>
        <w:tc>
          <w:tcPr>
            <w:tcW w:w="3652" w:type="dxa"/>
            <w:shd w:val="clear" w:color="auto" w:fill="auto"/>
          </w:tcPr>
          <w:p w:rsidR="00BA152B" w:rsidRPr="00F811B3" w:rsidRDefault="00BA152B" w:rsidP="00FD0138">
            <w:pPr>
              <w:pStyle w:val="NoSpacing"/>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3.9 Numărul de credite</w:t>
            </w:r>
          </w:p>
        </w:tc>
        <w:tc>
          <w:tcPr>
            <w:tcW w:w="851" w:type="dxa"/>
            <w:gridSpan w:val="2"/>
            <w:shd w:val="clear" w:color="auto" w:fill="auto"/>
          </w:tcPr>
          <w:p w:rsidR="00BA152B" w:rsidRPr="00F811B3" w:rsidRDefault="009312ED" w:rsidP="00FD0138">
            <w:pPr>
              <w:pStyle w:val="NoSpacing"/>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6</w:t>
            </w:r>
          </w:p>
        </w:tc>
      </w:tr>
    </w:tbl>
    <w:p w:rsidR="00BA152B" w:rsidRPr="00F811B3" w:rsidRDefault="00BA152B" w:rsidP="00FD0138">
      <w:pPr>
        <w:spacing w:line="240" w:lineRule="auto"/>
        <w:rPr>
          <w:rFonts w:ascii="Times New Roman" w:hAnsi="Times New Roman" w:cs="Times New Roman"/>
          <w:sz w:val="20"/>
          <w:szCs w:val="20"/>
          <w:lang w:val="ro-RO"/>
        </w:rPr>
      </w:pPr>
    </w:p>
    <w:p w:rsidR="00BA152B" w:rsidRPr="00F811B3" w:rsidRDefault="00BA152B" w:rsidP="00FD0138">
      <w:pPr>
        <w:pStyle w:val="ListParagraph"/>
        <w:numPr>
          <w:ilvl w:val="0"/>
          <w:numId w:val="1"/>
        </w:numPr>
        <w:spacing w:after="0" w:line="240" w:lineRule="auto"/>
        <w:ind w:left="714" w:hanging="357"/>
        <w:rPr>
          <w:rFonts w:ascii="Times New Roman" w:hAnsi="Times New Roman" w:cs="Times New Roman"/>
          <w:b/>
          <w:bCs/>
          <w:sz w:val="20"/>
          <w:szCs w:val="20"/>
          <w:lang w:val="ro-RO"/>
        </w:rPr>
      </w:pPr>
      <w:proofErr w:type="spellStart"/>
      <w:r w:rsidRPr="00F811B3">
        <w:rPr>
          <w:rFonts w:ascii="Times New Roman" w:hAnsi="Times New Roman" w:cs="Times New Roman"/>
          <w:b/>
          <w:bCs/>
          <w:sz w:val="20"/>
          <w:szCs w:val="20"/>
          <w:lang w:val="ro-RO"/>
        </w:rPr>
        <w:t>Precondiţii</w:t>
      </w:r>
      <w:proofErr w:type="spellEnd"/>
      <w:r w:rsidRPr="00F811B3">
        <w:rPr>
          <w:rFonts w:ascii="Times New Roman" w:hAnsi="Times New Roman" w:cs="Times New Roman"/>
          <w:b/>
          <w:bCs/>
          <w:sz w:val="20"/>
          <w:szCs w:val="20"/>
          <w:lang w:val="ro-RO"/>
        </w:rPr>
        <w:t xml:space="preserve">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5"/>
        <w:gridCol w:w="8222"/>
      </w:tblGrid>
      <w:tr w:rsidR="00BA152B" w:rsidRPr="00F811B3">
        <w:tc>
          <w:tcPr>
            <w:tcW w:w="1985"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4.1 de curriculum</w:t>
            </w:r>
          </w:p>
        </w:tc>
        <w:tc>
          <w:tcPr>
            <w:tcW w:w="8222" w:type="dxa"/>
          </w:tcPr>
          <w:p w:rsidR="00BA152B" w:rsidRPr="00F811B3" w:rsidRDefault="00763A24" w:rsidP="00FD0138">
            <w:pPr>
              <w:pStyle w:val="NoSpacing"/>
              <w:numPr>
                <w:ilvl w:val="0"/>
                <w:numId w:val="4"/>
              </w:numPr>
              <w:ind w:hanging="686"/>
              <w:rPr>
                <w:rFonts w:ascii="Times New Roman" w:hAnsi="Times New Roman" w:cs="Times New Roman"/>
                <w:sz w:val="20"/>
                <w:szCs w:val="20"/>
                <w:lang w:val="ro-RO"/>
              </w:rPr>
            </w:pPr>
            <w:r w:rsidRPr="00F811B3">
              <w:rPr>
                <w:rFonts w:ascii="Times New Roman" w:hAnsi="Times New Roman" w:cs="Times New Roman"/>
                <w:sz w:val="20"/>
                <w:szCs w:val="20"/>
                <w:lang w:val="ro-RO"/>
              </w:rPr>
              <w:t>Istoria gândirii politice, semestrul I</w:t>
            </w:r>
          </w:p>
        </w:tc>
      </w:tr>
      <w:tr w:rsidR="00BA152B" w:rsidRPr="00F811B3">
        <w:tc>
          <w:tcPr>
            <w:tcW w:w="1985"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4.2 de </w:t>
            </w:r>
            <w:proofErr w:type="spellStart"/>
            <w:r w:rsidRPr="00F811B3">
              <w:rPr>
                <w:rFonts w:ascii="Times New Roman" w:hAnsi="Times New Roman" w:cs="Times New Roman"/>
                <w:sz w:val="20"/>
                <w:szCs w:val="20"/>
                <w:lang w:val="ro-RO"/>
              </w:rPr>
              <w:t>competenţe</w:t>
            </w:r>
            <w:proofErr w:type="spellEnd"/>
          </w:p>
        </w:tc>
        <w:tc>
          <w:tcPr>
            <w:tcW w:w="8222" w:type="dxa"/>
          </w:tcPr>
          <w:p w:rsidR="00BA152B" w:rsidRPr="00F811B3" w:rsidRDefault="00BA152B" w:rsidP="00FD0138">
            <w:pPr>
              <w:pStyle w:val="NoSpacing"/>
              <w:numPr>
                <w:ilvl w:val="0"/>
                <w:numId w:val="4"/>
              </w:numPr>
              <w:ind w:hanging="686"/>
              <w:rPr>
                <w:rFonts w:ascii="Times New Roman" w:hAnsi="Times New Roman" w:cs="Times New Roman"/>
                <w:sz w:val="20"/>
                <w:szCs w:val="20"/>
                <w:lang w:val="ro-RO"/>
              </w:rPr>
            </w:pPr>
          </w:p>
        </w:tc>
      </w:tr>
    </w:tbl>
    <w:p w:rsidR="00BA152B" w:rsidRPr="00F811B3" w:rsidRDefault="00BA152B" w:rsidP="00FD0138">
      <w:pPr>
        <w:pStyle w:val="ListParagraph"/>
        <w:spacing w:line="240" w:lineRule="auto"/>
        <w:ind w:left="0"/>
        <w:rPr>
          <w:rFonts w:ascii="Times New Roman" w:hAnsi="Times New Roman" w:cs="Times New Roman"/>
          <w:sz w:val="20"/>
          <w:szCs w:val="20"/>
          <w:lang w:val="ro-RO"/>
        </w:rPr>
      </w:pPr>
    </w:p>
    <w:p w:rsidR="00BA152B" w:rsidRPr="00F811B3" w:rsidRDefault="00BA152B" w:rsidP="00FD0138">
      <w:pPr>
        <w:pStyle w:val="ListParagraph"/>
        <w:numPr>
          <w:ilvl w:val="0"/>
          <w:numId w:val="1"/>
        </w:numPr>
        <w:spacing w:after="0" w:line="240" w:lineRule="auto"/>
        <w:ind w:left="714" w:hanging="357"/>
        <w:rPr>
          <w:rFonts w:ascii="Times New Roman" w:hAnsi="Times New Roman" w:cs="Times New Roman"/>
          <w:b/>
          <w:bCs/>
          <w:sz w:val="20"/>
          <w:szCs w:val="20"/>
          <w:lang w:val="ro-RO"/>
        </w:rPr>
      </w:pPr>
      <w:proofErr w:type="spellStart"/>
      <w:r w:rsidRPr="00F811B3">
        <w:rPr>
          <w:rFonts w:ascii="Times New Roman" w:hAnsi="Times New Roman" w:cs="Times New Roman"/>
          <w:b/>
          <w:bCs/>
          <w:sz w:val="20"/>
          <w:szCs w:val="20"/>
          <w:lang w:val="ro-RO"/>
        </w:rPr>
        <w:t>Condiţii</w:t>
      </w:r>
      <w:proofErr w:type="spellEnd"/>
      <w:r w:rsidRPr="00F811B3">
        <w:rPr>
          <w:rFonts w:ascii="Times New Roman" w:hAnsi="Times New Roman" w:cs="Times New Roman"/>
          <w:b/>
          <w:bCs/>
          <w:sz w:val="20"/>
          <w:szCs w:val="20"/>
          <w:lang w:val="ro-RO"/>
        </w:rPr>
        <w:t xml:space="preserve">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03"/>
        <w:gridCol w:w="6804"/>
      </w:tblGrid>
      <w:tr w:rsidR="00BA152B" w:rsidRPr="00F811B3" w:rsidTr="00C75981">
        <w:tc>
          <w:tcPr>
            <w:tcW w:w="3403"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5.1 de </w:t>
            </w:r>
            <w:proofErr w:type="spellStart"/>
            <w:r w:rsidRPr="00F811B3">
              <w:rPr>
                <w:rFonts w:ascii="Times New Roman" w:hAnsi="Times New Roman" w:cs="Times New Roman"/>
                <w:sz w:val="20"/>
                <w:szCs w:val="20"/>
                <w:lang w:val="ro-RO"/>
              </w:rPr>
              <w:t>desfăşurare</w:t>
            </w:r>
            <w:proofErr w:type="spellEnd"/>
            <w:r w:rsidRPr="00F811B3">
              <w:rPr>
                <w:rFonts w:ascii="Times New Roman" w:hAnsi="Times New Roman" w:cs="Times New Roman"/>
                <w:sz w:val="20"/>
                <w:szCs w:val="20"/>
                <w:lang w:val="ro-RO"/>
              </w:rPr>
              <w:t xml:space="preserve"> a cursului</w:t>
            </w:r>
          </w:p>
        </w:tc>
        <w:tc>
          <w:tcPr>
            <w:tcW w:w="6804" w:type="dxa"/>
          </w:tcPr>
          <w:p w:rsidR="002C417C" w:rsidRPr="00F811B3" w:rsidRDefault="002C417C" w:rsidP="00FD0138">
            <w:pPr>
              <w:spacing w:line="240" w:lineRule="auto"/>
              <w:jc w:val="both"/>
              <w:rPr>
                <w:rFonts w:ascii="Times New Roman" w:hAnsi="Times New Roman" w:cs="Times New Roman"/>
                <w:sz w:val="20"/>
                <w:szCs w:val="20"/>
                <w:lang w:val="ro-RO"/>
              </w:rPr>
            </w:pPr>
            <w:proofErr w:type="spellStart"/>
            <w:r w:rsidRPr="00F811B3">
              <w:rPr>
                <w:rFonts w:ascii="Times New Roman" w:hAnsi="Times New Roman" w:cs="Times New Roman"/>
                <w:b/>
                <w:bCs/>
                <w:sz w:val="20"/>
                <w:szCs w:val="20"/>
                <w:lang w:val="ro-RO"/>
              </w:rPr>
              <w:t>Desfăşurarea</w:t>
            </w:r>
            <w:proofErr w:type="spellEnd"/>
            <w:r w:rsidRPr="00F811B3">
              <w:rPr>
                <w:rFonts w:ascii="Times New Roman" w:hAnsi="Times New Roman" w:cs="Times New Roman"/>
                <w:b/>
                <w:bCs/>
                <w:sz w:val="20"/>
                <w:szCs w:val="20"/>
                <w:lang w:val="ro-RO"/>
              </w:rPr>
              <w:t xml:space="preserve"> cursului. </w:t>
            </w:r>
            <w:r w:rsidRPr="00F811B3">
              <w:rPr>
                <w:rFonts w:ascii="Times New Roman" w:hAnsi="Times New Roman" w:cs="Times New Roman"/>
                <w:sz w:val="20"/>
                <w:szCs w:val="20"/>
                <w:lang w:val="ro-RO"/>
              </w:rPr>
              <w:t xml:space="preserve">Cursul are loc săptămânal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combină formatul de prelegere cu </w:t>
            </w:r>
            <w:proofErr w:type="spellStart"/>
            <w:r w:rsidRPr="00F811B3">
              <w:rPr>
                <w:rFonts w:ascii="Times New Roman" w:hAnsi="Times New Roman" w:cs="Times New Roman"/>
                <w:sz w:val="20"/>
                <w:szCs w:val="20"/>
                <w:lang w:val="ro-RO"/>
              </w:rPr>
              <w:t>discuţiile</w:t>
            </w:r>
            <w:proofErr w:type="spellEnd"/>
            <w:r w:rsidRPr="00F811B3">
              <w:rPr>
                <w:rFonts w:ascii="Times New Roman" w:hAnsi="Times New Roman" w:cs="Times New Roman"/>
                <w:sz w:val="20"/>
                <w:szCs w:val="20"/>
                <w:lang w:val="ro-RO"/>
              </w:rPr>
              <w:t xml:space="preserve"> libere. Bibliografia fiecărui teme este recomandabil să fie parcursă înaintea cursului din săptămâna respectivă. Participarea activă la curs, prin întrebări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comentarii este apreciată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încurajată. </w:t>
            </w:r>
          </w:p>
          <w:p w:rsidR="002C417C" w:rsidRPr="00F811B3" w:rsidRDefault="002C417C" w:rsidP="00FD0138">
            <w:pPr>
              <w:spacing w:line="240" w:lineRule="auto"/>
              <w:jc w:val="both"/>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În fiecare săptămână va fi disponibil un </w:t>
            </w:r>
            <w:r w:rsidRPr="00F811B3">
              <w:rPr>
                <w:rFonts w:ascii="Times New Roman" w:hAnsi="Times New Roman" w:cs="Times New Roman"/>
                <w:b/>
                <w:bCs/>
                <w:sz w:val="20"/>
                <w:szCs w:val="20"/>
                <w:lang w:val="ro-RO"/>
              </w:rPr>
              <w:t>rezumat al cursului</w:t>
            </w:r>
            <w:r w:rsidRPr="00F811B3">
              <w:rPr>
                <w:rFonts w:ascii="Times New Roman" w:hAnsi="Times New Roman" w:cs="Times New Roman"/>
                <w:sz w:val="20"/>
                <w:szCs w:val="20"/>
                <w:lang w:val="ro-RO"/>
              </w:rPr>
              <w:t xml:space="preserve"> din acea săptămână, care </w:t>
            </w:r>
            <w:proofErr w:type="spellStart"/>
            <w:r w:rsidRPr="00F811B3">
              <w:rPr>
                <w:rFonts w:ascii="Times New Roman" w:hAnsi="Times New Roman" w:cs="Times New Roman"/>
                <w:sz w:val="20"/>
                <w:szCs w:val="20"/>
                <w:lang w:val="ro-RO"/>
              </w:rPr>
              <w:t>defineşte</w:t>
            </w:r>
            <w:proofErr w:type="spellEnd"/>
            <w:r w:rsidRPr="00F811B3">
              <w:rPr>
                <w:rFonts w:ascii="Times New Roman" w:hAnsi="Times New Roman" w:cs="Times New Roman"/>
                <w:sz w:val="20"/>
                <w:szCs w:val="20"/>
                <w:lang w:val="ro-RO"/>
              </w:rPr>
              <w:t xml:space="preserve"> principalele conceptele utilizate, </w:t>
            </w:r>
            <w:proofErr w:type="spellStart"/>
            <w:r w:rsidRPr="00F811B3">
              <w:rPr>
                <w:rFonts w:ascii="Times New Roman" w:hAnsi="Times New Roman" w:cs="Times New Roman"/>
                <w:sz w:val="20"/>
                <w:szCs w:val="20"/>
                <w:lang w:val="ro-RO"/>
              </w:rPr>
              <w:t>conţine</w:t>
            </w:r>
            <w:proofErr w:type="spellEnd"/>
            <w:r w:rsidRPr="00F811B3">
              <w:rPr>
                <w:rFonts w:ascii="Times New Roman" w:hAnsi="Times New Roman" w:cs="Times New Roman"/>
                <w:sz w:val="20"/>
                <w:szCs w:val="20"/>
                <w:lang w:val="ro-RO"/>
              </w:rPr>
              <w:t xml:space="preserve"> scurte prezentări ale teoriilor studiate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trece în revistă anumite probleme legate de temele discutate. De asemenea, la finalul fiecărui curs voi pune la </w:t>
            </w:r>
            <w:proofErr w:type="spellStart"/>
            <w:r w:rsidRPr="00F811B3">
              <w:rPr>
                <w:rFonts w:ascii="Times New Roman" w:hAnsi="Times New Roman" w:cs="Times New Roman"/>
                <w:sz w:val="20"/>
                <w:szCs w:val="20"/>
                <w:lang w:val="ro-RO"/>
              </w:rPr>
              <w:t>dispoziţie</w:t>
            </w:r>
            <w:proofErr w:type="spellEnd"/>
            <w:r w:rsidRPr="00F811B3">
              <w:rPr>
                <w:rFonts w:ascii="Times New Roman" w:hAnsi="Times New Roman" w:cs="Times New Roman"/>
                <w:sz w:val="20"/>
                <w:szCs w:val="20"/>
                <w:lang w:val="ro-RO"/>
              </w:rPr>
              <w:t xml:space="preserve"> o scurtă </w:t>
            </w:r>
            <w:r w:rsidRPr="00F811B3">
              <w:rPr>
                <w:rFonts w:ascii="Times New Roman" w:hAnsi="Times New Roman" w:cs="Times New Roman"/>
                <w:b/>
                <w:bCs/>
                <w:sz w:val="20"/>
                <w:szCs w:val="20"/>
                <w:lang w:val="ro-RO"/>
              </w:rPr>
              <w:t>listă de întrebări</w:t>
            </w:r>
            <w:r w:rsidRPr="00F811B3">
              <w:rPr>
                <w:rFonts w:ascii="Times New Roman" w:hAnsi="Times New Roman" w:cs="Times New Roman"/>
                <w:sz w:val="20"/>
                <w:szCs w:val="20"/>
                <w:lang w:val="ro-RO"/>
              </w:rPr>
              <w:t xml:space="preserve"> care să ghideze lecturile pentru săptămâna următoare. </w:t>
            </w:r>
          </w:p>
          <w:p w:rsidR="002C417C" w:rsidRPr="00F811B3" w:rsidRDefault="002C417C" w:rsidP="00FD0138">
            <w:pPr>
              <w:spacing w:line="240" w:lineRule="auto"/>
              <w:jc w:val="both"/>
              <w:rPr>
                <w:rFonts w:ascii="Times New Roman" w:hAnsi="Times New Roman" w:cs="Times New Roman"/>
                <w:sz w:val="20"/>
                <w:szCs w:val="20"/>
                <w:lang w:val="ro-RO"/>
              </w:rPr>
            </w:pPr>
            <w:r w:rsidRPr="00F811B3">
              <w:rPr>
                <w:rFonts w:ascii="Times New Roman" w:hAnsi="Times New Roman" w:cs="Times New Roman"/>
                <w:b/>
                <w:bCs/>
                <w:sz w:val="20"/>
                <w:szCs w:val="20"/>
                <w:lang w:val="ro-RO"/>
              </w:rPr>
              <w:t>Bibliografia cursului</w:t>
            </w:r>
            <w:r w:rsidRPr="00F811B3">
              <w:rPr>
                <w:rFonts w:ascii="Times New Roman" w:hAnsi="Times New Roman" w:cs="Times New Roman"/>
                <w:sz w:val="20"/>
                <w:szCs w:val="20"/>
                <w:lang w:val="ro-RO"/>
              </w:rPr>
              <w:t xml:space="preserve"> cuprinde lecturi obligatorii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opţionale</w:t>
            </w:r>
            <w:proofErr w:type="spellEnd"/>
            <w:r w:rsidRPr="00F811B3">
              <w:rPr>
                <w:rFonts w:ascii="Times New Roman" w:hAnsi="Times New Roman" w:cs="Times New Roman"/>
                <w:sz w:val="20"/>
                <w:szCs w:val="20"/>
                <w:lang w:val="ro-RO"/>
              </w:rPr>
              <w:t xml:space="preserve">. Toate titlurile obligatorii sunt în limba română. Majoritatea titlurilor </w:t>
            </w:r>
            <w:proofErr w:type="spellStart"/>
            <w:r w:rsidRPr="00F811B3">
              <w:rPr>
                <w:rFonts w:ascii="Times New Roman" w:hAnsi="Times New Roman" w:cs="Times New Roman"/>
                <w:sz w:val="20"/>
                <w:szCs w:val="20"/>
                <w:lang w:val="ro-RO"/>
              </w:rPr>
              <w:t>opţionale</w:t>
            </w:r>
            <w:proofErr w:type="spellEnd"/>
            <w:r w:rsidRPr="00F811B3">
              <w:rPr>
                <w:rFonts w:ascii="Times New Roman" w:hAnsi="Times New Roman" w:cs="Times New Roman"/>
                <w:sz w:val="20"/>
                <w:szCs w:val="20"/>
                <w:lang w:val="ro-RO"/>
              </w:rPr>
              <w:t xml:space="preserve"> sunt în limba engleză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vor fi discutate în seminar astfel încât să devină accesibile tuturor. Lecturile </w:t>
            </w:r>
            <w:proofErr w:type="spellStart"/>
            <w:r w:rsidRPr="00F811B3">
              <w:rPr>
                <w:rFonts w:ascii="Times New Roman" w:hAnsi="Times New Roman" w:cs="Times New Roman"/>
                <w:sz w:val="20"/>
                <w:szCs w:val="20"/>
                <w:lang w:val="ro-RO"/>
              </w:rPr>
              <w:t>opţionale</w:t>
            </w:r>
            <w:proofErr w:type="spellEnd"/>
            <w:r w:rsidRPr="00F811B3">
              <w:rPr>
                <w:rFonts w:ascii="Times New Roman" w:hAnsi="Times New Roman" w:cs="Times New Roman"/>
                <w:sz w:val="20"/>
                <w:szCs w:val="20"/>
                <w:lang w:val="ro-RO"/>
              </w:rPr>
              <w:t xml:space="preserve"> nu sunt solicitate pentru examen, dar aprofundarea lor constituie un avantaj. Evaluarea la examen se face pe baza lecturilor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a asimilării lor critice, iar nu prin memorarea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reproducerea </w:t>
            </w:r>
            <w:proofErr w:type="spellStart"/>
            <w:r w:rsidRPr="00F811B3">
              <w:rPr>
                <w:rFonts w:ascii="Times New Roman" w:hAnsi="Times New Roman" w:cs="Times New Roman"/>
                <w:sz w:val="20"/>
                <w:szCs w:val="20"/>
                <w:lang w:val="ro-RO"/>
              </w:rPr>
              <w:t>informaţiilor</w:t>
            </w:r>
            <w:proofErr w:type="spellEnd"/>
            <w:r w:rsidRPr="00F811B3">
              <w:rPr>
                <w:rFonts w:ascii="Times New Roman" w:hAnsi="Times New Roman" w:cs="Times New Roman"/>
                <w:sz w:val="20"/>
                <w:szCs w:val="20"/>
                <w:lang w:val="ro-RO"/>
              </w:rPr>
              <w:t xml:space="preserve"> din curs. </w:t>
            </w:r>
          </w:p>
          <w:p w:rsidR="00BA152B" w:rsidRPr="00F811B3" w:rsidRDefault="002C417C" w:rsidP="00FD0138">
            <w:pPr>
              <w:pStyle w:val="NoSpacing"/>
              <w:ind w:left="34"/>
              <w:rPr>
                <w:rFonts w:ascii="Times New Roman" w:hAnsi="Times New Roman" w:cs="Times New Roman"/>
                <w:sz w:val="20"/>
                <w:szCs w:val="20"/>
                <w:lang w:val="ro-RO"/>
              </w:rPr>
            </w:pPr>
            <w:r w:rsidRPr="00F811B3">
              <w:rPr>
                <w:rFonts w:ascii="Times New Roman" w:hAnsi="Times New Roman" w:cs="Times New Roman"/>
                <w:b/>
                <w:bCs/>
                <w:sz w:val="20"/>
                <w:szCs w:val="20"/>
                <w:lang w:val="ro-RO"/>
              </w:rPr>
              <w:lastRenderedPageBreak/>
              <w:t xml:space="preserve">Culegerea de texte. </w:t>
            </w:r>
            <w:r w:rsidRPr="00F811B3">
              <w:rPr>
                <w:rFonts w:ascii="Times New Roman" w:hAnsi="Times New Roman" w:cs="Times New Roman"/>
                <w:sz w:val="20"/>
                <w:szCs w:val="20"/>
                <w:lang w:val="ro-RO"/>
              </w:rPr>
              <w:t xml:space="preserve">Cea mai mare parte a lecturilor obligatorii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opţionale</w:t>
            </w:r>
            <w:proofErr w:type="spellEnd"/>
            <w:r w:rsidRPr="00F811B3">
              <w:rPr>
                <w:rFonts w:ascii="Times New Roman" w:hAnsi="Times New Roman" w:cs="Times New Roman"/>
                <w:sz w:val="20"/>
                <w:szCs w:val="20"/>
                <w:lang w:val="ro-RO"/>
              </w:rPr>
              <w:t xml:space="preserve"> sunt disponibile într-o culegere de texte care este disponibilă pe tot parcursul semestrului la </w:t>
            </w:r>
            <w:proofErr w:type="spellStart"/>
            <w:r w:rsidRPr="00F811B3">
              <w:rPr>
                <w:rFonts w:ascii="Times New Roman" w:hAnsi="Times New Roman" w:cs="Times New Roman"/>
                <w:sz w:val="20"/>
                <w:szCs w:val="20"/>
                <w:lang w:val="ro-RO"/>
              </w:rPr>
              <w:t>şeful</w:t>
            </w:r>
            <w:proofErr w:type="spellEnd"/>
            <w:r w:rsidRPr="00F811B3">
              <w:rPr>
                <w:rFonts w:ascii="Times New Roman" w:hAnsi="Times New Roman" w:cs="Times New Roman"/>
                <w:sz w:val="20"/>
                <w:szCs w:val="20"/>
                <w:lang w:val="ro-RO"/>
              </w:rPr>
              <w:t xml:space="preserve"> de grupă sau la titularul cursului.</w:t>
            </w:r>
          </w:p>
        </w:tc>
      </w:tr>
      <w:tr w:rsidR="00BA152B" w:rsidRPr="00F811B3" w:rsidTr="00C75981">
        <w:tc>
          <w:tcPr>
            <w:tcW w:w="3403"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lastRenderedPageBreak/>
              <w:t xml:space="preserve">5.2 de </w:t>
            </w:r>
            <w:proofErr w:type="spellStart"/>
            <w:r w:rsidRPr="00F811B3">
              <w:rPr>
                <w:rFonts w:ascii="Times New Roman" w:hAnsi="Times New Roman" w:cs="Times New Roman"/>
                <w:sz w:val="20"/>
                <w:szCs w:val="20"/>
                <w:lang w:val="ro-RO"/>
              </w:rPr>
              <w:t>desfăşurare</w:t>
            </w:r>
            <w:proofErr w:type="spellEnd"/>
            <w:r w:rsidRPr="00F811B3">
              <w:rPr>
                <w:rFonts w:ascii="Times New Roman" w:hAnsi="Times New Roman" w:cs="Times New Roman"/>
                <w:sz w:val="20"/>
                <w:szCs w:val="20"/>
                <w:lang w:val="ro-RO"/>
              </w:rPr>
              <w:t xml:space="preserve"> a seminarului/</w:t>
            </w:r>
            <w:r w:rsidR="00C75981" w:rsidRPr="00F811B3">
              <w:rPr>
                <w:rFonts w:ascii="Times New Roman" w:hAnsi="Times New Roman" w:cs="Times New Roman"/>
                <w:sz w:val="20"/>
                <w:szCs w:val="20"/>
                <w:lang w:val="ro-RO"/>
              </w:rPr>
              <w:t xml:space="preserve"> </w:t>
            </w:r>
            <w:r w:rsidRPr="00F811B3">
              <w:rPr>
                <w:rFonts w:ascii="Times New Roman" w:hAnsi="Times New Roman" w:cs="Times New Roman"/>
                <w:sz w:val="20"/>
                <w:szCs w:val="20"/>
                <w:lang w:val="ro-RO"/>
              </w:rPr>
              <w:t>laboratorului</w:t>
            </w:r>
          </w:p>
        </w:tc>
        <w:tc>
          <w:tcPr>
            <w:tcW w:w="6804" w:type="dxa"/>
          </w:tcPr>
          <w:p w:rsidR="002C417C" w:rsidRPr="00F811B3" w:rsidRDefault="002C417C" w:rsidP="00FD0138">
            <w:pPr>
              <w:spacing w:line="240" w:lineRule="auto"/>
              <w:jc w:val="both"/>
              <w:rPr>
                <w:rFonts w:ascii="Times New Roman" w:hAnsi="Times New Roman" w:cs="Times New Roman"/>
                <w:sz w:val="20"/>
                <w:szCs w:val="20"/>
                <w:lang w:val="ro-RO"/>
              </w:rPr>
            </w:pPr>
            <w:proofErr w:type="spellStart"/>
            <w:r w:rsidRPr="00F811B3">
              <w:rPr>
                <w:rFonts w:ascii="Times New Roman" w:hAnsi="Times New Roman" w:cs="Times New Roman"/>
                <w:b/>
                <w:bCs/>
                <w:sz w:val="20"/>
                <w:szCs w:val="20"/>
                <w:lang w:val="ro-RO"/>
              </w:rPr>
              <w:t>Seminariile</w:t>
            </w:r>
            <w:proofErr w:type="spellEnd"/>
            <w:r w:rsidRPr="00F811B3">
              <w:rPr>
                <w:rFonts w:ascii="Times New Roman" w:hAnsi="Times New Roman" w:cs="Times New Roman"/>
                <w:sz w:val="20"/>
                <w:szCs w:val="20"/>
                <w:lang w:val="ro-RO"/>
              </w:rPr>
              <w:t xml:space="preserve"> se </w:t>
            </w:r>
            <w:proofErr w:type="spellStart"/>
            <w:r w:rsidRPr="00F811B3">
              <w:rPr>
                <w:rFonts w:ascii="Times New Roman" w:hAnsi="Times New Roman" w:cs="Times New Roman"/>
                <w:sz w:val="20"/>
                <w:szCs w:val="20"/>
                <w:lang w:val="ro-RO"/>
              </w:rPr>
              <w:t>desfăşoară</w:t>
            </w:r>
            <w:proofErr w:type="spellEnd"/>
            <w:r w:rsidRPr="00F811B3">
              <w:rPr>
                <w:rFonts w:ascii="Times New Roman" w:hAnsi="Times New Roman" w:cs="Times New Roman"/>
                <w:sz w:val="20"/>
                <w:szCs w:val="20"/>
                <w:lang w:val="ro-RO"/>
              </w:rPr>
              <w:t xml:space="preserve"> în săptămânile impare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conţin</w:t>
            </w:r>
            <w:proofErr w:type="spellEnd"/>
            <w:r w:rsidRPr="00F811B3">
              <w:rPr>
                <w:rFonts w:ascii="Times New Roman" w:hAnsi="Times New Roman" w:cs="Times New Roman"/>
                <w:sz w:val="20"/>
                <w:szCs w:val="20"/>
                <w:lang w:val="ro-RO"/>
              </w:rPr>
              <w:t xml:space="preserve"> tema discutată în săptămâna precedentă la curs. </w:t>
            </w:r>
            <w:r w:rsidRPr="00F811B3">
              <w:rPr>
                <w:rFonts w:ascii="Times New Roman" w:hAnsi="Times New Roman" w:cs="Times New Roman"/>
                <w:b/>
                <w:bCs/>
                <w:sz w:val="20"/>
                <w:szCs w:val="20"/>
                <w:lang w:val="ro-RO"/>
              </w:rPr>
              <w:t xml:space="preserve">Participarea la </w:t>
            </w:r>
            <w:proofErr w:type="spellStart"/>
            <w:r w:rsidRPr="00F811B3">
              <w:rPr>
                <w:rFonts w:ascii="Times New Roman" w:hAnsi="Times New Roman" w:cs="Times New Roman"/>
                <w:b/>
                <w:bCs/>
                <w:sz w:val="20"/>
                <w:szCs w:val="20"/>
                <w:lang w:val="ro-RO"/>
              </w:rPr>
              <w:t>seminarii</w:t>
            </w:r>
            <w:proofErr w:type="spellEnd"/>
            <w:r w:rsidRPr="00F811B3">
              <w:rPr>
                <w:rFonts w:ascii="Times New Roman" w:hAnsi="Times New Roman" w:cs="Times New Roman"/>
                <w:sz w:val="20"/>
                <w:szCs w:val="20"/>
                <w:lang w:val="ro-RO"/>
              </w:rPr>
              <w:t xml:space="preserve"> constă în:</w:t>
            </w:r>
          </w:p>
          <w:p w:rsidR="002C417C" w:rsidRPr="00F811B3" w:rsidRDefault="002C417C" w:rsidP="00FD0138">
            <w:pPr>
              <w:numPr>
                <w:ilvl w:val="0"/>
                <w:numId w:val="4"/>
              </w:numPr>
              <w:spacing w:after="0" w:line="240" w:lineRule="auto"/>
              <w:jc w:val="both"/>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pregătirea, în fiecare săptămână, a unui </w:t>
            </w:r>
            <w:r w:rsidRPr="00F811B3">
              <w:rPr>
                <w:rFonts w:ascii="Times New Roman" w:hAnsi="Times New Roman" w:cs="Times New Roman"/>
                <w:b/>
                <w:bCs/>
                <w:sz w:val="20"/>
                <w:szCs w:val="20"/>
                <w:lang w:val="ro-RO"/>
              </w:rPr>
              <w:t>scurt rezumat</w:t>
            </w:r>
            <w:r w:rsidRPr="00F811B3">
              <w:rPr>
                <w:rFonts w:ascii="Times New Roman" w:hAnsi="Times New Roman" w:cs="Times New Roman"/>
                <w:sz w:val="20"/>
                <w:szCs w:val="20"/>
                <w:lang w:val="ro-RO"/>
              </w:rPr>
              <w:t xml:space="preserve"> (de aproximativ o pagină) al textului obligatoriu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/sau al celui </w:t>
            </w:r>
            <w:proofErr w:type="spellStart"/>
            <w:r w:rsidRPr="00F811B3">
              <w:rPr>
                <w:rFonts w:ascii="Times New Roman" w:hAnsi="Times New Roman" w:cs="Times New Roman"/>
                <w:sz w:val="20"/>
                <w:szCs w:val="20"/>
                <w:lang w:val="ro-RO"/>
              </w:rPr>
              <w:t>opţional</w:t>
            </w:r>
            <w:proofErr w:type="spellEnd"/>
            <w:r w:rsidRPr="00F811B3">
              <w:rPr>
                <w:rFonts w:ascii="Times New Roman" w:hAnsi="Times New Roman" w:cs="Times New Roman"/>
                <w:sz w:val="20"/>
                <w:szCs w:val="20"/>
                <w:lang w:val="ro-RO"/>
              </w:rPr>
              <w:t xml:space="preserve"> pentru săptămâna respectivă. Rezumatul se </w:t>
            </w:r>
            <w:proofErr w:type="spellStart"/>
            <w:r w:rsidRPr="00F811B3">
              <w:rPr>
                <w:rFonts w:ascii="Times New Roman" w:hAnsi="Times New Roman" w:cs="Times New Roman"/>
                <w:sz w:val="20"/>
                <w:szCs w:val="20"/>
                <w:lang w:val="ro-RO"/>
              </w:rPr>
              <w:t>pregăteşte</w:t>
            </w:r>
            <w:proofErr w:type="spellEnd"/>
            <w:r w:rsidRPr="00F811B3">
              <w:rPr>
                <w:rFonts w:ascii="Times New Roman" w:hAnsi="Times New Roman" w:cs="Times New Roman"/>
                <w:sz w:val="20"/>
                <w:szCs w:val="20"/>
                <w:lang w:val="ro-RO"/>
              </w:rPr>
              <w:t xml:space="preserve"> doar în urma unei lecturi atente a bibliografiei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trebuie să includă o evaluare critică a </w:t>
            </w:r>
            <w:proofErr w:type="spellStart"/>
            <w:r w:rsidRPr="00F811B3">
              <w:rPr>
                <w:rFonts w:ascii="Times New Roman" w:hAnsi="Times New Roman" w:cs="Times New Roman"/>
                <w:sz w:val="20"/>
                <w:szCs w:val="20"/>
                <w:lang w:val="ro-RO"/>
              </w:rPr>
              <w:t>informaţiei</w:t>
            </w:r>
            <w:proofErr w:type="spellEnd"/>
            <w:r w:rsidRPr="00F811B3">
              <w:rPr>
                <w:rFonts w:ascii="Times New Roman" w:hAnsi="Times New Roman" w:cs="Times New Roman"/>
                <w:sz w:val="20"/>
                <w:szCs w:val="20"/>
                <w:lang w:val="ro-RO"/>
              </w:rPr>
              <w:t xml:space="preserve"> din text. De obicei, un rezumat include prezentarea argumentului sau ideii principale, urmată de </w:t>
            </w:r>
            <w:proofErr w:type="spellStart"/>
            <w:r w:rsidRPr="00F811B3">
              <w:rPr>
                <w:rFonts w:ascii="Times New Roman" w:hAnsi="Times New Roman" w:cs="Times New Roman"/>
                <w:sz w:val="20"/>
                <w:szCs w:val="20"/>
                <w:lang w:val="ro-RO"/>
              </w:rPr>
              <w:t>poziţionarea</w:t>
            </w:r>
            <w:proofErr w:type="spellEnd"/>
            <w:r w:rsidRPr="00F811B3">
              <w:rPr>
                <w:rFonts w:ascii="Times New Roman" w:hAnsi="Times New Roman" w:cs="Times New Roman"/>
                <w:sz w:val="20"/>
                <w:szCs w:val="20"/>
                <w:lang w:val="ro-RO"/>
              </w:rPr>
              <w:t xml:space="preserve"> critică </w:t>
            </w:r>
            <w:proofErr w:type="spellStart"/>
            <w:r w:rsidRPr="00F811B3">
              <w:rPr>
                <w:rFonts w:ascii="Times New Roman" w:hAnsi="Times New Roman" w:cs="Times New Roman"/>
                <w:sz w:val="20"/>
                <w:szCs w:val="20"/>
                <w:lang w:val="ro-RO"/>
              </w:rPr>
              <w:t>faţă</w:t>
            </w:r>
            <w:proofErr w:type="spellEnd"/>
            <w:r w:rsidRPr="00F811B3">
              <w:rPr>
                <w:rFonts w:ascii="Times New Roman" w:hAnsi="Times New Roman" w:cs="Times New Roman"/>
                <w:sz w:val="20"/>
                <w:szCs w:val="20"/>
                <w:lang w:val="ro-RO"/>
              </w:rPr>
              <w:t xml:space="preserve"> de acesta (</w:t>
            </w:r>
            <w:proofErr w:type="spellStart"/>
            <w:r w:rsidRPr="00F811B3">
              <w:rPr>
                <w:rFonts w:ascii="Times New Roman" w:hAnsi="Times New Roman" w:cs="Times New Roman"/>
                <w:sz w:val="20"/>
                <w:szCs w:val="20"/>
                <w:lang w:val="ro-RO"/>
              </w:rPr>
              <w:t>sunteţi</w:t>
            </w:r>
            <w:proofErr w:type="spellEnd"/>
            <w:r w:rsidRPr="00F811B3">
              <w:rPr>
                <w:rFonts w:ascii="Times New Roman" w:hAnsi="Times New Roman" w:cs="Times New Roman"/>
                <w:sz w:val="20"/>
                <w:szCs w:val="20"/>
                <w:lang w:val="ro-RO"/>
              </w:rPr>
              <w:t xml:space="preserve"> sau nu de acord cu ideile autorului? </w:t>
            </w:r>
            <w:proofErr w:type="spellStart"/>
            <w:r w:rsidRPr="00F811B3">
              <w:rPr>
                <w:rFonts w:ascii="Times New Roman" w:hAnsi="Times New Roman" w:cs="Times New Roman"/>
                <w:sz w:val="20"/>
                <w:szCs w:val="20"/>
                <w:lang w:val="ro-RO"/>
              </w:rPr>
              <w:t>Consideraţi</w:t>
            </w:r>
            <w:proofErr w:type="spellEnd"/>
            <w:r w:rsidRPr="00F811B3">
              <w:rPr>
                <w:rFonts w:ascii="Times New Roman" w:hAnsi="Times New Roman" w:cs="Times New Roman"/>
                <w:sz w:val="20"/>
                <w:szCs w:val="20"/>
                <w:lang w:val="ro-RO"/>
              </w:rPr>
              <w:t xml:space="preserve"> convingătoare sau nu argumentele autorului? ce </w:t>
            </w:r>
            <w:proofErr w:type="spellStart"/>
            <w:r w:rsidRPr="00F811B3">
              <w:rPr>
                <w:rFonts w:ascii="Times New Roman" w:hAnsi="Times New Roman" w:cs="Times New Roman"/>
                <w:sz w:val="20"/>
                <w:szCs w:val="20"/>
                <w:lang w:val="ro-RO"/>
              </w:rPr>
              <w:t>obiecţii</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aveţi</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faţă</w:t>
            </w:r>
            <w:proofErr w:type="spellEnd"/>
            <w:r w:rsidRPr="00F811B3">
              <w:rPr>
                <w:rFonts w:ascii="Times New Roman" w:hAnsi="Times New Roman" w:cs="Times New Roman"/>
                <w:sz w:val="20"/>
                <w:szCs w:val="20"/>
                <w:lang w:val="ro-RO"/>
              </w:rPr>
              <w:t xml:space="preserve"> de acestea?). Reproducerea unor paragrafe din textele citite nu este acceptată. Notele de lectură constituie de obicei un bun suport pentru </w:t>
            </w:r>
            <w:proofErr w:type="spellStart"/>
            <w:r w:rsidRPr="00F811B3">
              <w:rPr>
                <w:rFonts w:ascii="Times New Roman" w:hAnsi="Times New Roman" w:cs="Times New Roman"/>
                <w:sz w:val="20"/>
                <w:szCs w:val="20"/>
                <w:lang w:val="ro-RO"/>
              </w:rPr>
              <w:t>discuţiile</w:t>
            </w:r>
            <w:proofErr w:type="spellEnd"/>
            <w:r w:rsidRPr="00F811B3">
              <w:rPr>
                <w:rFonts w:ascii="Times New Roman" w:hAnsi="Times New Roman" w:cs="Times New Roman"/>
                <w:sz w:val="20"/>
                <w:szCs w:val="20"/>
                <w:lang w:val="ro-RO"/>
              </w:rPr>
              <w:t xml:space="preserve"> de seminar. </w:t>
            </w:r>
          </w:p>
          <w:p w:rsidR="002C417C" w:rsidRPr="00F811B3" w:rsidRDefault="002C417C" w:rsidP="00FD0138">
            <w:pPr>
              <w:numPr>
                <w:ilvl w:val="0"/>
                <w:numId w:val="4"/>
              </w:numPr>
              <w:spacing w:after="0" w:line="240" w:lineRule="auto"/>
              <w:jc w:val="both"/>
              <w:rPr>
                <w:rFonts w:ascii="Times New Roman" w:hAnsi="Times New Roman" w:cs="Times New Roman"/>
                <w:sz w:val="20"/>
                <w:szCs w:val="20"/>
                <w:lang w:val="ro-RO"/>
              </w:rPr>
            </w:pPr>
            <w:r w:rsidRPr="00F811B3">
              <w:rPr>
                <w:rFonts w:ascii="Times New Roman" w:hAnsi="Times New Roman" w:cs="Times New Roman"/>
                <w:b/>
                <w:bCs/>
                <w:sz w:val="20"/>
                <w:szCs w:val="20"/>
                <w:lang w:val="ro-RO"/>
              </w:rPr>
              <w:t>întrebări de clarificare.</w:t>
            </w:r>
            <w:r w:rsidRPr="00F811B3">
              <w:rPr>
                <w:rFonts w:ascii="Times New Roman" w:hAnsi="Times New Roman" w:cs="Times New Roman"/>
                <w:sz w:val="20"/>
                <w:szCs w:val="20"/>
                <w:lang w:val="ro-RO"/>
              </w:rPr>
              <w:t xml:space="preserve"> Pe măsură ce </w:t>
            </w:r>
            <w:proofErr w:type="spellStart"/>
            <w:r w:rsidRPr="00F811B3">
              <w:rPr>
                <w:rFonts w:ascii="Times New Roman" w:hAnsi="Times New Roman" w:cs="Times New Roman"/>
                <w:sz w:val="20"/>
                <w:szCs w:val="20"/>
                <w:lang w:val="ro-RO"/>
              </w:rPr>
              <w:t>parcurgeţi</w:t>
            </w:r>
            <w:proofErr w:type="spellEnd"/>
            <w:r w:rsidRPr="00F811B3">
              <w:rPr>
                <w:rFonts w:ascii="Times New Roman" w:hAnsi="Times New Roman" w:cs="Times New Roman"/>
                <w:sz w:val="20"/>
                <w:szCs w:val="20"/>
                <w:lang w:val="ro-RO"/>
              </w:rPr>
              <w:t xml:space="preserve"> bibliografia, este recomandabil să </w:t>
            </w:r>
            <w:proofErr w:type="spellStart"/>
            <w:r w:rsidRPr="00F811B3">
              <w:rPr>
                <w:rFonts w:ascii="Times New Roman" w:hAnsi="Times New Roman" w:cs="Times New Roman"/>
                <w:sz w:val="20"/>
                <w:szCs w:val="20"/>
                <w:lang w:val="ro-RO"/>
              </w:rPr>
              <w:t>pregătiţi</w:t>
            </w:r>
            <w:proofErr w:type="spellEnd"/>
            <w:r w:rsidRPr="00F811B3">
              <w:rPr>
                <w:rFonts w:ascii="Times New Roman" w:hAnsi="Times New Roman" w:cs="Times New Roman"/>
                <w:sz w:val="20"/>
                <w:szCs w:val="20"/>
                <w:lang w:val="ro-RO"/>
              </w:rPr>
              <w:t xml:space="preserve"> întrebări de clarificare – legate de un concept sau problemă din text – pe care să le </w:t>
            </w:r>
            <w:proofErr w:type="spellStart"/>
            <w:r w:rsidRPr="00F811B3">
              <w:rPr>
                <w:rFonts w:ascii="Times New Roman" w:hAnsi="Times New Roman" w:cs="Times New Roman"/>
                <w:sz w:val="20"/>
                <w:szCs w:val="20"/>
                <w:lang w:val="ro-RO"/>
              </w:rPr>
              <w:t>adresaţi</w:t>
            </w:r>
            <w:proofErr w:type="spellEnd"/>
            <w:r w:rsidRPr="00F811B3">
              <w:rPr>
                <w:rFonts w:ascii="Times New Roman" w:hAnsi="Times New Roman" w:cs="Times New Roman"/>
                <w:sz w:val="20"/>
                <w:szCs w:val="20"/>
                <w:lang w:val="ro-RO"/>
              </w:rPr>
              <w:t xml:space="preserve"> mai apoi în seminar. Aceste întrebări compun de obicei o listă cu ceea ce </w:t>
            </w:r>
            <w:r w:rsidRPr="00F811B3">
              <w:rPr>
                <w:rFonts w:ascii="Times New Roman" w:hAnsi="Times New Roman" w:cs="Times New Roman"/>
                <w:i/>
                <w:iCs/>
                <w:sz w:val="20"/>
                <w:szCs w:val="20"/>
                <w:lang w:val="ro-RO"/>
              </w:rPr>
              <w:t>nu</w:t>
            </w:r>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înţelegeţi</w:t>
            </w:r>
            <w:proofErr w:type="spellEnd"/>
            <w:r w:rsidRPr="00F811B3">
              <w:rPr>
                <w:rFonts w:ascii="Times New Roman" w:hAnsi="Times New Roman" w:cs="Times New Roman"/>
                <w:sz w:val="20"/>
                <w:szCs w:val="20"/>
                <w:lang w:val="ro-RO"/>
              </w:rPr>
              <w:t xml:space="preserve"> din text. Întrebările pot fi formulate oricând în timpul </w:t>
            </w:r>
            <w:proofErr w:type="spellStart"/>
            <w:r w:rsidRPr="00F811B3">
              <w:rPr>
                <w:rFonts w:ascii="Times New Roman" w:hAnsi="Times New Roman" w:cs="Times New Roman"/>
                <w:sz w:val="20"/>
                <w:szCs w:val="20"/>
                <w:lang w:val="ro-RO"/>
              </w:rPr>
              <w:t>seminariilor</w:t>
            </w:r>
            <w:proofErr w:type="spellEnd"/>
            <w:r w:rsidRPr="00F811B3">
              <w:rPr>
                <w:rFonts w:ascii="Times New Roman" w:hAnsi="Times New Roman" w:cs="Times New Roman"/>
                <w:sz w:val="20"/>
                <w:szCs w:val="20"/>
                <w:lang w:val="ro-RO"/>
              </w:rPr>
              <w:t xml:space="preserve">, dar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în timpul cursului. </w:t>
            </w:r>
          </w:p>
          <w:p w:rsidR="002C417C" w:rsidRPr="00F811B3" w:rsidRDefault="002C417C" w:rsidP="00FD0138">
            <w:pPr>
              <w:numPr>
                <w:ilvl w:val="0"/>
                <w:numId w:val="4"/>
              </w:numPr>
              <w:spacing w:after="0" w:line="240" w:lineRule="auto"/>
              <w:jc w:val="both"/>
              <w:rPr>
                <w:rFonts w:ascii="Times New Roman" w:hAnsi="Times New Roman" w:cs="Times New Roman"/>
                <w:sz w:val="20"/>
                <w:szCs w:val="20"/>
                <w:lang w:val="ro-RO"/>
              </w:rPr>
            </w:pPr>
            <w:r w:rsidRPr="00F811B3">
              <w:rPr>
                <w:rFonts w:ascii="Times New Roman" w:hAnsi="Times New Roman" w:cs="Times New Roman"/>
                <w:b/>
                <w:bCs/>
                <w:sz w:val="20"/>
                <w:szCs w:val="20"/>
                <w:lang w:val="ro-RO"/>
              </w:rPr>
              <w:t xml:space="preserve">un scurt eseu semestrial (obligatoriu). </w:t>
            </w:r>
            <w:r w:rsidRPr="00F811B3">
              <w:rPr>
                <w:rFonts w:ascii="Times New Roman" w:hAnsi="Times New Roman" w:cs="Times New Roman"/>
                <w:sz w:val="20"/>
                <w:szCs w:val="20"/>
                <w:lang w:val="ro-RO"/>
              </w:rPr>
              <w:t xml:space="preserve">Eseul va dezvolta o idee cuprinsă în bibliografia săptămânii respective, va elabora o critică a unui argument sau va formula un punct de vedere alternativ. Scopul principal al eseului este cel de a aprofunda un aspect al temei studiate la curs. Nu este necesar să </w:t>
            </w:r>
            <w:proofErr w:type="spellStart"/>
            <w:r w:rsidRPr="00F811B3">
              <w:rPr>
                <w:rFonts w:ascii="Times New Roman" w:hAnsi="Times New Roman" w:cs="Times New Roman"/>
                <w:sz w:val="20"/>
                <w:szCs w:val="20"/>
                <w:lang w:val="ro-RO"/>
              </w:rPr>
              <w:t>includeţi</w:t>
            </w:r>
            <w:proofErr w:type="spellEnd"/>
            <w:r w:rsidRPr="00F811B3">
              <w:rPr>
                <w:rFonts w:ascii="Times New Roman" w:hAnsi="Times New Roman" w:cs="Times New Roman"/>
                <w:sz w:val="20"/>
                <w:szCs w:val="20"/>
                <w:lang w:val="ro-RO"/>
              </w:rPr>
              <w:t xml:space="preserve"> rezumatul textului, acesta se presupune cunoscut. </w:t>
            </w:r>
            <w:proofErr w:type="spellStart"/>
            <w:r w:rsidRPr="00F811B3">
              <w:rPr>
                <w:rFonts w:ascii="Times New Roman" w:hAnsi="Times New Roman" w:cs="Times New Roman"/>
                <w:sz w:val="20"/>
                <w:szCs w:val="20"/>
                <w:lang w:val="ro-RO"/>
              </w:rPr>
              <w:t>Insistaţi</w:t>
            </w:r>
            <w:proofErr w:type="spellEnd"/>
            <w:r w:rsidRPr="00F811B3">
              <w:rPr>
                <w:rFonts w:ascii="Times New Roman" w:hAnsi="Times New Roman" w:cs="Times New Roman"/>
                <w:sz w:val="20"/>
                <w:szCs w:val="20"/>
                <w:lang w:val="ro-RO"/>
              </w:rPr>
              <w:t xml:space="preserve"> mai mult asupra prezentării opiniilor personale </w:t>
            </w:r>
            <w:proofErr w:type="spellStart"/>
            <w:r w:rsidRPr="00F811B3">
              <w:rPr>
                <w:rFonts w:ascii="Times New Roman" w:hAnsi="Times New Roman" w:cs="Times New Roman"/>
                <w:sz w:val="20"/>
                <w:szCs w:val="20"/>
                <w:lang w:val="ro-RO"/>
              </w:rPr>
              <w:t>faţă</w:t>
            </w:r>
            <w:proofErr w:type="spellEnd"/>
            <w:r w:rsidRPr="00F811B3">
              <w:rPr>
                <w:rFonts w:ascii="Times New Roman" w:hAnsi="Times New Roman" w:cs="Times New Roman"/>
                <w:sz w:val="20"/>
                <w:szCs w:val="20"/>
                <w:lang w:val="ro-RO"/>
              </w:rPr>
              <w:t xml:space="preserve"> de textul respectiv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asupra criticii argumentelor </w:t>
            </w:r>
            <w:proofErr w:type="spellStart"/>
            <w:r w:rsidRPr="00F811B3">
              <w:rPr>
                <w:rFonts w:ascii="Times New Roman" w:hAnsi="Times New Roman" w:cs="Times New Roman"/>
                <w:sz w:val="20"/>
                <w:szCs w:val="20"/>
                <w:lang w:val="ro-RO"/>
              </w:rPr>
              <w:t>conţinute</w:t>
            </w:r>
            <w:proofErr w:type="spellEnd"/>
            <w:r w:rsidRPr="00F811B3">
              <w:rPr>
                <w:rFonts w:ascii="Times New Roman" w:hAnsi="Times New Roman" w:cs="Times New Roman"/>
                <w:sz w:val="20"/>
                <w:szCs w:val="20"/>
                <w:lang w:val="ro-RO"/>
              </w:rPr>
              <w:t xml:space="preserve"> în text. Lungimea eseului trebuie să fie de aproximativ 1000 de cuvinte (3 pagini la 1,5 rânduri). </w:t>
            </w:r>
          </w:p>
          <w:p w:rsidR="00BA152B" w:rsidRPr="00F811B3" w:rsidRDefault="002C417C" w:rsidP="00FD0138">
            <w:pPr>
              <w:numPr>
                <w:ilvl w:val="0"/>
                <w:numId w:val="4"/>
              </w:numPr>
              <w:spacing w:after="0" w:line="240" w:lineRule="auto"/>
              <w:jc w:val="both"/>
              <w:rPr>
                <w:rFonts w:ascii="Times New Roman" w:hAnsi="Times New Roman" w:cs="Times New Roman"/>
                <w:sz w:val="20"/>
                <w:szCs w:val="20"/>
                <w:lang w:val="ro-RO"/>
              </w:rPr>
            </w:pPr>
            <w:r w:rsidRPr="00F811B3">
              <w:rPr>
                <w:rFonts w:ascii="Times New Roman" w:hAnsi="Times New Roman" w:cs="Times New Roman"/>
                <w:b/>
                <w:bCs/>
                <w:sz w:val="20"/>
                <w:szCs w:val="20"/>
                <w:lang w:val="ro-RO"/>
              </w:rPr>
              <w:t xml:space="preserve">participarea regulată la </w:t>
            </w:r>
            <w:proofErr w:type="spellStart"/>
            <w:r w:rsidRPr="00F811B3">
              <w:rPr>
                <w:rFonts w:ascii="Times New Roman" w:hAnsi="Times New Roman" w:cs="Times New Roman"/>
                <w:b/>
                <w:bCs/>
                <w:sz w:val="20"/>
                <w:szCs w:val="20"/>
                <w:lang w:val="ro-RO"/>
              </w:rPr>
              <w:t>discuţii</w:t>
            </w:r>
            <w:proofErr w:type="spellEnd"/>
            <w:r w:rsidRPr="00F811B3">
              <w:rPr>
                <w:rFonts w:ascii="Times New Roman" w:hAnsi="Times New Roman" w:cs="Times New Roman"/>
                <w:b/>
                <w:bCs/>
                <w:sz w:val="20"/>
                <w:szCs w:val="20"/>
                <w:lang w:val="ro-RO"/>
              </w:rPr>
              <w:t xml:space="preserve">. </w:t>
            </w:r>
            <w:r w:rsidRPr="00F811B3">
              <w:rPr>
                <w:rFonts w:ascii="Times New Roman" w:hAnsi="Times New Roman" w:cs="Times New Roman"/>
                <w:sz w:val="20"/>
                <w:szCs w:val="20"/>
                <w:lang w:val="ro-RO"/>
              </w:rPr>
              <w:t xml:space="preserve">Este recomandabil să </w:t>
            </w:r>
            <w:proofErr w:type="spellStart"/>
            <w:r w:rsidRPr="00F811B3">
              <w:rPr>
                <w:rFonts w:ascii="Times New Roman" w:hAnsi="Times New Roman" w:cs="Times New Roman"/>
                <w:sz w:val="20"/>
                <w:szCs w:val="20"/>
                <w:lang w:val="ro-RO"/>
              </w:rPr>
              <w:t>folosiţi</w:t>
            </w:r>
            <w:proofErr w:type="spellEnd"/>
            <w:r w:rsidRPr="00F811B3">
              <w:rPr>
                <w:rFonts w:ascii="Times New Roman" w:hAnsi="Times New Roman" w:cs="Times New Roman"/>
                <w:sz w:val="20"/>
                <w:szCs w:val="20"/>
                <w:lang w:val="ro-RO"/>
              </w:rPr>
              <w:t xml:space="preserve"> timpul alocat </w:t>
            </w:r>
            <w:proofErr w:type="spellStart"/>
            <w:r w:rsidRPr="00F811B3">
              <w:rPr>
                <w:rFonts w:ascii="Times New Roman" w:hAnsi="Times New Roman" w:cs="Times New Roman"/>
                <w:sz w:val="20"/>
                <w:szCs w:val="20"/>
                <w:lang w:val="ro-RO"/>
              </w:rPr>
              <w:t>seminariilor</w:t>
            </w:r>
            <w:proofErr w:type="spellEnd"/>
            <w:r w:rsidRPr="00F811B3">
              <w:rPr>
                <w:rFonts w:ascii="Times New Roman" w:hAnsi="Times New Roman" w:cs="Times New Roman"/>
                <w:sz w:val="20"/>
                <w:szCs w:val="20"/>
                <w:lang w:val="ro-RO"/>
              </w:rPr>
              <w:t xml:space="preserve"> pentru a discuta aspectele care vi se par cele mai interesante sau relevante din textele parcurse. Este de </w:t>
            </w:r>
            <w:proofErr w:type="spellStart"/>
            <w:r w:rsidRPr="00F811B3">
              <w:rPr>
                <w:rFonts w:ascii="Times New Roman" w:hAnsi="Times New Roman" w:cs="Times New Roman"/>
                <w:sz w:val="20"/>
                <w:szCs w:val="20"/>
                <w:lang w:val="ro-RO"/>
              </w:rPr>
              <w:t>aşteptat</w:t>
            </w:r>
            <w:proofErr w:type="spellEnd"/>
            <w:r w:rsidRPr="00F811B3">
              <w:rPr>
                <w:rFonts w:ascii="Times New Roman" w:hAnsi="Times New Roman" w:cs="Times New Roman"/>
                <w:sz w:val="20"/>
                <w:szCs w:val="20"/>
                <w:lang w:val="ro-RO"/>
              </w:rPr>
              <w:t xml:space="preserve"> ca participarea la </w:t>
            </w:r>
            <w:proofErr w:type="spellStart"/>
            <w:r w:rsidRPr="00F811B3">
              <w:rPr>
                <w:rFonts w:ascii="Times New Roman" w:hAnsi="Times New Roman" w:cs="Times New Roman"/>
                <w:sz w:val="20"/>
                <w:szCs w:val="20"/>
                <w:lang w:val="ro-RO"/>
              </w:rPr>
              <w:t>discuţii</w:t>
            </w:r>
            <w:proofErr w:type="spellEnd"/>
            <w:r w:rsidRPr="00F811B3">
              <w:rPr>
                <w:rFonts w:ascii="Times New Roman" w:hAnsi="Times New Roman" w:cs="Times New Roman"/>
                <w:sz w:val="20"/>
                <w:szCs w:val="20"/>
                <w:lang w:val="ro-RO"/>
              </w:rPr>
              <w:t xml:space="preserve"> să fie bine informată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relevantă în raport cu tema studiată. </w:t>
            </w:r>
          </w:p>
        </w:tc>
      </w:tr>
    </w:tbl>
    <w:p w:rsidR="00BA152B" w:rsidRPr="00F811B3" w:rsidRDefault="00BA152B" w:rsidP="00FD0138">
      <w:pPr>
        <w:pStyle w:val="ListParagraph"/>
        <w:spacing w:line="240" w:lineRule="auto"/>
        <w:ind w:left="0"/>
        <w:rPr>
          <w:rFonts w:ascii="Times New Roman" w:hAnsi="Times New Roman" w:cs="Times New Roman"/>
          <w:sz w:val="20"/>
          <w:szCs w:val="20"/>
          <w:lang w:val="ro-RO"/>
        </w:rPr>
      </w:pPr>
    </w:p>
    <w:p w:rsidR="00BA152B" w:rsidRPr="00F811B3" w:rsidRDefault="00BA152B" w:rsidP="00FD0138">
      <w:pPr>
        <w:pStyle w:val="ListParagraph"/>
        <w:numPr>
          <w:ilvl w:val="0"/>
          <w:numId w:val="1"/>
        </w:numPr>
        <w:spacing w:after="0" w:line="240" w:lineRule="auto"/>
        <w:ind w:left="714" w:hanging="357"/>
        <w:rPr>
          <w:rFonts w:ascii="Times New Roman" w:hAnsi="Times New Roman" w:cs="Times New Roman"/>
          <w:b/>
          <w:bCs/>
          <w:sz w:val="20"/>
          <w:szCs w:val="20"/>
          <w:lang w:val="ro-RO"/>
        </w:rPr>
      </w:pPr>
      <w:proofErr w:type="spellStart"/>
      <w:r w:rsidRPr="00F811B3">
        <w:rPr>
          <w:rFonts w:ascii="Times New Roman" w:hAnsi="Times New Roman" w:cs="Times New Roman"/>
          <w:b/>
          <w:bCs/>
          <w:sz w:val="20"/>
          <w:szCs w:val="20"/>
          <w:lang w:val="ro-RO"/>
        </w:rPr>
        <w:t>Competenţele</w:t>
      </w:r>
      <w:proofErr w:type="spellEnd"/>
      <w:r w:rsidRPr="00F811B3">
        <w:rPr>
          <w:rFonts w:ascii="Times New Roman" w:hAnsi="Times New Roman" w:cs="Times New Roman"/>
          <w:b/>
          <w:bCs/>
          <w:sz w:val="20"/>
          <w:szCs w:val="20"/>
          <w:lang w:val="ro-RO"/>
        </w:rPr>
        <w:t xml:space="preserve">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3"/>
        <w:gridCol w:w="9214"/>
      </w:tblGrid>
      <w:tr w:rsidR="00BA152B" w:rsidRPr="00F811B3" w:rsidTr="00485AC2">
        <w:trPr>
          <w:cantSplit/>
          <w:trHeight w:val="2713"/>
        </w:trPr>
        <w:tc>
          <w:tcPr>
            <w:tcW w:w="993" w:type="dxa"/>
            <w:shd w:val="clear" w:color="auto" w:fill="auto"/>
            <w:textDirection w:val="btLr"/>
            <w:vAlign w:val="center"/>
          </w:tcPr>
          <w:p w:rsidR="00BA152B" w:rsidRPr="00F811B3" w:rsidRDefault="00BA152B" w:rsidP="00FD0138">
            <w:pPr>
              <w:pStyle w:val="NoSpacing"/>
              <w:ind w:left="113" w:right="113"/>
              <w:jc w:val="center"/>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Competenţe</w:t>
            </w:r>
            <w:proofErr w:type="spellEnd"/>
            <w:r w:rsidRPr="00F811B3">
              <w:rPr>
                <w:rFonts w:ascii="Times New Roman" w:hAnsi="Times New Roman" w:cs="Times New Roman"/>
                <w:sz w:val="20"/>
                <w:szCs w:val="20"/>
                <w:lang w:val="ro-RO"/>
              </w:rPr>
              <w:t xml:space="preserve"> profesionale</w:t>
            </w:r>
          </w:p>
        </w:tc>
        <w:tc>
          <w:tcPr>
            <w:tcW w:w="9214" w:type="dxa"/>
            <w:shd w:val="clear" w:color="auto" w:fill="auto"/>
          </w:tcPr>
          <w:p w:rsidR="00D41F54" w:rsidRPr="00F811B3" w:rsidRDefault="00D41F54" w:rsidP="00FD0138">
            <w:pPr>
              <w:numPr>
                <w:ilvl w:val="0"/>
                <w:numId w:val="5"/>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Familiarizarea cu limbajul specific textelor studiate</w:t>
            </w:r>
          </w:p>
          <w:p w:rsidR="00D41F54" w:rsidRPr="00F811B3" w:rsidRDefault="00D41F54" w:rsidP="00FD0138">
            <w:pPr>
              <w:numPr>
                <w:ilvl w:val="0"/>
                <w:numId w:val="5"/>
              </w:numPr>
              <w:spacing w:after="0" w:line="240" w:lineRule="auto"/>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Înţelegerea</w:t>
            </w:r>
            <w:proofErr w:type="spellEnd"/>
            <w:r w:rsidRPr="00F811B3">
              <w:rPr>
                <w:rFonts w:ascii="Times New Roman" w:hAnsi="Times New Roman" w:cs="Times New Roman"/>
                <w:sz w:val="20"/>
                <w:szCs w:val="20"/>
                <w:lang w:val="ro-RO"/>
              </w:rPr>
              <w:t xml:space="preserve"> problematicii specifice teoriilor studiate</w:t>
            </w:r>
          </w:p>
          <w:p w:rsidR="00BA152B" w:rsidRPr="00F811B3" w:rsidRDefault="00D41F54" w:rsidP="00FD0138">
            <w:pPr>
              <w:numPr>
                <w:ilvl w:val="0"/>
                <w:numId w:val="4"/>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Identificarea </w:t>
            </w:r>
            <w:proofErr w:type="spellStart"/>
            <w:r w:rsidRPr="00F811B3">
              <w:rPr>
                <w:rFonts w:ascii="Times New Roman" w:hAnsi="Times New Roman" w:cs="Times New Roman"/>
                <w:sz w:val="20"/>
                <w:szCs w:val="20"/>
                <w:lang w:val="ro-RO"/>
              </w:rPr>
              <w:t>relevanţei</w:t>
            </w:r>
            <w:proofErr w:type="spellEnd"/>
            <w:r w:rsidRPr="00F811B3">
              <w:rPr>
                <w:rFonts w:ascii="Times New Roman" w:hAnsi="Times New Roman" w:cs="Times New Roman"/>
                <w:sz w:val="20"/>
                <w:szCs w:val="20"/>
                <w:lang w:val="ro-RO"/>
              </w:rPr>
              <w:t xml:space="preserve"> contemporane a problematicii studiate</w:t>
            </w:r>
          </w:p>
          <w:p w:rsidR="00D41F54" w:rsidRPr="00F811B3" w:rsidRDefault="00D41F54" w:rsidP="00FD0138">
            <w:pPr>
              <w:numPr>
                <w:ilvl w:val="0"/>
                <w:numId w:val="4"/>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Analiza din pe</w:t>
            </w:r>
            <w:r w:rsidR="003372DE" w:rsidRPr="00F811B3">
              <w:rPr>
                <w:rFonts w:ascii="Times New Roman" w:hAnsi="Times New Roman" w:cs="Times New Roman"/>
                <w:sz w:val="20"/>
                <w:szCs w:val="20"/>
                <w:lang w:val="ro-RO"/>
              </w:rPr>
              <w:t>r</w:t>
            </w:r>
            <w:r w:rsidRPr="00F811B3">
              <w:rPr>
                <w:rFonts w:ascii="Times New Roman" w:hAnsi="Times New Roman" w:cs="Times New Roman"/>
                <w:sz w:val="20"/>
                <w:szCs w:val="20"/>
                <w:lang w:val="ro-RO"/>
              </w:rPr>
              <w:t>spectivă normativă a textelor studiate</w:t>
            </w:r>
          </w:p>
          <w:p w:rsidR="00D41F54" w:rsidRPr="00F811B3" w:rsidRDefault="00D41F54" w:rsidP="00FD0138">
            <w:pPr>
              <w:numPr>
                <w:ilvl w:val="0"/>
                <w:numId w:val="4"/>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Identificare problemelor de </w:t>
            </w:r>
            <w:proofErr w:type="spellStart"/>
            <w:r w:rsidR="003372DE" w:rsidRPr="00F811B3">
              <w:rPr>
                <w:rFonts w:ascii="Times New Roman" w:hAnsi="Times New Roman" w:cs="Times New Roman"/>
                <w:sz w:val="20"/>
                <w:szCs w:val="20"/>
                <w:lang w:val="ro-RO"/>
              </w:rPr>
              <w:t>coerenţă</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claritate a textelor studiate</w:t>
            </w:r>
          </w:p>
          <w:p w:rsidR="00D41F54" w:rsidRPr="00F811B3" w:rsidRDefault="00D41F54" w:rsidP="00FD0138">
            <w:pPr>
              <w:numPr>
                <w:ilvl w:val="0"/>
                <w:numId w:val="5"/>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Capacitatea de a aplica metoda </w:t>
            </w:r>
            <w:proofErr w:type="spellStart"/>
            <w:r w:rsidRPr="00F811B3">
              <w:rPr>
                <w:rFonts w:ascii="Times New Roman" w:hAnsi="Times New Roman" w:cs="Times New Roman"/>
                <w:sz w:val="20"/>
                <w:szCs w:val="20"/>
                <w:lang w:val="ro-RO"/>
              </w:rPr>
              <w:t>contextualistă</w:t>
            </w:r>
            <w:proofErr w:type="spellEnd"/>
            <w:r w:rsidRPr="00F811B3">
              <w:rPr>
                <w:rFonts w:ascii="Times New Roman" w:hAnsi="Times New Roman" w:cs="Times New Roman"/>
                <w:sz w:val="20"/>
                <w:szCs w:val="20"/>
                <w:lang w:val="ro-RO"/>
              </w:rPr>
              <w:t xml:space="preserve"> la studiul istoriei ideilor</w:t>
            </w:r>
          </w:p>
          <w:p w:rsidR="00D41F54" w:rsidRPr="00F811B3" w:rsidRDefault="00D41F54" w:rsidP="00FD0138">
            <w:pPr>
              <w:numPr>
                <w:ilvl w:val="0"/>
                <w:numId w:val="5"/>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Capacitatea de a compara interpretări </w:t>
            </w:r>
            <w:proofErr w:type="spellStart"/>
            <w:r w:rsidRPr="00F811B3">
              <w:rPr>
                <w:rFonts w:ascii="Times New Roman" w:hAnsi="Times New Roman" w:cs="Times New Roman"/>
                <w:sz w:val="20"/>
                <w:szCs w:val="20"/>
                <w:lang w:val="ro-RO"/>
              </w:rPr>
              <w:t>contextualiste</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textualiste</w:t>
            </w:r>
          </w:p>
          <w:p w:rsidR="00D41F54" w:rsidRPr="00F811B3" w:rsidRDefault="00D41F54" w:rsidP="00FD0138">
            <w:pPr>
              <w:numPr>
                <w:ilvl w:val="0"/>
                <w:numId w:val="4"/>
              </w:numPr>
              <w:spacing w:after="0" w:line="240" w:lineRule="auto"/>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Comparaţii</w:t>
            </w:r>
            <w:proofErr w:type="spellEnd"/>
            <w:r w:rsidRPr="00F811B3">
              <w:rPr>
                <w:rFonts w:ascii="Times New Roman" w:hAnsi="Times New Roman" w:cs="Times New Roman"/>
                <w:sz w:val="20"/>
                <w:szCs w:val="20"/>
                <w:lang w:val="ro-RO"/>
              </w:rPr>
              <w:t xml:space="preserve"> între textele studiate</w:t>
            </w:r>
          </w:p>
        </w:tc>
      </w:tr>
      <w:tr w:rsidR="00BA152B" w:rsidRPr="00F811B3" w:rsidTr="00C75981">
        <w:trPr>
          <w:cantSplit/>
          <w:trHeight w:val="1505"/>
        </w:trPr>
        <w:tc>
          <w:tcPr>
            <w:tcW w:w="993" w:type="dxa"/>
            <w:shd w:val="clear" w:color="auto" w:fill="auto"/>
            <w:textDirection w:val="btLr"/>
            <w:vAlign w:val="center"/>
          </w:tcPr>
          <w:p w:rsidR="00C75981" w:rsidRPr="00F811B3" w:rsidRDefault="00BA152B" w:rsidP="00FD0138">
            <w:pPr>
              <w:pStyle w:val="NoSpacing"/>
              <w:ind w:left="113" w:right="113"/>
              <w:jc w:val="center"/>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Competenţe</w:t>
            </w:r>
            <w:proofErr w:type="spellEnd"/>
            <w:r w:rsidRPr="00F811B3">
              <w:rPr>
                <w:rFonts w:ascii="Times New Roman" w:hAnsi="Times New Roman" w:cs="Times New Roman"/>
                <w:sz w:val="20"/>
                <w:szCs w:val="20"/>
                <w:lang w:val="ro-RO"/>
              </w:rPr>
              <w:t xml:space="preserve"> </w:t>
            </w:r>
          </w:p>
          <w:p w:rsidR="00BA152B" w:rsidRPr="00F811B3" w:rsidRDefault="00BA152B" w:rsidP="00FD0138">
            <w:pPr>
              <w:pStyle w:val="NoSpacing"/>
              <w:ind w:left="113" w:right="113"/>
              <w:jc w:val="center"/>
              <w:rPr>
                <w:rFonts w:ascii="Times New Roman" w:hAnsi="Times New Roman" w:cs="Times New Roman"/>
                <w:sz w:val="20"/>
                <w:szCs w:val="20"/>
                <w:lang w:val="ro-RO"/>
              </w:rPr>
            </w:pPr>
            <w:r w:rsidRPr="00F811B3">
              <w:rPr>
                <w:rFonts w:ascii="Times New Roman" w:hAnsi="Times New Roman" w:cs="Times New Roman"/>
                <w:sz w:val="20"/>
                <w:szCs w:val="20"/>
                <w:lang w:val="ro-RO"/>
              </w:rPr>
              <w:t>transversale</w:t>
            </w:r>
          </w:p>
        </w:tc>
        <w:tc>
          <w:tcPr>
            <w:tcW w:w="9214" w:type="dxa"/>
            <w:shd w:val="clear" w:color="auto" w:fill="auto"/>
          </w:tcPr>
          <w:p w:rsidR="00485AC2" w:rsidRPr="00F811B3" w:rsidRDefault="00485AC2" w:rsidP="00FD0138">
            <w:pPr>
              <w:spacing w:after="0" w:line="240" w:lineRule="auto"/>
              <w:rPr>
                <w:rFonts w:ascii="Times New Roman" w:hAnsi="Times New Roman" w:cs="Times New Roman"/>
                <w:sz w:val="20"/>
                <w:szCs w:val="20"/>
                <w:lang w:val="ro-RO"/>
              </w:rPr>
            </w:pPr>
          </w:p>
          <w:p w:rsidR="00984A75" w:rsidRPr="00F811B3" w:rsidRDefault="00984A75" w:rsidP="00FD0138">
            <w:pPr>
              <w:numPr>
                <w:ilvl w:val="0"/>
                <w:numId w:val="5"/>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Capacitatea de analiză a ideilor politice în context social</w:t>
            </w:r>
          </w:p>
          <w:p w:rsidR="004B0DB9" w:rsidRPr="00F811B3" w:rsidRDefault="00984A75" w:rsidP="00FD0138">
            <w:pPr>
              <w:numPr>
                <w:ilvl w:val="0"/>
                <w:numId w:val="5"/>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Capacitatea de contextualizare a ideilor politice</w:t>
            </w:r>
          </w:p>
          <w:p w:rsidR="00485AC2" w:rsidRPr="00F811B3" w:rsidRDefault="004B0DB9" w:rsidP="00FD0138">
            <w:pPr>
              <w:numPr>
                <w:ilvl w:val="0"/>
                <w:numId w:val="5"/>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Capacitatea de </w:t>
            </w:r>
            <w:r w:rsidR="00485AC2" w:rsidRPr="00F811B3">
              <w:rPr>
                <w:rFonts w:ascii="Times New Roman" w:hAnsi="Times New Roman" w:cs="Times New Roman"/>
                <w:sz w:val="20"/>
                <w:szCs w:val="20"/>
                <w:lang w:val="ro-RO"/>
              </w:rPr>
              <w:t xml:space="preserve">a extrapola ideile politice studiate în alte domenii sau situații </w:t>
            </w:r>
          </w:p>
        </w:tc>
      </w:tr>
    </w:tbl>
    <w:p w:rsidR="00BA152B" w:rsidRPr="00F811B3" w:rsidRDefault="00BA152B" w:rsidP="00FD0138">
      <w:pPr>
        <w:spacing w:line="240" w:lineRule="auto"/>
        <w:rPr>
          <w:rFonts w:ascii="Times New Roman" w:hAnsi="Times New Roman" w:cs="Times New Roman"/>
          <w:sz w:val="20"/>
          <w:szCs w:val="20"/>
          <w:lang w:val="ro-RO"/>
        </w:rPr>
      </w:pPr>
    </w:p>
    <w:p w:rsidR="00BA152B" w:rsidRPr="00F811B3" w:rsidRDefault="00BA152B" w:rsidP="00FD0138">
      <w:pPr>
        <w:pStyle w:val="ListParagraph"/>
        <w:numPr>
          <w:ilvl w:val="0"/>
          <w:numId w:val="1"/>
        </w:numPr>
        <w:spacing w:after="0" w:line="240" w:lineRule="auto"/>
        <w:ind w:left="714" w:hanging="357"/>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Obiectivele disciplinei (</w:t>
      </w:r>
      <w:proofErr w:type="spellStart"/>
      <w:r w:rsidRPr="00F811B3">
        <w:rPr>
          <w:rFonts w:ascii="Times New Roman" w:hAnsi="Times New Roman" w:cs="Times New Roman"/>
          <w:b/>
          <w:bCs/>
          <w:sz w:val="20"/>
          <w:szCs w:val="20"/>
          <w:lang w:val="ro-RO"/>
        </w:rPr>
        <w:t>reieşind</w:t>
      </w:r>
      <w:proofErr w:type="spellEnd"/>
      <w:r w:rsidRPr="00F811B3">
        <w:rPr>
          <w:rFonts w:ascii="Times New Roman" w:hAnsi="Times New Roman" w:cs="Times New Roman"/>
          <w:b/>
          <w:bCs/>
          <w:sz w:val="20"/>
          <w:szCs w:val="20"/>
          <w:lang w:val="ro-RO"/>
        </w:rPr>
        <w:t xml:space="preserve"> din grila </w:t>
      </w:r>
      <w:proofErr w:type="spellStart"/>
      <w:r w:rsidRPr="00F811B3">
        <w:rPr>
          <w:rFonts w:ascii="Times New Roman" w:hAnsi="Times New Roman" w:cs="Times New Roman"/>
          <w:b/>
          <w:bCs/>
          <w:sz w:val="20"/>
          <w:szCs w:val="20"/>
          <w:lang w:val="ro-RO"/>
        </w:rPr>
        <w:t>competenţelor</w:t>
      </w:r>
      <w:proofErr w:type="spellEnd"/>
      <w:r w:rsidRPr="00F811B3">
        <w:rPr>
          <w:rFonts w:ascii="Times New Roman" w:hAnsi="Times New Roman" w:cs="Times New Roman"/>
          <w:b/>
          <w:bCs/>
          <w:sz w:val="20"/>
          <w:szCs w:val="20"/>
          <w:lang w:val="ro-RO"/>
        </w:rPr>
        <w:t xml:space="preserve">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03"/>
        <w:gridCol w:w="6804"/>
      </w:tblGrid>
      <w:tr w:rsidR="00BA152B" w:rsidRPr="00F811B3" w:rsidTr="00485AC2">
        <w:tc>
          <w:tcPr>
            <w:tcW w:w="3403" w:type="dxa"/>
            <w:shd w:val="clear" w:color="auto" w:fill="auto"/>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lastRenderedPageBreak/>
              <w:t>7.1 Obiectivul general al disciplinei</w:t>
            </w:r>
          </w:p>
        </w:tc>
        <w:tc>
          <w:tcPr>
            <w:tcW w:w="6804" w:type="dxa"/>
            <w:shd w:val="clear" w:color="auto" w:fill="auto"/>
          </w:tcPr>
          <w:p w:rsidR="00BA152B" w:rsidRPr="00F811B3" w:rsidRDefault="00FD0138" w:rsidP="00FD0138">
            <w:pPr>
              <w:spacing w:line="240" w:lineRule="auto"/>
              <w:jc w:val="both"/>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Cursul de istoria ideilor politice discută o serie de teme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probleme fundamentale pentru politica modernă și contemporană. Principalul criteriu de </w:t>
            </w:r>
            <w:proofErr w:type="spellStart"/>
            <w:r w:rsidRPr="00F811B3">
              <w:rPr>
                <w:rFonts w:ascii="Times New Roman" w:hAnsi="Times New Roman" w:cs="Times New Roman"/>
                <w:sz w:val="20"/>
                <w:szCs w:val="20"/>
                <w:lang w:val="ro-RO"/>
              </w:rPr>
              <w:t>selecţie</w:t>
            </w:r>
            <w:proofErr w:type="spellEnd"/>
            <w:r w:rsidRPr="00F811B3">
              <w:rPr>
                <w:rFonts w:ascii="Times New Roman" w:hAnsi="Times New Roman" w:cs="Times New Roman"/>
                <w:sz w:val="20"/>
                <w:szCs w:val="20"/>
                <w:lang w:val="ro-RO"/>
              </w:rPr>
              <w:t xml:space="preserve"> a temelor discutate este cel al </w:t>
            </w:r>
            <w:proofErr w:type="spellStart"/>
            <w:r w:rsidRPr="00F811B3">
              <w:rPr>
                <w:rFonts w:ascii="Times New Roman" w:hAnsi="Times New Roman" w:cs="Times New Roman"/>
                <w:sz w:val="20"/>
                <w:szCs w:val="20"/>
                <w:lang w:val="ro-RO"/>
              </w:rPr>
              <w:t>influenţei</w:t>
            </w:r>
            <w:proofErr w:type="spellEnd"/>
            <w:r w:rsidRPr="00F811B3">
              <w:rPr>
                <w:rFonts w:ascii="Times New Roman" w:hAnsi="Times New Roman" w:cs="Times New Roman"/>
                <w:sz w:val="20"/>
                <w:szCs w:val="20"/>
                <w:lang w:val="ro-RO"/>
              </w:rPr>
              <w:t xml:space="preserve"> exercitate în dezbaterile politice, în istoria politică, dar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în deciziile politice majore în societățile contemporane. De asemenea, un alt criteriu de selecție a temelor este influența exercitată asupra dezvoltării </w:t>
            </w:r>
            <w:proofErr w:type="spellStart"/>
            <w:r w:rsidRPr="00F811B3">
              <w:rPr>
                <w:rFonts w:ascii="Times New Roman" w:hAnsi="Times New Roman" w:cs="Times New Roman"/>
                <w:sz w:val="20"/>
                <w:szCs w:val="20"/>
                <w:lang w:val="ro-RO"/>
              </w:rPr>
              <w:t>ştiinţelor</w:t>
            </w:r>
            <w:proofErr w:type="spellEnd"/>
            <w:r w:rsidRPr="00F811B3">
              <w:rPr>
                <w:rFonts w:ascii="Times New Roman" w:hAnsi="Times New Roman" w:cs="Times New Roman"/>
                <w:sz w:val="20"/>
                <w:szCs w:val="20"/>
                <w:lang w:val="ro-RO"/>
              </w:rPr>
              <w:t xml:space="preserve"> sociale în general, și mai ales a științelor politice. Astfel, cursul se va concentra asupra unor idei politice care au avut un impact semnificativ în societățile moderne și contemporane. De aceea, ideile politice selectate sunt analizate mai întâi în contextul </w:t>
            </w:r>
            <w:proofErr w:type="spellStart"/>
            <w:r w:rsidRPr="00F811B3">
              <w:rPr>
                <w:rFonts w:ascii="Times New Roman" w:hAnsi="Times New Roman" w:cs="Times New Roman"/>
                <w:sz w:val="20"/>
                <w:szCs w:val="20"/>
                <w:lang w:val="ro-RO"/>
              </w:rPr>
              <w:t>istorico</w:t>
            </w:r>
            <w:proofErr w:type="spellEnd"/>
            <w:r w:rsidRPr="00F811B3">
              <w:rPr>
                <w:rFonts w:ascii="Times New Roman" w:hAnsi="Times New Roman" w:cs="Times New Roman"/>
                <w:sz w:val="20"/>
                <w:szCs w:val="20"/>
                <w:lang w:val="ro-RO"/>
              </w:rPr>
              <w:t xml:space="preserve">-politic și teoretic în care au fost elaborate, iar mai apoi conectate la probleme sociale contemporane față de care sunt relevante. În prima parte, cursul discută idei politice moderne, precum cele incluse în teoriile contractualiste (Hobbes, Locke),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elemente din gândirea politică a lui Kant, </w:t>
            </w:r>
            <w:proofErr w:type="spellStart"/>
            <w:r w:rsidRPr="00F811B3">
              <w:rPr>
                <w:rFonts w:ascii="Times New Roman" w:hAnsi="Times New Roman" w:cs="Times New Roman"/>
                <w:sz w:val="20"/>
                <w:szCs w:val="20"/>
                <w:lang w:val="ro-RO"/>
              </w:rPr>
              <w:t>Tocqueville</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Marx. În a doua parte, cursul se va concentra asupra unor idei politice contemporane care au </w:t>
            </w:r>
            <w:proofErr w:type="spellStart"/>
            <w:r w:rsidRPr="00F811B3">
              <w:rPr>
                <w:rFonts w:ascii="Times New Roman" w:hAnsi="Times New Roman" w:cs="Times New Roman"/>
                <w:sz w:val="20"/>
                <w:szCs w:val="20"/>
                <w:lang w:val="ro-RO"/>
              </w:rPr>
              <w:t>influenţat</w:t>
            </w:r>
            <w:proofErr w:type="spellEnd"/>
            <w:r w:rsidRPr="00F811B3">
              <w:rPr>
                <w:rFonts w:ascii="Times New Roman" w:hAnsi="Times New Roman" w:cs="Times New Roman"/>
                <w:sz w:val="20"/>
                <w:szCs w:val="20"/>
                <w:lang w:val="ro-RO"/>
              </w:rPr>
              <w:t xml:space="preserve"> în mod decisiv politica secolului al XX-lea. Fiecare curs va încerca să explice conexiunile dintre istoria ideilor politice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o serie de dezbateri politice contemporane.</w:t>
            </w:r>
          </w:p>
        </w:tc>
      </w:tr>
      <w:tr w:rsidR="00BA152B" w:rsidRPr="00F811B3" w:rsidTr="00485AC2">
        <w:tc>
          <w:tcPr>
            <w:tcW w:w="3403" w:type="dxa"/>
            <w:shd w:val="clear" w:color="auto" w:fill="auto"/>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7.2 Obiectivele specifice</w:t>
            </w:r>
          </w:p>
        </w:tc>
        <w:tc>
          <w:tcPr>
            <w:tcW w:w="6804" w:type="dxa"/>
            <w:shd w:val="clear" w:color="auto" w:fill="auto"/>
          </w:tcPr>
          <w:p w:rsidR="00D41F54" w:rsidRPr="00F811B3" w:rsidRDefault="00D41F54" w:rsidP="00FD0138">
            <w:pPr>
              <w:numPr>
                <w:ilvl w:val="0"/>
                <w:numId w:val="4"/>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Familiarizarea cu limbajul specific textelor studiate</w:t>
            </w:r>
          </w:p>
          <w:p w:rsidR="0009418D" w:rsidRPr="00F811B3" w:rsidRDefault="0009418D" w:rsidP="00FD0138">
            <w:pPr>
              <w:numPr>
                <w:ilvl w:val="0"/>
                <w:numId w:val="4"/>
              </w:numPr>
              <w:spacing w:after="0" w:line="240" w:lineRule="auto"/>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Înţelegerea</w:t>
            </w:r>
            <w:proofErr w:type="spellEnd"/>
            <w:r w:rsidRPr="00F811B3">
              <w:rPr>
                <w:rFonts w:ascii="Times New Roman" w:hAnsi="Times New Roman" w:cs="Times New Roman"/>
                <w:sz w:val="20"/>
                <w:szCs w:val="20"/>
                <w:lang w:val="ro-RO"/>
              </w:rPr>
              <w:t xml:space="preserve"> problematicii specifice teoriilor studiate</w:t>
            </w:r>
          </w:p>
          <w:p w:rsidR="003372DE" w:rsidRPr="00F811B3" w:rsidRDefault="0009418D" w:rsidP="00FD0138">
            <w:pPr>
              <w:numPr>
                <w:ilvl w:val="0"/>
                <w:numId w:val="4"/>
              </w:numPr>
              <w:spacing w:after="0" w:line="240" w:lineRule="auto"/>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Comparaţii</w:t>
            </w:r>
            <w:proofErr w:type="spellEnd"/>
            <w:r w:rsidRPr="00F811B3">
              <w:rPr>
                <w:rFonts w:ascii="Times New Roman" w:hAnsi="Times New Roman" w:cs="Times New Roman"/>
                <w:sz w:val="20"/>
                <w:szCs w:val="20"/>
                <w:lang w:val="ro-RO"/>
              </w:rPr>
              <w:t xml:space="preserve"> între textele studiate</w:t>
            </w:r>
            <w:r w:rsidR="003372DE" w:rsidRPr="00F811B3">
              <w:rPr>
                <w:rFonts w:ascii="Times New Roman" w:hAnsi="Times New Roman" w:cs="Times New Roman"/>
                <w:sz w:val="20"/>
                <w:szCs w:val="20"/>
                <w:lang w:val="ro-RO"/>
              </w:rPr>
              <w:t xml:space="preserve"> </w:t>
            </w:r>
          </w:p>
          <w:p w:rsidR="003372DE" w:rsidRPr="00F811B3" w:rsidRDefault="003372DE" w:rsidP="00FD0138">
            <w:pPr>
              <w:numPr>
                <w:ilvl w:val="0"/>
                <w:numId w:val="4"/>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Analiza din perspectivă normativă a textelor studiate</w:t>
            </w:r>
          </w:p>
          <w:p w:rsidR="003372DE" w:rsidRPr="00F811B3" w:rsidRDefault="003372DE" w:rsidP="00FD0138">
            <w:pPr>
              <w:numPr>
                <w:ilvl w:val="0"/>
                <w:numId w:val="4"/>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Identificarea </w:t>
            </w:r>
            <w:proofErr w:type="spellStart"/>
            <w:r w:rsidRPr="00F811B3">
              <w:rPr>
                <w:rFonts w:ascii="Times New Roman" w:hAnsi="Times New Roman" w:cs="Times New Roman"/>
                <w:sz w:val="20"/>
                <w:szCs w:val="20"/>
                <w:lang w:val="ro-RO"/>
              </w:rPr>
              <w:t>relevanţei</w:t>
            </w:r>
            <w:proofErr w:type="spellEnd"/>
            <w:r w:rsidRPr="00F811B3">
              <w:rPr>
                <w:rFonts w:ascii="Times New Roman" w:hAnsi="Times New Roman" w:cs="Times New Roman"/>
                <w:sz w:val="20"/>
                <w:szCs w:val="20"/>
                <w:lang w:val="ro-RO"/>
              </w:rPr>
              <w:t xml:space="preserve"> contemporane a problematicii studiate</w:t>
            </w:r>
          </w:p>
          <w:p w:rsidR="003372DE" w:rsidRPr="00F811B3" w:rsidRDefault="003372DE" w:rsidP="00FD0138">
            <w:pPr>
              <w:numPr>
                <w:ilvl w:val="0"/>
                <w:numId w:val="4"/>
              </w:num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Identificare problemelor de </w:t>
            </w:r>
            <w:proofErr w:type="spellStart"/>
            <w:r w:rsidRPr="00F811B3">
              <w:rPr>
                <w:rFonts w:ascii="Times New Roman" w:hAnsi="Times New Roman" w:cs="Times New Roman"/>
                <w:sz w:val="20"/>
                <w:szCs w:val="20"/>
                <w:lang w:val="ro-RO"/>
              </w:rPr>
              <w:t>coerenţă</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claritate a textelor studiate</w:t>
            </w:r>
          </w:p>
          <w:p w:rsidR="00BA152B" w:rsidRPr="00F811B3" w:rsidRDefault="00BA152B" w:rsidP="00FD0138">
            <w:pPr>
              <w:spacing w:after="0" w:line="240" w:lineRule="auto"/>
              <w:ind w:left="360"/>
              <w:rPr>
                <w:rFonts w:ascii="Times New Roman" w:hAnsi="Times New Roman" w:cs="Times New Roman"/>
                <w:sz w:val="20"/>
                <w:szCs w:val="20"/>
                <w:lang w:val="ro-RO"/>
              </w:rPr>
            </w:pPr>
          </w:p>
        </w:tc>
      </w:tr>
    </w:tbl>
    <w:p w:rsidR="00BA152B" w:rsidRPr="00F811B3" w:rsidRDefault="00BA152B" w:rsidP="00FD0138">
      <w:pPr>
        <w:spacing w:line="240" w:lineRule="auto"/>
        <w:rPr>
          <w:rFonts w:ascii="Times New Roman" w:hAnsi="Times New Roman" w:cs="Times New Roman"/>
          <w:sz w:val="20"/>
          <w:szCs w:val="20"/>
          <w:lang w:val="ro-RO"/>
        </w:rPr>
      </w:pPr>
    </w:p>
    <w:p w:rsidR="00BA152B" w:rsidRPr="00F811B3" w:rsidRDefault="00BA152B" w:rsidP="00FD0138">
      <w:pPr>
        <w:pStyle w:val="ListParagraph"/>
        <w:numPr>
          <w:ilvl w:val="0"/>
          <w:numId w:val="1"/>
        </w:numPr>
        <w:spacing w:after="0" w:line="240" w:lineRule="auto"/>
        <w:ind w:left="714" w:hanging="357"/>
        <w:rPr>
          <w:rFonts w:ascii="Times New Roman" w:hAnsi="Times New Roman" w:cs="Times New Roman"/>
          <w:b/>
          <w:bCs/>
          <w:sz w:val="20"/>
          <w:szCs w:val="20"/>
          <w:lang w:val="ro-RO"/>
        </w:rPr>
      </w:pPr>
      <w:proofErr w:type="spellStart"/>
      <w:r w:rsidRPr="00F811B3">
        <w:rPr>
          <w:rFonts w:ascii="Times New Roman" w:hAnsi="Times New Roman" w:cs="Times New Roman"/>
          <w:b/>
          <w:bCs/>
          <w:sz w:val="20"/>
          <w:szCs w:val="20"/>
          <w:lang w:val="ro-RO"/>
        </w:rPr>
        <w:t>Conţinuturi</w:t>
      </w:r>
      <w:proofErr w:type="spellEnd"/>
      <w:r w:rsidRPr="00F811B3">
        <w:rPr>
          <w:rFonts w:ascii="Times New Roman" w:hAnsi="Times New Roman" w:cs="Times New Roman"/>
          <w:b/>
          <w:bCs/>
          <w:sz w:val="20"/>
          <w:szCs w:val="20"/>
          <w:lang w:val="ro-RO"/>
        </w:rPr>
        <w:t xml:space="preserve"> </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30"/>
        <w:gridCol w:w="332"/>
        <w:gridCol w:w="1345"/>
        <w:gridCol w:w="184"/>
        <w:gridCol w:w="1116"/>
      </w:tblGrid>
      <w:tr w:rsidR="00BA152B" w:rsidRPr="00F811B3" w:rsidTr="00111ACF">
        <w:tc>
          <w:tcPr>
            <w:tcW w:w="7562" w:type="dxa"/>
            <w:gridSpan w:val="2"/>
            <w:shd w:val="clear" w:color="auto" w:fill="auto"/>
          </w:tcPr>
          <w:p w:rsidR="00BA152B" w:rsidRPr="00F811B3" w:rsidRDefault="00BA152B" w:rsidP="00FD0138">
            <w:pPr>
              <w:pStyle w:val="NoSpacing"/>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8.1 Curs</w:t>
            </w:r>
          </w:p>
        </w:tc>
        <w:tc>
          <w:tcPr>
            <w:tcW w:w="1529" w:type="dxa"/>
            <w:gridSpan w:val="2"/>
          </w:tcPr>
          <w:p w:rsidR="00BA152B" w:rsidRPr="00F811B3" w:rsidRDefault="00BA152B" w:rsidP="00FD0138">
            <w:pPr>
              <w:pStyle w:val="NoSpacing"/>
              <w:jc w:val="center"/>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Metode de predare</w:t>
            </w:r>
          </w:p>
        </w:tc>
        <w:tc>
          <w:tcPr>
            <w:tcW w:w="1116" w:type="dxa"/>
          </w:tcPr>
          <w:p w:rsidR="00BA152B" w:rsidRPr="00F811B3" w:rsidRDefault="00BA152B" w:rsidP="00FD0138">
            <w:pPr>
              <w:pStyle w:val="NoSpacing"/>
              <w:jc w:val="center"/>
              <w:rPr>
                <w:rFonts w:ascii="Times New Roman" w:hAnsi="Times New Roman" w:cs="Times New Roman"/>
                <w:b/>
                <w:bCs/>
                <w:sz w:val="20"/>
                <w:szCs w:val="20"/>
                <w:lang w:val="ro-RO"/>
              </w:rPr>
            </w:pPr>
            <w:proofErr w:type="spellStart"/>
            <w:r w:rsidRPr="00F811B3">
              <w:rPr>
                <w:rFonts w:ascii="Times New Roman" w:hAnsi="Times New Roman" w:cs="Times New Roman"/>
                <w:b/>
                <w:bCs/>
                <w:sz w:val="20"/>
                <w:szCs w:val="20"/>
                <w:lang w:val="ro-RO"/>
              </w:rPr>
              <w:t>Observaţii</w:t>
            </w:r>
            <w:proofErr w:type="spellEnd"/>
          </w:p>
        </w:tc>
      </w:tr>
      <w:tr w:rsidR="00BA152B"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b/>
                <w:sz w:val="20"/>
                <w:szCs w:val="20"/>
                <w:lang w:val="ro-RO"/>
              </w:rPr>
            </w:pPr>
            <w:r w:rsidRPr="00F811B3">
              <w:rPr>
                <w:rFonts w:ascii="Times New Roman" w:hAnsi="Times New Roman" w:cs="Times New Roman"/>
                <w:b/>
                <w:sz w:val="20"/>
                <w:szCs w:val="20"/>
                <w:lang w:val="ro-RO"/>
              </w:rPr>
              <w:t xml:space="preserve">Săptămâna 1. Introducere </w:t>
            </w:r>
            <w:proofErr w:type="spellStart"/>
            <w:r w:rsidRPr="00F811B3">
              <w:rPr>
                <w:rFonts w:ascii="Times New Roman" w:hAnsi="Times New Roman" w:cs="Times New Roman"/>
                <w:b/>
                <w:sz w:val="20"/>
                <w:szCs w:val="20"/>
                <w:lang w:val="ro-RO"/>
              </w:rPr>
              <w:t>şi</w:t>
            </w:r>
            <w:proofErr w:type="spellEnd"/>
            <w:r w:rsidRPr="00F811B3">
              <w:rPr>
                <w:rFonts w:ascii="Times New Roman" w:hAnsi="Times New Roman" w:cs="Times New Roman"/>
                <w:b/>
                <w:sz w:val="20"/>
                <w:szCs w:val="20"/>
                <w:lang w:val="ro-RO"/>
              </w:rPr>
              <w:t xml:space="preserve"> organizarea cursurilor. </w:t>
            </w:r>
          </w:p>
          <w:p w:rsidR="00BA152B" w:rsidRPr="00F811B3" w:rsidRDefault="00BA152B" w:rsidP="00FD0138">
            <w:pPr>
              <w:spacing w:after="0" w:line="240" w:lineRule="auto"/>
              <w:rPr>
                <w:rFonts w:ascii="Times New Roman" w:hAnsi="Times New Roman" w:cs="Times New Roman"/>
                <w:sz w:val="20"/>
                <w:szCs w:val="20"/>
                <w:lang w:val="it-IT"/>
              </w:rPr>
            </w:pPr>
          </w:p>
        </w:tc>
        <w:tc>
          <w:tcPr>
            <w:tcW w:w="1529" w:type="dxa"/>
            <w:gridSpan w:val="2"/>
          </w:tcPr>
          <w:p w:rsidR="00A17DA7" w:rsidRPr="00F811B3" w:rsidRDefault="00A17DA7" w:rsidP="00FD0138">
            <w:pPr>
              <w:pStyle w:val="Footer"/>
              <w:rPr>
                <w:rFonts w:ascii="Times New Roman" w:hAnsi="Times New Roman" w:cs="Times New Roman"/>
                <w:lang w:val="ro-RO"/>
              </w:rPr>
            </w:pPr>
            <w:r w:rsidRPr="00F811B3">
              <w:rPr>
                <w:rFonts w:ascii="Times New Roman" w:hAnsi="Times New Roman" w:cs="Times New Roman"/>
                <w:lang w:val="ro-RO"/>
              </w:rPr>
              <w:t>Expunere</w:t>
            </w:r>
          </w:p>
          <w:p w:rsidR="00A17DA7" w:rsidRPr="00F811B3" w:rsidRDefault="00A17DA7" w:rsidP="00FD0138">
            <w:pPr>
              <w:pStyle w:val="Footer"/>
              <w:rPr>
                <w:rFonts w:ascii="Times New Roman" w:hAnsi="Times New Roman" w:cs="Times New Roman"/>
                <w:lang w:val="ro-RO"/>
              </w:rPr>
            </w:pPr>
            <w:r w:rsidRPr="00F811B3">
              <w:rPr>
                <w:rFonts w:ascii="Times New Roman" w:hAnsi="Times New Roman" w:cs="Times New Roman"/>
                <w:lang w:val="ro-RO"/>
              </w:rPr>
              <w:t>Exemplificare</w:t>
            </w:r>
          </w:p>
          <w:p w:rsidR="00BA152B" w:rsidRPr="00F811B3" w:rsidRDefault="00A17DA7" w:rsidP="00FD0138">
            <w:pPr>
              <w:pStyle w:val="Footer"/>
              <w:rPr>
                <w:rFonts w:ascii="Times New Roman" w:hAnsi="Times New Roman" w:cs="Times New Roman"/>
                <w:lang w:val="ro-RO"/>
              </w:rPr>
            </w:pPr>
            <w:r w:rsidRPr="00F811B3">
              <w:rPr>
                <w:rFonts w:ascii="Times New Roman" w:hAnsi="Times New Roman" w:cs="Times New Roman"/>
                <w:lang w:val="ro-RO"/>
              </w:rPr>
              <w:t>Dezbatere</w:t>
            </w:r>
          </w:p>
        </w:tc>
        <w:tc>
          <w:tcPr>
            <w:tcW w:w="1116" w:type="dxa"/>
          </w:tcPr>
          <w:p w:rsidR="00BA152B" w:rsidRPr="00F811B3" w:rsidRDefault="00BA152B" w:rsidP="00FD0138">
            <w:pPr>
              <w:pStyle w:val="Footer"/>
              <w:ind w:right="-140"/>
              <w:rPr>
                <w:rFonts w:ascii="Times New Roman" w:hAnsi="Times New Roman" w:cs="Times New Roman"/>
                <w:lang w:val="ro-RO"/>
              </w:rPr>
            </w:pPr>
          </w:p>
        </w:tc>
      </w:tr>
      <w:tr w:rsidR="00C37276"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b/>
                <w:sz w:val="20"/>
                <w:szCs w:val="20"/>
                <w:lang w:val="ro-RO"/>
              </w:rPr>
              <w:t xml:space="preserve">săptămâna 2. Contractualismul </w:t>
            </w:r>
            <w:proofErr w:type="spellStart"/>
            <w:r w:rsidRPr="00F811B3">
              <w:rPr>
                <w:rFonts w:ascii="Times New Roman" w:hAnsi="Times New Roman" w:cs="Times New Roman"/>
                <w:b/>
                <w:sz w:val="20"/>
                <w:szCs w:val="20"/>
                <w:lang w:val="ro-RO"/>
              </w:rPr>
              <w:t>şi</w:t>
            </w:r>
            <w:proofErr w:type="spellEnd"/>
            <w:r w:rsidRPr="00F811B3">
              <w:rPr>
                <w:rFonts w:ascii="Times New Roman" w:hAnsi="Times New Roman" w:cs="Times New Roman"/>
                <w:b/>
                <w:sz w:val="20"/>
                <w:szCs w:val="20"/>
                <w:lang w:val="ro-RO"/>
              </w:rPr>
              <w:t xml:space="preserve"> problema </w:t>
            </w:r>
            <w:proofErr w:type="spellStart"/>
            <w:r w:rsidRPr="00F811B3">
              <w:rPr>
                <w:rFonts w:ascii="Times New Roman" w:hAnsi="Times New Roman" w:cs="Times New Roman"/>
                <w:b/>
                <w:sz w:val="20"/>
                <w:szCs w:val="20"/>
                <w:lang w:val="ro-RO"/>
              </w:rPr>
              <w:t>obligaţiei</w:t>
            </w:r>
            <w:proofErr w:type="spellEnd"/>
            <w:r w:rsidRPr="00F811B3">
              <w:rPr>
                <w:rFonts w:ascii="Times New Roman" w:hAnsi="Times New Roman" w:cs="Times New Roman"/>
                <w:b/>
                <w:sz w:val="20"/>
                <w:szCs w:val="20"/>
                <w:lang w:val="ro-RO"/>
              </w:rPr>
              <w:t xml:space="preserve"> politice.</w:t>
            </w:r>
          </w:p>
          <w:p w:rsidR="00111ACF" w:rsidRPr="00F811B3" w:rsidRDefault="00111ACF" w:rsidP="00111ACF">
            <w:pPr>
              <w:spacing w:line="240" w:lineRule="auto"/>
              <w:rPr>
                <w:rFonts w:ascii="Times New Roman" w:hAnsi="Times New Roman" w:cs="Times New Roman"/>
                <w:sz w:val="20"/>
                <w:szCs w:val="20"/>
              </w:rPr>
            </w:pPr>
            <w:r w:rsidRPr="00F811B3">
              <w:rPr>
                <w:rFonts w:ascii="Times New Roman" w:hAnsi="Times New Roman" w:cs="Times New Roman"/>
                <w:sz w:val="20"/>
                <w:szCs w:val="20"/>
                <w:lang w:val="ro-RO"/>
              </w:rPr>
              <w:tab/>
              <w:t>(v) (</w:t>
            </w:r>
            <w:r w:rsidRPr="00F811B3">
              <w:rPr>
                <w:rFonts w:ascii="Times New Roman" w:hAnsi="Times New Roman" w:cs="Times New Roman"/>
                <w:sz w:val="20"/>
                <w:szCs w:val="20"/>
              </w:rPr>
              <w:t>*</w:t>
            </w:r>
            <w:r w:rsidRPr="00F811B3">
              <w:rPr>
                <w:rFonts w:ascii="Times New Roman" w:hAnsi="Times New Roman" w:cs="Times New Roman"/>
                <w:sz w:val="20"/>
                <w:szCs w:val="20"/>
                <w:lang w:val="ro-RO"/>
              </w:rPr>
              <w:t xml:space="preserve">) David </w:t>
            </w:r>
            <w:proofErr w:type="spellStart"/>
            <w:r w:rsidRPr="00F811B3">
              <w:rPr>
                <w:rFonts w:ascii="Times New Roman" w:hAnsi="Times New Roman" w:cs="Times New Roman"/>
                <w:sz w:val="20"/>
                <w:szCs w:val="20"/>
                <w:lang w:val="ro-RO"/>
              </w:rPr>
              <w:t>Gauthier</w:t>
            </w:r>
            <w:proofErr w:type="spellEnd"/>
            <w:r w:rsidRPr="00F811B3">
              <w:rPr>
                <w:rFonts w:ascii="Times New Roman" w:hAnsi="Times New Roman" w:cs="Times New Roman"/>
                <w:sz w:val="20"/>
                <w:szCs w:val="20"/>
                <w:lang w:val="ro-RO"/>
              </w:rPr>
              <w:t xml:space="preserve">, “The Social Contract as </w:t>
            </w:r>
            <w:proofErr w:type="spellStart"/>
            <w:r w:rsidRPr="00F811B3">
              <w:rPr>
                <w:rFonts w:ascii="Times New Roman" w:hAnsi="Times New Roman" w:cs="Times New Roman"/>
                <w:sz w:val="20"/>
                <w:szCs w:val="20"/>
                <w:lang w:val="ro-RO"/>
              </w:rPr>
              <w:t>Ideology</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sz w:val="20"/>
                <w:szCs w:val="20"/>
              </w:rPr>
              <w:t xml:space="preserve">Robert E. </w:t>
            </w:r>
            <w:proofErr w:type="spellStart"/>
            <w:r w:rsidRPr="00F811B3">
              <w:rPr>
                <w:rFonts w:ascii="Times New Roman" w:hAnsi="Times New Roman" w:cs="Times New Roman"/>
                <w:sz w:val="20"/>
                <w:szCs w:val="20"/>
              </w:rPr>
              <w:t>Goodin</w:t>
            </w:r>
            <w:proofErr w:type="spellEnd"/>
            <w:r w:rsidRPr="00F811B3">
              <w:rPr>
                <w:rFonts w:ascii="Times New Roman" w:hAnsi="Times New Roman" w:cs="Times New Roman"/>
                <w:sz w:val="20"/>
                <w:szCs w:val="20"/>
              </w:rPr>
              <w:t xml:space="preserve">, Philip Pettit (editors), </w:t>
            </w:r>
            <w:proofErr w:type="spellStart"/>
            <w:r w:rsidRPr="00F811B3">
              <w:rPr>
                <w:rFonts w:ascii="Times New Roman" w:hAnsi="Times New Roman" w:cs="Times New Roman"/>
                <w:i/>
                <w:sz w:val="20"/>
                <w:szCs w:val="20"/>
              </w:rPr>
              <w:t>Contemporay</w:t>
            </w:r>
            <w:proofErr w:type="spellEnd"/>
            <w:r w:rsidRPr="00F811B3">
              <w:rPr>
                <w:rFonts w:ascii="Times New Roman" w:hAnsi="Times New Roman" w:cs="Times New Roman"/>
                <w:i/>
                <w:sz w:val="20"/>
                <w:szCs w:val="20"/>
              </w:rPr>
              <w:t xml:space="preserve"> Political Philosophy. An Introduction</w:t>
            </w:r>
            <w:r w:rsidRPr="00F811B3">
              <w:rPr>
                <w:rFonts w:ascii="Times New Roman" w:hAnsi="Times New Roman" w:cs="Times New Roman"/>
                <w:sz w:val="20"/>
                <w:szCs w:val="20"/>
              </w:rPr>
              <w:t>, Blackwell Publishers, 1997, pp. 27-44.</w:t>
            </w:r>
          </w:p>
          <w:p w:rsidR="00111ACF" w:rsidRPr="00F811B3" w:rsidRDefault="00111ACF" w:rsidP="00111ACF">
            <w:pPr>
              <w:spacing w:line="240" w:lineRule="auto"/>
              <w:rPr>
                <w:rFonts w:ascii="Times New Roman" w:hAnsi="Times New Roman" w:cs="Times New Roman"/>
                <w:sz w:val="20"/>
                <w:szCs w:val="20"/>
              </w:rPr>
            </w:pPr>
            <w:r w:rsidRPr="00F811B3">
              <w:rPr>
                <w:rFonts w:ascii="Times New Roman" w:hAnsi="Times New Roman" w:cs="Times New Roman"/>
                <w:sz w:val="20"/>
                <w:szCs w:val="20"/>
              </w:rPr>
              <w:tab/>
              <w:t xml:space="preserve">(v) (*) John Dunn, </w:t>
            </w:r>
            <w:r w:rsidRPr="00F811B3">
              <w:rPr>
                <w:rFonts w:ascii="Times New Roman" w:hAnsi="Times New Roman" w:cs="Times New Roman"/>
                <w:i/>
                <w:sz w:val="20"/>
                <w:szCs w:val="20"/>
              </w:rPr>
              <w:t>Political Obligation</w:t>
            </w:r>
            <w:r w:rsidRPr="00F811B3">
              <w:rPr>
                <w:rFonts w:ascii="Times New Roman" w:hAnsi="Times New Roman" w:cs="Times New Roman"/>
                <w:sz w:val="20"/>
                <w:szCs w:val="20"/>
              </w:rPr>
              <w:t xml:space="preserve">, </w:t>
            </w:r>
            <w:proofErr w:type="spellStart"/>
            <w:r w:rsidRPr="00F811B3">
              <w:rPr>
                <w:rFonts w:ascii="Times New Roman" w:hAnsi="Times New Roman" w:cs="Times New Roman"/>
                <w:sz w:val="20"/>
                <w:szCs w:val="20"/>
              </w:rPr>
              <w:t>în</w:t>
            </w:r>
            <w:proofErr w:type="spellEnd"/>
            <w:r w:rsidRPr="00F811B3">
              <w:rPr>
                <w:rFonts w:ascii="Times New Roman" w:hAnsi="Times New Roman" w:cs="Times New Roman"/>
                <w:sz w:val="20"/>
                <w:szCs w:val="20"/>
              </w:rPr>
              <w:t xml:space="preserve"> David Held (ed.), </w:t>
            </w:r>
            <w:r w:rsidRPr="00F811B3">
              <w:rPr>
                <w:rFonts w:ascii="Times New Roman" w:hAnsi="Times New Roman" w:cs="Times New Roman"/>
                <w:i/>
                <w:sz w:val="20"/>
                <w:szCs w:val="20"/>
              </w:rPr>
              <w:t>Political Theory Today</w:t>
            </w:r>
            <w:r w:rsidRPr="00F811B3">
              <w:rPr>
                <w:rFonts w:ascii="Times New Roman" w:hAnsi="Times New Roman" w:cs="Times New Roman"/>
                <w:sz w:val="20"/>
                <w:szCs w:val="20"/>
              </w:rPr>
              <w:t>, Polity Press, 1991, pp. 23-47</w:t>
            </w:r>
          </w:p>
          <w:p w:rsidR="00C37276" w:rsidRPr="00F811B3" w:rsidRDefault="00111ACF" w:rsidP="00111ACF">
            <w:pPr>
              <w:pStyle w:val="BalloonText"/>
              <w:rPr>
                <w:rFonts w:ascii="Times New Roman" w:hAnsi="Times New Roman" w:cs="Times New Roman"/>
                <w:sz w:val="20"/>
                <w:szCs w:val="20"/>
              </w:rPr>
            </w:pPr>
            <w:r w:rsidRPr="00F811B3">
              <w:rPr>
                <w:rFonts w:ascii="Times New Roman" w:hAnsi="Times New Roman" w:cs="Times New Roman"/>
                <w:sz w:val="20"/>
                <w:szCs w:val="20"/>
                <w:lang w:val="ro-RO"/>
              </w:rPr>
              <w:tab/>
              <w:t xml:space="preserve">(v) Jean </w:t>
            </w:r>
            <w:proofErr w:type="spellStart"/>
            <w:r w:rsidRPr="00F811B3">
              <w:rPr>
                <w:rFonts w:ascii="Times New Roman" w:hAnsi="Times New Roman" w:cs="Times New Roman"/>
                <w:sz w:val="20"/>
                <w:szCs w:val="20"/>
                <w:lang w:val="ro-RO"/>
              </w:rPr>
              <w:t>Hampton</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 xml:space="preserve">Contract </w:t>
            </w:r>
            <w:proofErr w:type="spellStart"/>
            <w:r w:rsidRPr="00F811B3">
              <w:rPr>
                <w:rFonts w:ascii="Times New Roman" w:hAnsi="Times New Roman" w:cs="Times New Roman"/>
                <w:i/>
                <w:sz w:val="20"/>
                <w:szCs w:val="20"/>
                <w:lang w:val="ro-RO"/>
              </w:rPr>
              <w:t>and</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Consent</w:t>
            </w:r>
            <w:proofErr w:type="spellEnd"/>
            <w:r w:rsidRPr="00F811B3">
              <w:rPr>
                <w:rFonts w:ascii="Times New Roman" w:hAnsi="Times New Roman" w:cs="Times New Roman"/>
                <w:sz w:val="20"/>
                <w:szCs w:val="20"/>
                <w:lang w:val="ro-RO"/>
              </w:rPr>
              <w:t xml:space="preserve">, in </w:t>
            </w:r>
            <w:r w:rsidRPr="00F811B3">
              <w:rPr>
                <w:rFonts w:ascii="Times New Roman" w:hAnsi="Times New Roman" w:cs="Times New Roman"/>
                <w:sz w:val="20"/>
                <w:szCs w:val="20"/>
              </w:rPr>
              <w:t xml:space="preserve">Robert E. </w:t>
            </w:r>
            <w:proofErr w:type="spellStart"/>
            <w:r w:rsidRPr="00F811B3">
              <w:rPr>
                <w:rFonts w:ascii="Times New Roman" w:hAnsi="Times New Roman" w:cs="Times New Roman"/>
                <w:sz w:val="20"/>
                <w:szCs w:val="20"/>
              </w:rPr>
              <w:t>Goodin</w:t>
            </w:r>
            <w:proofErr w:type="spellEnd"/>
            <w:r w:rsidRPr="00F811B3">
              <w:rPr>
                <w:rFonts w:ascii="Times New Roman" w:hAnsi="Times New Roman" w:cs="Times New Roman"/>
                <w:sz w:val="20"/>
                <w:szCs w:val="20"/>
              </w:rPr>
              <w:t xml:space="preserve">, Philip Pettit (editors), </w:t>
            </w:r>
            <w:r w:rsidRPr="00F811B3">
              <w:rPr>
                <w:rFonts w:ascii="Times New Roman" w:hAnsi="Times New Roman" w:cs="Times New Roman"/>
                <w:i/>
                <w:sz w:val="20"/>
                <w:szCs w:val="20"/>
              </w:rPr>
              <w:t>A Companion to Contemporary Political Philosophy</w:t>
            </w:r>
            <w:r w:rsidRPr="00F811B3">
              <w:rPr>
                <w:rFonts w:ascii="Times New Roman" w:hAnsi="Times New Roman" w:cs="Times New Roman"/>
                <w:sz w:val="20"/>
                <w:szCs w:val="20"/>
              </w:rPr>
              <w:t>, Blackwell Publishers, 1995, pp. 379-393.</w:t>
            </w:r>
          </w:p>
        </w:tc>
        <w:tc>
          <w:tcPr>
            <w:tcW w:w="1529" w:type="dxa"/>
            <w:gridSpan w:val="2"/>
          </w:tcPr>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Expunere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Problematizare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Exemplificare</w:t>
            </w:r>
          </w:p>
          <w:p w:rsidR="00C37276" w:rsidRPr="00F811B3" w:rsidRDefault="00C37276"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Dezbatere</w:t>
            </w:r>
          </w:p>
        </w:tc>
        <w:tc>
          <w:tcPr>
            <w:tcW w:w="1116" w:type="dxa"/>
          </w:tcPr>
          <w:p w:rsidR="00C37276" w:rsidRPr="00F811B3" w:rsidRDefault="00C37276" w:rsidP="00FD0138">
            <w:pPr>
              <w:pStyle w:val="NoSpacing"/>
              <w:rPr>
                <w:rFonts w:ascii="Times New Roman" w:hAnsi="Times New Roman" w:cs="Times New Roman"/>
                <w:sz w:val="20"/>
                <w:szCs w:val="20"/>
                <w:lang w:val="ro-RO"/>
              </w:rPr>
            </w:pPr>
          </w:p>
        </w:tc>
      </w:tr>
      <w:tr w:rsidR="00C37276"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b/>
                <w:sz w:val="20"/>
                <w:szCs w:val="20"/>
                <w:lang w:val="ro-RO"/>
              </w:rPr>
            </w:pPr>
            <w:r w:rsidRPr="00F811B3">
              <w:rPr>
                <w:rFonts w:ascii="Times New Roman" w:hAnsi="Times New Roman" w:cs="Times New Roman"/>
                <w:b/>
                <w:sz w:val="20"/>
                <w:szCs w:val="20"/>
                <w:lang w:val="ro-RO"/>
              </w:rPr>
              <w:t xml:space="preserve">Săptămâna 3. Hobbes: paradigma contractualistă </w:t>
            </w:r>
            <w:proofErr w:type="spellStart"/>
            <w:r w:rsidRPr="00F811B3">
              <w:rPr>
                <w:rFonts w:ascii="Times New Roman" w:hAnsi="Times New Roman" w:cs="Times New Roman"/>
                <w:b/>
                <w:sz w:val="20"/>
                <w:szCs w:val="20"/>
                <w:lang w:val="ro-RO"/>
              </w:rPr>
              <w:t>şi</w:t>
            </w:r>
            <w:proofErr w:type="spellEnd"/>
            <w:r w:rsidRPr="00F811B3">
              <w:rPr>
                <w:rFonts w:ascii="Times New Roman" w:hAnsi="Times New Roman" w:cs="Times New Roman"/>
                <w:b/>
                <w:sz w:val="20"/>
                <w:szCs w:val="20"/>
                <w:lang w:val="ro-RO"/>
              </w:rPr>
              <w:t xml:space="preserve"> absolutismul politic.</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 Thomas Hobbes, </w:t>
            </w:r>
            <w:proofErr w:type="spellStart"/>
            <w:r w:rsidRPr="00F811B3">
              <w:rPr>
                <w:rFonts w:ascii="Times New Roman" w:hAnsi="Times New Roman" w:cs="Times New Roman"/>
                <w:i/>
                <w:sz w:val="20"/>
                <w:szCs w:val="20"/>
                <w:lang w:val="ro-RO"/>
              </w:rPr>
              <w:t>Leviathan</w:t>
            </w:r>
            <w:proofErr w:type="spellEnd"/>
            <w:r w:rsidRPr="00F811B3">
              <w:rPr>
                <w:rFonts w:ascii="Times New Roman" w:hAnsi="Times New Roman" w:cs="Times New Roman"/>
                <w:sz w:val="20"/>
                <w:szCs w:val="20"/>
                <w:lang w:val="ro-RO"/>
              </w:rPr>
              <w:t xml:space="preserve">, cap. 13, 14, 17, 18, 21, in </w:t>
            </w:r>
            <w:r w:rsidRPr="00F811B3">
              <w:rPr>
                <w:rFonts w:ascii="Times New Roman" w:hAnsi="Times New Roman" w:cs="Times New Roman"/>
                <w:i/>
                <w:sz w:val="20"/>
                <w:szCs w:val="20"/>
                <w:lang w:val="ro-RO"/>
              </w:rPr>
              <w:t>Filosofia politică a lui Thomas Hobbes</w:t>
            </w:r>
            <w:r w:rsidRPr="00F811B3">
              <w:rPr>
                <w:rFonts w:ascii="Times New Roman" w:hAnsi="Times New Roman" w:cs="Times New Roman"/>
                <w:sz w:val="20"/>
                <w:szCs w:val="20"/>
                <w:lang w:val="ro-RO"/>
              </w:rPr>
              <w:t xml:space="preserve">, volum coordonat de E.M. Socaciu, Polirom, 2001.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 Adrian-Paul Iliescu, </w:t>
            </w:r>
            <w:r w:rsidRPr="00F811B3">
              <w:rPr>
                <w:rFonts w:ascii="Times New Roman" w:hAnsi="Times New Roman" w:cs="Times New Roman"/>
                <w:sz w:val="20"/>
                <w:szCs w:val="20"/>
                <w:lang w:val="pt-BR"/>
              </w:rPr>
              <w:t xml:space="preserve">“Individualismul lui Thomas Hobbes”, în </w:t>
            </w:r>
            <w:r w:rsidRPr="00F811B3">
              <w:rPr>
                <w:rFonts w:ascii="Times New Roman" w:hAnsi="Times New Roman" w:cs="Times New Roman"/>
                <w:i/>
                <w:sz w:val="20"/>
                <w:szCs w:val="20"/>
                <w:lang w:val="ro-RO"/>
              </w:rPr>
              <w:t>Filosofia politică a lui Thomas Hobbes</w:t>
            </w:r>
            <w:r w:rsidRPr="00F811B3">
              <w:rPr>
                <w:rFonts w:ascii="Times New Roman" w:hAnsi="Times New Roman" w:cs="Times New Roman"/>
                <w:sz w:val="20"/>
                <w:szCs w:val="20"/>
                <w:lang w:val="ro-RO"/>
              </w:rPr>
              <w:t>, volum coordonat de E.M. Socaciu, Polirom, 2001, pp. 140-154.</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(v) </w:t>
            </w:r>
            <w:proofErr w:type="spellStart"/>
            <w:r w:rsidRPr="00F811B3">
              <w:rPr>
                <w:rFonts w:ascii="Times New Roman" w:hAnsi="Times New Roman" w:cs="Times New Roman"/>
                <w:sz w:val="20"/>
                <w:szCs w:val="20"/>
                <w:lang w:val="ro-RO"/>
              </w:rPr>
              <w:t>Deborah</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Baumgold</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Hobbes</w:t>
            </w:r>
            <w:r w:rsidRPr="00F811B3">
              <w:rPr>
                <w:rFonts w:ascii="Times New Roman" w:hAnsi="Times New Roman" w:cs="Times New Roman"/>
                <w:sz w:val="20"/>
                <w:szCs w:val="20"/>
                <w:lang w:val="ro-RO"/>
              </w:rPr>
              <w:t xml:space="preserve">, in David Boucher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Paul </w:t>
            </w:r>
            <w:proofErr w:type="spellStart"/>
            <w:r w:rsidRPr="00F811B3">
              <w:rPr>
                <w:rFonts w:ascii="Times New Roman" w:hAnsi="Times New Roman" w:cs="Times New Roman"/>
                <w:sz w:val="20"/>
                <w:szCs w:val="20"/>
                <w:lang w:val="ro-RO"/>
              </w:rPr>
              <w:t>Kelly</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Mari gânditori politici</w:t>
            </w:r>
            <w:r w:rsidRPr="00F811B3">
              <w:rPr>
                <w:rFonts w:ascii="Times New Roman" w:hAnsi="Times New Roman" w:cs="Times New Roman"/>
                <w:sz w:val="20"/>
                <w:szCs w:val="20"/>
                <w:lang w:val="ro-RO"/>
              </w:rPr>
              <w:t xml:space="preserve">, Editura ALL, 2008, pp. 149-165.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(v) Emanuel Socaciu, </w:t>
            </w:r>
            <w:r w:rsidRPr="00F811B3">
              <w:rPr>
                <w:rFonts w:ascii="Times New Roman" w:hAnsi="Times New Roman" w:cs="Times New Roman"/>
                <w:sz w:val="20"/>
                <w:szCs w:val="20"/>
                <w:lang w:val="pt-BR"/>
              </w:rPr>
              <w:t xml:space="preserve">“Starea naturală ca experiment mental”, în </w:t>
            </w:r>
            <w:r w:rsidRPr="00F811B3">
              <w:rPr>
                <w:rFonts w:ascii="Times New Roman" w:hAnsi="Times New Roman" w:cs="Times New Roman"/>
                <w:i/>
                <w:sz w:val="20"/>
                <w:szCs w:val="20"/>
                <w:lang w:val="ro-RO"/>
              </w:rPr>
              <w:t>Filosofia politică a lui Thomas Hobbes</w:t>
            </w:r>
            <w:r w:rsidRPr="00F811B3">
              <w:rPr>
                <w:rFonts w:ascii="Times New Roman" w:hAnsi="Times New Roman" w:cs="Times New Roman"/>
                <w:sz w:val="20"/>
                <w:szCs w:val="20"/>
                <w:lang w:val="ro-RO"/>
              </w:rPr>
              <w:t xml:space="preserve">, volum coordonat de E.M. Socaciu, Polirom, 2001, pp. 220-245.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(v) (*)George Sabine, </w:t>
            </w:r>
            <w:r w:rsidRPr="00F811B3">
              <w:rPr>
                <w:rFonts w:ascii="Times New Roman" w:hAnsi="Times New Roman" w:cs="Times New Roman"/>
                <w:i/>
                <w:sz w:val="20"/>
                <w:szCs w:val="20"/>
                <w:lang w:val="ro-RO"/>
              </w:rPr>
              <w:t xml:space="preserve">A </w:t>
            </w:r>
            <w:proofErr w:type="spellStart"/>
            <w:r w:rsidRPr="00F811B3">
              <w:rPr>
                <w:rFonts w:ascii="Times New Roman" w:hAnsi="Times New Roman" w:cs="Times New Roman"/>
                <w:i/>
                <w:sz w:val="20"/>
                <w:szCs w:val="20"/>
                <w:lang w:val="ro-RO"/>
              </w:rPr>
              <w:t>History</w:t>
            </w:r>
            <w:proofErr w:type="spellEnd"/>
            <w:r w:rsidRPr="00F811B3">
              <w:rPr>
                <w:rFonts w:ascii="Times New Roman" w:hAnsi="Times New Roman" w:cs="Times New Roman"/>
                <w:i/>
                <w:sz w:val="20"/>
                <w:szCs w:val="20"/>
                <w:lang w:val="ro-RO"/>
              </w:rPr>
              <w:t xml:space="preserve"> of Political </w:t>
            </w:r>
            <w:proofErr w:type="spellStart"/>
            <w:r w:rsidRPr="00F811B3">
              <w:rPr>
                <w:rFonts w:ascii="Times New Roman" w:hAnsi="Times New Roman" w:cs="Times New Roman"/>
                <w:i/>
                <w:sz w:val="20"/>
                <w:szCs w:val="20"/>
                <w:lang w:val="ro-RO"/>
              </w:rPr>
              <w:t>Theory</w:t>
            </w:r>
            <w:proofErr w:type="spellEnd"/>
            <w:r w:rsidRPr="00F811B3">
              <w:rPr>
                <w:rFonts w:ascii="Times New Roman" w:hAnsi="Times New Roman" w:cs="Times New Roman"/>
                <w:sz w:val="20"/>
                <w:szCs w:val="20"/>
                <w:lang w:val="ro-RO"/>
              </w:rPr>
              <w:t xml:space="preserve">, cap. 23, pp. 387-404.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(v) (*) Pierre </w:t>
            </w:r>
            <w:proofErr w:type="spellStart"/>
            <w:r w:rsidRPr="00F811B3">
              <w:rPr>
                <w:rFonts w:ascii="Times New Roman" w:hAnsi="Times New Roman" w:cs="Times New Roman"/>
                <w:sz w:val="20"/>
                <w:szCs w:val="20"/>
                <w:lang w:val="ro-RO"/>
              </w:rPr>
              <w:t>Manent</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Istoria intelectuală a liberalismului</w:t>
            </w:r>
            <w:r w:rsidRPr="00F811B3">
              <w:rPr>
                <w:rFonts w:ascii="Times New Roman" w:hAnsi="Times New Roman" w:cs="Times New Roman"/>
                <w:sz w:val="20"/>
                <w:szCs w:val="20"/>
                <w:lang w:val="ro-RO"/>
              </w:rPr>
              <w:t xml:space="preserve">, Editura Humanitas, </w:t>
            </w:r>
            <w:proofErr w:type="spellStart"/>
            <w:r w:rsidRPr="00F811B3">
              <w:rPr>
                <w:rFonts w:ascii="Times New Roman" w:hAnsi="Times New Roman" w:cs="Times New Roman"/>
                <w:sz w:val="20"/>
                <w:szCs w:val="20"/>
                <w:lang w:val="ro-RO"/>
              </w:rPr>
              <w:lastRenderedPageBreak/>
              <w:t>Bucureşti</w:t>
            </w:r>
            <w:proofErr w:type="spellEnd"/>
            <w:r w:rsidRPr="00F811B3">
              <w:rPr>
                <w:rFonts w:ascii="Times New Roman" w:hAnsi="Times New Roman" w:cs="Times New Roman"/>
                <w:sz w:val="20"/>
                <w:szCs w:val="20"/>
                <w:lang w:val="ro-RO"/>
              </w:rPr>
              <w:t xml:space="preserve">, 1992, cap. 3, pp. 41-66. </w:t>
            </w:r>
          </w:p>
          <w:p w:rsidR="00C37276" w:rsidRPr="00F811B3" w:rsidRDefault="00C37276" w:rsidP="00FD0138">
            <w:pPr>
              <w:spacing w:line="240" w:lineRule="auto"/>
              <w:rPr>
                <w:rFonts w:ascii="Times New Roman" w:hAnsi="Times New Roman" w:cs="Times New Roman"/>
                <w:sz w:val="20"/>
                <w:szCs w:val="20"/>
                <w:lang w:val="ro-RO"/>
              </w:rPr>
            </w:pPr>
          </w:p>
        </w:tc>
        <w:tc>
          <w:tcPr>
            <w:tcW w:w="1529" w:type="dxa"/>
            <w:gridSpan w:val="2"/>
          </w:tcPr>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lastRenderedPageBreak/>
              <w:t>Expunere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Problematizare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Exemplificare</w:t>
            </w:r>
          </w:p>
          <w:p w:rsidR="00C37276" w:rsidRPr="00F811B3" w:rsidRDefault="00C37276"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Dezbatere</w:t>
            </w:r>
          </w:p>
        </w:tc>
        <w:tc>
          <w:tcPr>
            <w:tcW w:w="1116" w:type="dxa"/>
          </w:tcPr>
          <w:p w:rsidR="00C37276" w:rsidRPr="00F811B3" w:rsidRDefault="00C37276" w:rsidP="00FD0138">
            <w:pPr>
              <w:pStyle w:val="NoSpacing"/>
              <w:rPr>
                <w:rFonts w:ascii="Times New Roman" w:hAnsi="Times New Roman" w:cs="Times New Roman"/>
                <w:sz w:val="20"/>
                <w:szCs w:val="20"/>
                <w:lang w:val="ro-RO"/>
              </w:rPr>
            </w:pPr>
          </w:p>
        </w:tc>
      </w:tr>
      <w:tr w:rsidR="00C37276"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b/>
                <w:sz w:val="20"/>
                <w:szCs w:val="20"/>
                <w:lang w:val="ro-RO"/>
              </w:rPr>
            </w:pPr>
            <w:r w:rsidRPr="00F811B3">
              <w:rPr>
                <w:rFonts w:ascii="Times New Roman" w:hAnsi="Times New Roman" w:cs="Times New Roman"/>
                <w:b/>
                <w:sz w:val="20"/>
                <w:szCs w:val="20"/>
                <w:lang w:val="ro-RO"/>
              </w:rPr>
              <w:t xml:space="preserve">săptămâna 4. John Locke: principiile liberalismului politic.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 John Locke, </w:t>
            </w:r>
            <w:r w:rsidRPr="00F811B3">
              <w:rPr>
                <w:rFonts w:ascii="Times New Roman" w:hAnsi="Times New Roman" w:cs="Times New Roman"/>
                <w:i/>
                <w:sz w:val="20"/>
                <w:szCs w:val="20"/>
                <w:lang w:val="ro-RO"/>
              </w:rPr>
              <w:t>Al doilea tratat despre cârmuire</w:t>
            </w:r>
            <w:r w:rsidRPr="00F811B3">
              <w:rPr>
                <w:rFonts w:ascii="Times New Roman" w:hAnsi="Times New Roman" w:cs="Times New Roman"/>
                <w:sz w:val="20"/>
                <w:szCs w:val="20"/>
                <w:lang w:val="ro-RO"/>
              </w:rPr>
              <w:t>, Nemira, 1999, cap. 2, 5, 7 (</w:t>
            </w:r>
            <w:proofErr w:type="spellStart"/>
            <w:r w:rsidRPr="00F811B3">
              <w:rPr>
                <w:rFonts w:ascii="Times New Roman" w:hAnsi="Times New Roman" w:cs="Times New Roman"/>
                <w:sz w:val="20"/>
                <w:szCs w:val="20"/>
                <w:lang w:val="ro-RO"/>
              </w:rPr>
              <w:t>partial</w:t>
            </w:r>
            <w:proofErr w:type="spellEnd"/>
            <w:r w:rsidRPr="00F811B3">
              <w:rPr>
                <w:rFonts w:ascii="Times New Roman" w:hAnsi="Times New Roman" w:cs="Times New Roman"/>
                <w:sz w:val="20"/>
                <w:szCs w:val="20"/>
                <w:lang w:val="ro-RO"/>
              </w:rPr>
              <w:t>), 8 (</w:t>
            </w:r>
            <w:proofErr w:type="spellStart"/>
            <w:r w:rsidRPr="00F811B3">
              <w:rPr>
                <w:rFonts w:ascii="Times New Roman" w:hAnsi="Times New Roman" w:cs="Times New Roman"/>
                <w:sz w:val="20"/>
                <w:szCs w:val="20"/>
                <w:lang w:val="ro-RO"/>
              </w:rPr>
              <w:t>partial</w:t>
            </w:r>
            <w:proofErr w:type="spellEnd"/>
            <w:r w:rsidRPr="00F811B3">
              <w:rPr>
                <w:rFonts w:ascii="Times New Roman" w:hAnsi="Times New Roman" w:cs="Times New Roman"/>
                <w:sz w:val="20"/>
                <w:szCs w:val="20"/>
                <w:lang w:val="ro-RO"/>
              </w:rPr>
              <w:t>), 9, 11, 19 (</w:t>
            </w:r>
            <w:proofErr w:type="spellStart"/>
            <w:r w:rsidRPr="00F811B3">
              <w:rPr>
                <w:rFonts w:ascii="Times New Roman" w:hAnsi="Times New Roman" w:cs="Times New Roman"/>
                <w:sz w:val="20"/>
                <w:szCs w:val="20"/>
                <w:lang w:val="ro-RO"/>
              </w:rPr>
              <w:t>partial</w:t>
            </w:r>
            <w:proofErr w:type="spellEnd"/>
            <w:r w:rsidRPr="00F811B3">
              <w:rPr>
                <w:rFonts w:ascii="Times New Roman" w:hAnsi="Times New Roman" w:cs="Times New Roman"/>
                <w:sz w:val="20"/>
                <w:szCs w:val="20"/>
                <w:lang w:val="ro-RO"/>
              </w:rPr>
              <w:t xml:space="preserve">).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 Jeremy </w:t>
            </w:r>
            <w:proofErr w:type="spellStart"/>
            <w:r w:rsidRPr="00F811B3">
              <w:rPr>
                <w:rFonts w:ascii="Times New Roman" w:hAnsi="Times New Roman" w:cs="Times New Roman"/>
                <w:sz w:val="20"/>
                <w:szCs w:val="20"/>
                <w:lang w:val="ro-RO"/>
              </w:rPr>
              <w:t>Waldron</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Locke</w:t>
            </w:r>
            <w:r w:rsidRPr="00F811B3">
              <w:rPr>
                <w:rFonts w:ascii="Times New Roman" w:hAnsi="Times New Roman" w:cs="Times New Roman"/>
                <w:sz w:val="20"/>
                <w:szCs w:val="20"/>
                <w:lang w:val="ro-RO"/>
              </w:rPr>
              <w:t xml:space="preserve">, in David Boucher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Paul </w:t>
            </w:r>
            <w:proofErr w:type="spellStart"/>
            <w:r w:rsidRPr="00F811B3">
              <w:rPr>
                <w:rFonts w:ascii="Times New Roman" w:hAnsi="Times New Roman" w:cs="Times New Roman"/>
                <w:sz w:val="20"/>
                <w:szCs w:val="20"/>
                <w:lang w:val="ro-RO"/>
              </w:rPr>
              <w:t>Kelly</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Mari gânditori politici</w:t>
            </w:r>
            <w:r w:rsidRPr="00F811B3">
              <w:rPr>
                <w:rFonts w:ascii="Times New Roman" w:hAnsi="Times New Roman" w:cs="Times New Roman"/>
                <w:sz w:val="20"/>
                <w:szCs w:val="20"/>
                <w:lang w:val="ro-RO"/>
              </w:rPr>
              <w:t xml:space="preserve">, Editura ALL, 2008, pp. 166-181. </w:t>
            </w:r>
          </w:p>
          <w:p w:rsidR="00111ACF" w:rsidRPr="00F811B3" w:rsidRDefault="00111ACF" w:rsidP="00111ACF">
            <w:pPr>
              <w:spacing w:line="240" w:lineRule="auto"/>
              <w:rPr>
                <w:rFonts w:ascii="Times New Roman" w:hAnsi="Times New Roman" w:cs="Times New Roman"/>
                <w:i/>
                <w:sz w:val="20"/>
                <w:szCs w:val="20"/>
                <w:lang w:val="ro-RO"/>
              </w:rPr>
            </w:pPr>
            <w:r w:rsidRPr="00F811B3">
              <w:rPr>
                <w:rFonts w:ascii="Times New Roman" w:hAnsi="Times New Roman" w:cs="Times New Roman"/>
                <w:sz w:val="20"/>
                <w:szCs w:val="20"/>
                <w:lang w:val="ro-RO"/>
              </w:rPr>
              <w:tab/>
              <w:t xml:space="preserve">(v) Adrian-Paul Iliescu, “John Locke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idealul modern al unei </w:t>
            </w:r>
            <w:proofErr w:type="spellStart"/>
            <w:r w:rsidRPr="00F811B3">
              <w:rPr>
                <w:rFonts w:ascii="Times New Roman" w:hAnsi="Times New Roman" w:cs="Times New Roman"/>
                <w:sz w:val="20"/>
                <w:szCs w:val="20"/>
                <w:lang w:val="ro-RO"/>
              </w:rPr>
              <w:t>vieţi</w:t>
            </w:r>
            <w:proofErr w:type="spellEnd"/>
            <w:r w:rsidRPr="00F811B3">
              <w:rPr>
                <w:rFonts w:ascii="Times New Roman" w:hAnsi="Times New Roman" w:cs="Times New Roman"/>
                <w:sz w:val="20"/>
                <w:szCs w:val="20"/>
                <w:lang w:val="ro-RO"/>
              </w:rPr>
              <w:t xml:space="preserve"> fondate pe reguli”, studiu introductiv în John Locke, </w:t>
            </w:r>
            <w:r w:rsidRPr="00F811B3">
              <w:rPr>
                <w:rFonts w:ascii="Times New Roman" w:hAnsi="Times New Roman" w:cs="Times New Roman"/>
                <w:i/>
                <w:sz w:val="20"/>
                <w:szCs w:val="20"/>
                <w:lang w:val="ro-RO"/>
              </w:rPr>
              <w:t>Al doilea tratat despre cârmuire</w:t>
            </w:r>
            <w:r w:rsidRPr="00F811B3">
              <w:rPr>
                <w:rFonts w:ascii="Times New Roman" w:hAnsi="Times New Roman" w:cs="Times New Roman"/>
                <w:sz w:val="20"/>
                <w:szCs w:val="20"/>
                <w:lang w:val="ro-RO"/>
              </w:rPr>
              <w:t xml:space="preserve">, Nemira, 1999, pp. 5-40.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(v) (*) George Sabine, </w:t>
            </w:r>
            <w:r w:rsidRPr="00F811B3">
              <w:rPr>
                <w:rFonts w:ascii="Times New Roman" w:hAnsi="Times New Roman" w:cs="Times New Roman"/>
                <w:i/>
                <w:sz w:val="20"/>
                <w:szCs w:val="20"/>
                <w:lang w:val="ro-RO"/>
              </w:rPr>
              <w:t xml:space="preserve">A </w:t>
            </w:r>
            <w:proofErr w:type="spellStart"/>
            <w:r w:rsidRPr="00F811B3">
              <w:rPr>
                <w:rFonts w:ascii="Times New Roman" w:hAnsi="Times New Roman" w:cs="Times New Roman"/>
                <w:i/>
                <w:sz w:val="20"/>
                <w:szCs w:val="20"/>
                <w:lang w:val="ro-RO"/>
              </w:rPr>
              <w:t>History</w:t>
            </w:r>
            <w:proofErr w:type="spellEnd"/>
            <w:r w:rsidRPr="00F811B3">
              <w:rPr>
                <w:rFonts w:ascii="Times New Roman" w:hAnsi="Times New Roman" w:cs="Times New Roman"/>
                <w:i/>
                <w:sz w:val="20"/>
                <w:szCs w:val="20"/>
                <w:lang w:val="ro-RO"/>
              </w:rPr>
              <w:t xml:space="preserve"> of Political </w:t>
            </w:r>
            <w:proofErr w:type="spellStart"/>
            <w:r w:rsidRPr="00F811B3">
              <w:rPr>
                <w:rFonts w:ascii="Times New Roman" w:hAnsi="Times New Roman" w:cs="Times New Roman"/>
                <w:i/>
                <w:sz w:val="20"/>
                <w:szCs w:val="20"/>
                <w:lang w:val="ro-RO"/>
              </w:rPr>
              <w:t>Theory</w:t>
            </w:r>
            <w:proofErr w:type="spellEnd"/>
            <w:r w:rsidRPr="00F811B3">
              <w:rPr>
                <w:rFonts w:ascii="Times New Roman" w:hAnsi="Times New Roman" w:cs="Times New Roman"/>
                <w:sz w:val="20"/>
                <w:szCs w:val="20"/>
                <w:lang w:val="ro-RO"/>
              </w:rPr>
              <w:t>, cap. 26, pp. 438-457</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b/>
                <w:sz w:val="20"/>
                <w:szCs w:val="20"/>
                <w:lang w:val="ro-RO"/>
              </w:rPr>
              <w:tab/>
            </w:r>
            <w:r w:rsidRPr="00F811B3">
              <w:rPr>
                <w:rFonts w:ascii="Times New Roman" w:hAnsi="Times New Roman" w:cs="Times New Roman"/>
                <w:sz w:val="20"/>
                <w:szCs w:val="20"/>
                <w:lang w:val="ro-RO"/>
              </w:rPr>
              <w:t>(v) (</w:t>
            </w:r>
            <w:r w:rsidRPr="00F811B3">
              <w:rPr>
                <w:rFonts w:ascii="Times New Roman" w:hAnsi="Times New Roman" w:cs="Times New Roman"/>
                <w:sz w:val="20"/>
                <w:szCs w:val="20"/>
                <w:lang w:val="pt-BR"/>
              </w:rPr>
              <w:t>*</w:t>
            </w:r>
            <w:r w:rsidRPr="00F811B3">
              <w:rPr>
                <w:rFonts w:ascii="Times New Roman" w:hAnsi="Times New Roman" w:cs="Times New Roman"/>
                <w:sz w:val="20"/>
                <w:szCs w:val="20"/>
                <w:lang w:val="ro-RO"/>
              </w:rPr>
              <w:t xml:space="preserve">) Pierre </w:t>
            </w:r>
            <w:proofErr w:type="spellStart"/>
            <w:r w:rsidRPr="00F811B3">
              <w:rPr>
                <w:rFonts w:ascii="Times New Roman" w:hAnsi="Times New Roman" w:cs="Times New Roman"/>
                <w:sz w:val="20"/>
                <w:szCs w:val="20"/>
                <w:lang w:val="ro-RO"/>
              </w:rPr>
              <w:t>Manent</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Istoria intelectuală a liberalismului</w:t>
            </w:r>
            <w:r w:rsidRPr="00F811B3">
              <w:rPr>
                <w:rFonts w:ascii="Times New Roman" w:hAnsi="Times New Roman" w:cs="Times New Roman"/>
                <w:sz w:val="20"/>
                <w:szCs w:val="20"/>
                <w:lang w:val="ro-RO"/>
              </w:rPr>
              <w:t xml:space="preserve">, Editura Humanitas, </w:t>
            </w:r>
            <w:proofErr w:type="spellStart"/>
            <w:r w:rsidRPr="00F811B3">
              <w:rPr>
                <w:rFonts w:ascii="Times New Roman" w:hAnsi="Times New Roman" w:cs="Times New Roman"/>
                <w:sz w:val="20"/>
                <w:szCs w:val="20"/>
                <w:lang w:val="ro-RO"/>
              </w:rPr>
              <w:t>Bucureşti</w:t>
            </w:r>
            <w:proofErr w:type="spellEnd"/>
            <w:r w:rsidRPr="00F811B3">
              <w:rPr>
                <w:rFonts w:ascii="Times New Roman" w:hAnsi="Times New Roman" w:cs="Times New Roman"/>
                <w:sz w:val="20"/>
                <w:szCs w:val="20"/>
                <w:lang w:val="ro-RO"/>
              </w:rPr>
              <w:t>, 1992, cap. 4, pp. 67-86.</w:t>
            </w:r>
          </w:p>
          <w:p w:rsidR="00C37276" w:rsidRPr="00F811B3" w:rsidRDefault="00C37276" w:rsidP="00FD0138">
            <w:pPr>
              <w:pStyle w:val="BalloonText"/>
              <w:rPr>
                <w:rFonts w:ascii="Times New Roman" w:hAnsi="Times New Roman" w:cs="Times New Roman"/>
                <w:sz w:val="20"/>
                <w:szCs w:val="20"/>
              </w:rPr>
            </w:pPr>
          </w:p>
        </w:tc>
        <w:tc>
          <w:tcPr>
            <w:tcW w:w="1529" w:type="dxa"/>
            <w:gridSpan w:val="2"/>
          </w:tcPr>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Expunere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Problematizare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Exemplificare</w:t>
            </w:r>
          </w:p>
          <w:p w:rsidR="00C37276" w:rsidRPr="00F811B3" w:rsidRDefault="00C37276"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Dezbatere</w:t>
            </w:r>
          </w:p>
        </w:tc>
        <w:tc>
          <w:tcPr>
            <w:tcW w:w="1116" w:type="dxa"/>
          </w:tcPr>
          <w:p w:rsidR="00C37276" w:rsidRPr="00F811B3" w:rsidRDefault="00C37276" w:rsidP="00FD0138">
            <w:pPr>
              <w:pStyle w:val="NoSpacing"/>
              <w:rPr>
                <w:rFonts w:ascii="Times New Roman" w:hAnsi="Times New Roman" w:cs="Times New Roman"/>
                <w:sz w:val="20"/>
                <w:szCs w:val="20"/>
                <w:lang w:val="ro-RO"/>
              </w:rPr>
            </w:pPr>
          </w:p>
        </w:tc>
      </w:tr>
      <w:tr w:rsidR="00C37276"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b/>
                <w:sz w:val="20"/>
                <w:szCs w:val="20"/>
                <w:lang w:val="ro-RO"/>
              </w:rPr>
            </w:pPr>
            <w:r w:rsidRPr="00F811B3">
              <w:rPr>
                <w:rFonts w:ascii="Times New Roman" w:hAnsi="Times New Roman" w:cs="Times New Roman"/>
                <w:b/>
                <w:sz w:val="20"/>
                <w:szCs w:val="20"/>
                <w:lang w:val="ro-RO"/>
              </w:rPr>
              <w:t xml:space="preserve">săptămâna 5. Kant: ideea păcii eterne.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 Immanuel Kant, </w:t>
            </w:r>
            <w:r w:rsidRPr="00F811B3">
              <w:rPr>
                <w:rFonts w:ascii="Times New Roman" w:hAnsi="Times New Roman" w:cs="Times New Roman"/>
                <w:i/>
                <w:sz w:val="20"/>
                <w:szCs w:val="20"/>
                <w:lang w:val="ro-RO"/>
              </w:rPr>
              <w:t>Spre pacea eternă</w:t>
            </w:r>
            <w:r w:rsidRPr="00F811B3">
              <w:rPr>
                <w:rFonts w:ascii="Times New Roman" w:hAnsi="Times New Roman" w:cs="Times New Roman"/>
                <w:sz w:val="20"/>
                <w:szCs w:val="20"/>
                <w:lang w:val="ro-RO"/>
              </w:rPr>
              <w:t xml:space="preserve">, în </w:t>
            </w:r>
            <w:r w:rsidRPr="00F811B3">
              <w:rPr>
                <w:rFonts w:ascii="Times New Roman" w:hAnsi="Times New Roman" w:cs="Times New Roman"/>
                <w:i/>
                <w:sz w:val="20"/>
                <w:szCs w:val="20"/>
                <w:lang w:val="ro-RO"/>
              </w:rPr>
              <w:t>Scrieri moral-politice</w:t>
            </w:r>
            <w:r w:rsidRPr="00F811B3">
              <w:rPr>
                <w:rFonts w:ascii="Times New Roman" w:hAnsi="Times New Roman" w:cs="Times New Roman"/>
                <w:sz w:val="20"/>
                <w:szCs w:val="20"/>
                <w:lang w:val="ro-RO"/>
              </w:rPr>
              <w:t xml:space="preserve">, Editura </w:t>
            </w:r>
            <w:proofErr w:type="spellStart"/>
            <w:r w:rsidRPr="00F811B3">
              <w:rPr>
                <w:rFonts w:ascii="Times New Roman" w:hAnsi="Times New Roman" w:cs="Times New Roman"/>
                <w:sz w:val="20"/>
                <w:szCs w:val="20"/>
                <w:lang w:val="ro-RO"/>
              </w:rPr>
              <w:t>Ştiinţifică</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Bucureşti</w:t>
            </w:r>
            <w:proofErr w:type="spellEnd"/>
            <w:r w:rsidRPr="00F811B3">
              <w:rPr>
                <w:rFonts w:ascii="Times New Roman" w:hAnsi="Times New Roman" w:cs="Times New Roman"/>
                <w:sz w:val="20"/>
                <w:szCs w:val="20"/>
                <w:lang w:val="ro-RO"/>
              </w:rPr>
              <w:t xml:space="preserve">, 1991, pp. 388-405.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 </w:t>
            </w:r>
            <w:proofErr w:type="spellStart"/>
            <w:r w:rsidRPr="00F811B3">
              <w:rPr>
                <w:rFonts w:ascii="Times New Roman" w:hAnsi="Times New Roman" w:cs="Times New Roman"/>
                <w:sz w:val="20"/>
                <w:szCs w:val="20"/>
                <w:lang w:val="ro-RO"/>
              </w:rPr>
              <w:t>Jurgen</w:t>
            </w:r>
            <w:proofErr w:type="spellEnd"/>
            <w:r w:rsidRPr="00F811B3">
              <w:rPr>
                <w:rFonts w:ascii="Times New Roman" w:hAnsi="Times New Roman" w:cs="Times New Roman"/>
                <w:sz w:val="20"/>
                <w:szCs w:val="20"/>
                <w:lang w:val="ro-RO"/>
              </w:rPr>
              <w:t xml:space="preserve"> Habermas, „Ideea lui Kant a păcii eterne – la o </w:t>
            </w:r>
            <w:proofErr w:type="spellStart"/>
            <w:r w:rsidRPr="00F811B3">
              <w:rPr>
                <w:rFonts w:ascii="Times New Roman" w:hAnsi="Times New Roman" w:cs="Times New Roman"/>
                <w:sz w:val="20"/>
                <w:szCs w:val="20"/>
                <w:lang w:val="ro-RO"/>
              </w:rPr>
              <w:t>distanţă</w:t>
            </w:r>
            <w:proofErr w:type="spellEnd"/>
            <w:r w:rsidRPr="00F811B3">
              <w:rPr>
                <w:rFonts w:ascii="Times New Roman" w:hAnsi="Times New Roman" w:cs="Times New Roman"/>
                <w:sz w:val="20"/>
                <w:szCs w:val="20"/>
                <w:lang w:val="ro-RO"/>
              </w:rPr>
              <w:t xml:space="preserve"> istorică de două sute de ani”, în Mircea </w:t>
            </w:r>
            <w:proofErr w:type="spellStart"/>
            <w:r w:rsidRPr="00F811B3">
              <w:rPr>
                <w:rFonts w:ascii="Times New Roman" w:hAnsi="Times New Roman" w:cs="Times New Roman"/>
                <w:sz w:val="20"/>
                <w:szCs w:val="20"/>
                <w:lang w:val="ro-RO"/>
              </w:rPr>
              <w:t>Flonta</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Hans-Klaus </w:t>
            </w:r>
            <w:proofErr w:type="spellStart"/>
            <w:r w:rsidRPr="00F811B3">
              <w:rPr>
                <w:rFonts w:ascii="Times New Roman" w:hAnsi="Times New Roman" w:cs="Times New Roman"/>
                <w:sz w:val="20"/>
                <w:szCs w:val="20"/>
                <w:lang w:val="ro-RO"/>
              </w:rPr>
              <w:t>Keul</w:t>
            </w:r>
            <w:proofErr w:type="spellEnd"/>
            <w:r w:rsidRPr="00F811B3">
              <w:rPr>
                <w:rFonts w:ascii="Times New Roman" w:hAnsi="Times New Roman" w:cs="Times New Roman"/>
                <w:sz w:val="20"/>
                <w:szCs w:val="20"/>
                <w:lang w:val="ro-RO"/>
              </w:rPr>
              <w:t xml:space="preserve"> (coordonatori), </w:t>
            </w:r>
            <w:r w:rsidRPr="00F811B3">
              <w:rPr>
                <w:rFonts w:ascii="Times New Roman" w:hAnsi="Times New Roman" w:cs="Times New Roman"/>
                <w:i/>
                <w:sz w:val="20"/>
                <w:szCs w:val="20"/>
                <w:lang w:val="ro-RO"/>
              </w:rPr>
              <w:t>Filosofia practică a lui Kant</w:t>
            </w:r>
            <w:r w:rsidRPr="00F811B3">
              <w:rPr>
                <w:rFonts w:ascii="Times New Roman" w:hAnsi="Times New Roman" w:cs="Times New Roman"/>
                <w:sz w:val="20"/>
                <w:szCs w:val="20"/>
                <w:lang w:val="ro-RO"/>
              </w:rPr>
              <w:t>, Polirom, 2000.</w:t>
            </w:r>
          </w:p>
          <w:p w:rsidR="00C37276" w:rsidRPr="00F811B3" w:rsidRDefault="00C37276" w:rsidP="00FD0138">
            <w:pPr>
              <w:pStyle w:val="BalloonText"/>
              <w:rPr>
                <w:rFonts w:ascii="Times New Roman" w:hAnsi="Times New Roman" w:cs="Times New Roman"/>
                <w:sz w:val="20"/>
                <w:szCs w:val="20"/>
              </w:rPr>
            </w:pPr>
          </w:p>
        </w:tc>
        <w:tc>
          <w:tcPr>
            <w:tcW w:w="1529" w:type="dxa"/>
            <w:gridSpan w:val="2"/>
          </w:tcPr>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Expunere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Problematizare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Exemplificare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Dezbatere</w:t>
            </w:r>
          </w:p>
        </w:tc>
        <w:tc>
          <w:tcPr>
            <w:tcW w:w="1116" w:type="dxa"/>
          </w:tcPr>
          <w:p w:rsidR="00C37276" w:rsidRPr="00F811B3" w:rsidRDefault="00C37276" w:rsidP="00FD0138">
            <w:pPr>
              <w:pStyle w:val="NoSpacing"/>
              <w:rPr>
                <w:rFonts w:ascii="Times New Roman" w:hAnsi="Times New Roman" w:cs="Times New Roman"/>
                <w:sz w:val="20"/>
                <w:szCs w:val="20"/>
                <w:lang w:val="ro-RO"/>
              </w:rPr>
            </w:pPr>
          </w:p>
        </w:tc>
      </w:tr>
      <w:tr w:rsidR="00C37276"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b/>
                <w:sz w:val="20"/>
                <w:szCs w:val="20"/>
                <w:lang w:val="ro-RO"/>
              </w:rPr>
            </w:pPr>
            <w:r w:rsidRPr="00F811B3">
              <w:rPr>
                <w:rFonts w:ascii="Times New Roman" w:hAnsi="Times New Roman" w:cs="Times New Roman"/>
                <w:b/>
                <w:sz w:val="20"/>
                <w:szCs w:val="20"/>
                <w:lang w:val="ro-RO"/>
              </w:rPr>
              <w:t xml:space="preserve">săptămâna 6. Alexis de </w:t>
            </w:r>
            <w:proofErr w:type="spellStart"/>
            <w:r w:rsidRPr="00F811B3">
              <w:rPr>
                <w:rFonts w:ascii="Times New Roman" w:hAnsi="Times New Roman" w:cs="Times New Roman"/>
                <w:b/>
                <w:sz w:val="20"/>
                <w:szCs w:val="20"/>
                <w:lang w:val="ro-RO"/>
              </w:rPr>
              <w:t>Tocqueville</w:t>
            </w:r>
            <w:proofErr w:type="spellEnd"/>
            <w:r w:rsidRPr="00F811B3">
              <w:rPr>
                <w:rFonts w:ascii="Times New Roman" w:hAnsi="Times New Roman" w:cs="Times New Roman"/>
                <w:b/>
                <w:sz w:val="20"/>
                <w:szCs w:val="20"/>
                <w:lang w:val="ro-RO"/>
              </w:rPr>
              <w:t xml:space="preserve">: problema „tiraniei </w:t>
            </w:r>
            <w:proofErr w:type="spellStart"/>
            <w:r w:rsidRPr="00F811B3">
              <w:rPr>
                <w:rFonts w:ascii="Times New Roman" w:hAnsi="Times New Roman" w:cs="Times New Roman"/>
                <w:b/>
                <w:sz w:val="20"/>
                <w:szCs w:val="20"/>
                <w:lang w:val="ro-RO"/>
              </w:rPr>
              <w:t>majorităţii</w:t>
            </w:r>
            <w:proofErr w:type="spellEnd"/>
            <w:r w:rsidRPr="00F811B3">
              <w:rPr>
                <w:rFonts w:ascii="Times New Roman" w:hAnsi="Times New Roman" w:cs="Times New Roman"/>
                <w:b/>
                <w:sz w:val="20"/>
                <w:szCs w:val="20"/>
                <w:lang w:val="ro-RO"/>
              </w:rPr>
              <w:t xml:space="preserve">”.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 Alexis de </w:t>
            </w:r>
            <w:proofErr w:type="spellStart"/>
            <w:r w:rsidRPr="00F811B3">
              <w:rPr>
                <w:rFonts w:ascii="Times New Roman" w:hAnsi="Times New Roman" w:cs="Times New Roman"/>
                <w:sz w:val="20"/>
                <w:szCs w:val="20"/>
                <w:lang w:val="ro-RO"/>
              </w:rPr>
              <w:t>Tocqueville</w:t>
            </w:r>
            <w:proofErr w:type="spellEnd"/>
            <w:r w:rsidRPr="00F811B3">
              <w:rPr>
                <w:rFonts w:ascii="Times New Roman" w:hAnsi="Times New Roman" w:cs="Times New Roman"/>
                <w:sz w:val="20"/>
                <w:szCs w:val="20"/>
                <w:lang w:val="ro-RO"/>
              </w:rPr>
              <w:t>,</w:t>
            </w:r>
            <w:r w:rsidRPr="00F811B3">
              <w:rPr>
                <w:rFonts w:ascii="Times New Roman" w:hAnsi="Times New Roman" w:cs="Times New Roman"/>
                <w:i/>
                <w:sz w:val="20"/>
                <w:szCs w:val="20"/>
                <w:lang w:val="ro-RO"/>
              </w:rPr>
              <w:t xml:space="preserve"> Despre </w:t>
            </w:r>
            <w:proofErr w:type="spellStart"/>
            <w:r w:rsidRPr="00F811B3">
              <w:rPr>
                <w:rFonts w:ascii="Times New Roman" w:hAnsi="Times New Roman" w:cs="Times New Roman"/>
                <w:i/>
                <w:sz w:val="20"/>
                <w:szCs w:val="20"/>
                <w:lang w:val="ro-RO"/>
              </w:rPr>
              <w:t>democraţie</w:t>
            </w:r>
            <w:proofErr w:type="spellEnd"/>
            <w:r w:rsidRPr="00F811B3">
              <w:rPr>
                <w:rFonts w:ascii="Times New Roman" w:hAnsi="Times New Roman" w:cs="Times New Roman"/>
                <w:i/>
                <w:sz w:val="20"/>
                <w:szCs w:val="20"/>
                <w:lang w:val="ro-RO"/>
              </w:rPr>
              <w:t xml:space="preserve"> în America</w:t>
            </w:r>
            <w:r w:rsidRPr="00F811B3">
              <w:rPr>
                <w:rFonts w:ascii="Times New Roman" w:hAnsi="Times New Roman" w:cs="Times New Roman"/>
                <w:sz w:val="20"/>
                <w:szCs w:val="20"/>
                <w:lang w:val="ro-RO"/>
              </w:rPr>
              <w:t xml:space="preserve">, vol. I (partea a II-a, cap. 7), vol. II, partea a IV-a.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F. Furet, “Sistemul conceptual în </w:t>
            </w:r>
            <w:r w:rsidRPr="00F811B3">
              <w:rPr>
                <w:rFonts w:ascii="Times New Roman" w:hAnsi="Times New Roman" w:cs="Times New Roman"/>
                <w:i/>
                <w:sz w:val="20"/>
                <w:szCs w:val="20"/>
                <w:lang w:val="ro-RO"/>
              </w:rPr>
              <w:t xml:space="preserve">Despre </w:t>
            </w:r>
            <w:proofErr w:type="spellStart"/>
            <w:r w:rsidRPr="00F811B3">
              <w:rPr>
                <w:rFonts w:ascii="Times New Roman" w:hAnsi="Times New Roman" w:cs="Times New Roman"/>
                <w:i/>
                <w:sz w:val="20"/>
                <w:szCs w:val="20"/>
                <w:lang w:val="ro-RO"/>
              </w:rPr>
              <w:t>democraţie</w:t>
            </w:r>
            <w:proofErr w:type="spellEnd"/>
            <w:r w:rsidRPr="00F811B3">
              <w:rPr>
                <w:rFonts w:ascii="Times New Roman" w:hAnsi="Times New Roman" w:cs="Times New Roman"/>
                <w:i/>
                <w:sz w:val="20"/>
                <w:szCs w:val="20"/>
                <w:lang w:val="ro-RO"/>
              </w:rPr>
              <w:t xml:space="preserve"> în America</w:t>
            </w:r>
            <w:r w:rsidRPr="00F811B3">
              <w:rPr>
                <w:rFonts w:ascii="Times New Roman" w:hAnsi="Times New Roman" w:cs="Times New Roman"/>
                <w:sz w:val="20"/>
                <w:szCs w:val="20"/>
                <w:lang w:val="ro-RO"/>
              </w:rPr>
              <w:t xml:space="preserve">”, în Alexis de </w:t>
            </w:r>
            <w:proofErr w:type="spellStart"/>
            <w:r w:rsidRPr="00F811B3">
              <w:rPr>
                <w:rFonts w:ascii="Times New Roman" w:hAnsi="Times New Roman" w:cs="Times New Roman"/>
                <w:sz w:val="20"/>
                <w:szCs w:val="20"/>
                <w:lang w:val="ro-RO"/>
              </w:rPr>
              <w:t>Tocqueville</w:t>
            </w:r>
            <w:proofErr w:type="spellEnd"/>
            <w:r w:rsidRPr="00F811B3">
              <w:rPr>
                <w:rFonts w:ascii="Times New Roman" w:hAnsi="Times New Roman" w:cs="Times New Roman"/>
                <w:sz w:val="20"/>
                <w:szCs w:val="20"/>
                <w:lang w:val="ro-RO"/>
              </w:rPr>
              <w:t>,</w:t>
            </w:r>
            <w:r w:rsidRPr="00F811B3">
              <w:rPr>
                <w:rFonts w:ascii="Times New Roman" w:hAnsi="Times New Roman" w:cs="Times New Roman"/>
                <w:i/>
                <w:sz w:val="20"/>
                <w:szCs w:val="20"/>
                <w:lang w:val="ro-RO"/>
              </w:rPr>
              <w:t xml:space="preserve"> Despre </w:t>
            </w:r>
            <w:proofErr w:type="spellStart"/>
            <w:r w:rsidRPr="00F811B3">
              <w:rPr>
                <w:rFonts w:ascii="Times New Roman" w:hAnsi="Times New Roman" w:cs="Times New Roman"/>
                <w:i/>
                <w:sz w:val="20"/>
                <w:szCs w:val="20"/>
                <w:lang w:val="ro-RO"/>
              </w:rPr>
              <w:t>democraţie</w:t>
            </w:r>
            <w:proofErr w:type="spellEnd"/>
            <w:r w:rsidRPr="00F811B3">
              <w:rPr>
                <w:rFonts w:ascii="Times New Roman" w:hAnsi="Times New Roman" w:cs="Times New Roman"/>
                <w:i/>
                <w:sz w:val="20"/>
                <w:szCs w:val="20"/>
                <w:lang w:val="ro-RO"/>
              </w:rPr>
              <w:t xml:space="preserve"> în America</w:t>
            </w:r>
            <w:r w:rsidRPr="00F811B3">
              <w:rPr>
                <w:rFonts w:ascii="Times New Roman" w:hAnsi="Times New Roman" w:cs="Times New Roman"/>
                <w:sz w:val="20"/>
                <w:szCs w:val="20"/>
                <w:lang w:val="ro-RO"/>
              </w:rPr>
              <w:t xml:space="preserve">, vol. I, Editura Humanitas, </w:t>
            </w:r>
            <w:proofErr w:type="spellStart"/>
            <w:r w:rsidRPr="00F811B3">
              <w:rPr>
                <w:rFonts w:ascii="Times New Roman" w:hAnsi="Times New Roman" w:cs="Times New Roman"/>
                <w:sz w:val="20"/>
                <w:szCs w:val="20"/>
                <w:lang w:val="ro-RO"/>
              </w:rPr>
              <w:t>Bucureşti</w:t>
            </w:r>
            <w:proofErr w:type="spellEnd"/>
            <w:r w:rsidRPr="00F811B3">
              <w:rPr>
                <w:rFonts w:ascii="Times New Roman" w:hAnsi="Times New Roman" w:cs="Times New Roman"/>
                <w:sz w:val="20"/>
                <w:szCs w:val="20"/>
                <w:lang w:val="ro-RO"/>
              </w:rPr>
              <w:t>, 1995.</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(v) (*) Raymond Aron, </w:t>
            </w:r>
            <w:r w:rsidRPr="00F811B3">
              <w:rPr>
                <w:rFonts w:ascii="Times New Roman" w:hAnsi="Times New Roman" w:cs="Times New Roman"/>
                <w:i/>
                <w:sz w:val="20"/>
                <w:szCs w:val="20"/>
                <w:lang w:val="ro-RO"/>
              </w:rPr>
              <w:t xml:space="preserve">Main </w:t>
            </w:r>
            <w:proofErr w:type="spellStart"/>
            <w:r w:rsidRPr="00F811B3">
              <w:rPr>
                <w:rFonts w:ascii="Times New Roman" w:hAnsi="Times New Roman" w:cs="Times New Roman"/>
                <w:i/>
                <w:sz w:val="20"/>
                <w:szCs w:val="20"/>
                <w:lang w:val="ro-RO"/>
              </w:rPr>
              <w:t>currents</w:t>
            </w:r>
            <w:proofErr w:type="spellEnd"/>
            <w:r w:rsidRPr="00F811B3">
              <w:rPr>
                <w:rFonts w:ascii="Times New Roman" w:hAnsi="Times New Roman" w:cs="Times New Roman"/>
                <w:i/>
                <w:sz w:val="20"/>
                <w:szCs w:val="20"/>
                <w:lang w:val="ro-RO"/>
              </w:rPr>
              <w:t xml:space="preserve"> in </w:t>
            </w:r>
            <w:proofErr w:type="spellStart"/>
            <w:r w:rsidRPr="00F811B3">
              <w:rPr>
                <w:rFonts w:ascii="Times New Roman" w:hAnsi="Times New Roman" w:cs="Times New Roman"/>
                <w:i/>
                <w:sz w:val="20"/>
                <w:szCs w:val="20"/>
                <w:lang w:val="ro-RO"/>
              </w:rPr>
              <w:t>sociological</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thought</w:t>
            </w:r>
            <w:proofErr w:type="spellEnd"/>
            <w:r w:rsidRPr="00F811B3">
              <w:rPr>
                <w:rFonts w:ascii="Times New Roman" w:hAnsi="Times New Roman" w:cs="Times New Roman"/>
                <w:sz w:val="20"/>
                <w:szCs w:val="20"/>
                <w:lang w:val="ro-RO"/>
              </w:rPr>
              <w:t xml:space="preserve">, vol. I, cap. 4, pp. 183-232.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(v) (*) Donald J. </w:t>
            </w:r>
            <w:proofErr w:type="spellStart"/>
            <w:r w:rsidRPr="00F811B3">
              <w:rPr>
                <w:rFonts w:ascii="Times New Roman" w:hAnsi="Times New Roman" w:cs="Times New Roman"/>
                <w:sz w:val="20"/>
                <w:szCs w:val="20"/>
                <w:lang w:val="ro-RO"/>
              </w:rPr>
              <w:t>Maletz</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sz w:val="20"/>
                <w:szCs w:val="20"/>
              </w:rPr>
              <w:t xml:space="preserve">“Tocqueville’s Tyranny of the Majority Reconsidered”, </w:t>
            </w:r>
            <w:r w:rsidRPr="00F811B3">
              <w:rPr>
                <w:rFonts w:ascii="Times New Roman" w:hAnsi="Times New Roman" w:cs="Times New Roman"/>
                <w:i/>
                <w:sz w:val="20"/>
                <w:szCs w:val="20"/>
              </w:rPr>
              <w:t>The Journal of Politics</w:t>
            </w:r>
            <w:r w:rsidRPr="00F811B3">
              <w:rPr>
                <w:rFonts w:ascii="Times New Roman" w:hAnsi="Times New Roman" w:cs="Times New Roman"/>
                <w:sz w:val="20"/>
                <w:szCs w:val="20"/>
              </w:rPr>
              <w:t>, vol. 64, no. 3, august 2002, pp. 741-763.</w:t>
            </w:r>
          </w:p>
          <w:p w:rsidR="00C37276" w:rsidRPr="00F811B3" w:rsidRDefault="00C37276" w:rsidP="00FD0138">
            <w:pPr>
              <w:autoSpaceDE w:val="0"/>
              <w:autoSpaceDN w:val="0"/>
              <w:adjustRightInd w:val="0"/>
              <w:spacing w:line="240" w:lineRule="auto"/>
              <w:rPr>
                <w:rFonts w:ascii="Times New Roman" w:hAnsi="Times New Roman" w:cs="Times New Roman"/>
                <w:sz w:val="20"/>
                <w:szCs w:val="20"/>
                <w:lang w:val="ro-RO"/>
              </w:rPr>
            </w:pPr>
          </w:p>
        </w:tc>
        <w:tc>
          <w:tcPr>
            <w:tcW w:w="1529" w:type="dxa"/>
            <w:gridSpan w:val="2"/>
          </w:tcPr>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Expunere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Problematizare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Exemplificare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Dezbatere</w:t>
            </w:r>
          </w:p>
        </w:tc>
        <w:tc>
          <w:tcPr>
            <w:tcW w:w="1116" w:type="dxa"/>
          </w:tcPr>
          <w:p w:rsidR="00C37276" w:rsidRPr="00F811B3" w:rsidRDefault="00C37276" w:rsidP="00FD0138">
            <w:pPr>
              <w:pStyle w:val="NoSpacing"/>
              <w:rPr>
                <w:rFonts w:ascii="Times New Roman" w:hAnsi="Times New Roman" w:cs="Times New Roman"/>
                <w:sz w:val="20"/>
                <w:szCs w:val="20"/>
                <w:lang w:val="ro-RO"/>
              </w:rPr>
            </w:pPr>
          </w:p>
        </w:tc>
      </w:tr>
      <w:tr w:rsidR="00C37276"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b/>
                <w:sz w:val="20"/>
                <w:szCs w:val="20"/>
                <w:lang w:val="ro-RO"/>
              </w:rPr>
            </w:pPr>
            <w:r w:rsidRPr="00F811B3">
              <w:rPr>
                <w:rFonts w:ascii="Times New Roman" w:hAnsi="Times New Roman" w:cs="Times New Roman"/>
                <w:b/>
                <w:sz w:val="20"/>
                <w:szCs w:val="20"/>
                <w:lang w:val="ro-RO"/>
              </w:rPr>
              <w:t>săptămâna 7. Analiza marxistă a capitalismului.</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 Karl Marx, Friedrich Engels, </w:t>
            </w:r>
            <w:r w:rsidRPr="00F811B3">
              <w:rPr>
                <w:rFonts w:ascii="Times New Roman" w:hAnsi="Times New Roman" w:cs="Times New Roman"/>
                <w:i/>
                <w:sz w:val="20"/>
                <w:szCs w:val="20"/>
                <w:lang w:val="ro-RO"/>
              </w:rPr>
              <w:t>Manifestul partidului comunist</w:t>
            </w:r>
            <w:r w:rsidRPr="00F811B3">
              <w:rPr>
                <w:rFonts w:ascii="Times New Roman" w:hAnsi="Times New Roman" w:cs="Times New Roman"/>
                <w:sz w:val="20"/>
                <w:szCs w:val="20"/>
                <w:lang w:val="ro-RO"/>
              </w:rPr>
              <w:t xml:space="preserve">, în K. Marx, F. Engels, </w:t>
            </w:r>
            <w:r w:rsidRPr="00F811B3">
              <w:rPr>
                <w:rFonts w:ascii="Times New Roman" w:hAnsi="Times New Roman" w:cs="Times New Roman"/>
                <w:i/>
                <w:sz w:val="20"/>
                <w:szCs w:val="20"/>
                <w:lang w:val="ro-RO"/>
              </w:rPr>
              <w:t>Opere alese în două volume</w:t>
            </w:r>
            <w:r w:rsidRPr="00F811B3">
              <w:rPr>
                <w:rFonts w:ascii="Times New Roman" w:hAnsi="Times New Roman" w:cs="Times New Roman"/>
                <w:sz w:val="20"/>
                <w:szCs w:val="20"/>
                <w:lang w:val="ro-RO"/>
              </w:rPr>
              <w:t xml:space="preserve">, vol. I, </w:t>
            </w:r>
            <w:proofErr w:type="spellStart"/>
            <w:r w:rsidRPr="00F811B3">
              <w:rPr>
                <w:rFonts w:ascii="Times New Roman" w:hAnsi="Times New Roman" w:cs="Times New Roman"/>
                <w:sz w:val="20"/>
                <w:szCs w:val="20"/>
                <w:lang w:val="ro-RO"/>
              </w:rPr>
              <w:t>ediţia</w:t>
            </w:r>
            <w:proofErr w:type="spellEnd"/>
            <w:r w:rsidRPr="00F811B3">
              <w:rPr>
                <w:rFonts w:ascii="Times New Roman" w:hAnsi="Times New Roman" w:cs="Times New Roman"/>
                <w:sz w:val="20"/>
                <w:szCs w:val="20"/>
                <w:lang w:val="ro-RO"/>
              </w:rPr>
              <w:t xml:space="preserve"> a III-a, Editura Politică, </w:t>
            </w:r>
            <w:proofErr w:type="spellStart"/>
            <w:r w:rsidRPr="00F811B3">
              <w:rPr>
                <w:rFonts w:ascii="Times New Roman" w:hAnsi="Times New Roman" w:cs="Times New Roman"/>
                <w:sz w:val="20"/>
                <w:szCs w:val="20"/>
                <w:lang w:val="ro-RO"/>
              </w:rPr>
              <w:t>Bucureşti</w:t>
            </w:r>
            <w:proofErr w:type="spellEnd"/>
            <w:r w:rsidRPr="00F811B3">
              <w:rPr>
                <w:rFonts w:ascii="Times New Roman" w:hAnsi="Times New Roman" w:cs="Times New Roman"/>
                <w:sz w:val="20"/>
                <w:szCs w:val="20"/>
                <w:lang w:val="ro-RO"/>
              </w:rPr>
              <w:t xml:space="preserve">, 1966, partea I, pp. 5-24.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Marx, </w:t>
            </w:r>
            <w:proofErr w:type="spellStart"/>
            <w:r w:rsidRPr="00F811B3">
              <w:rPr>
                <w:rFonts w:ascii="Times New Roman" w:hAnsi="Times New Roman" w:cs="Times New Roman"/>
                <w:sz w:val="20"/>
                <w:szCs w:val="20"/>
                <w:lang w:val="ro-RO"/>
              </w:rPr>
              <w:t>Contribuţii</w:t>
            </w:r>
            <w:proofErr w:type="spellEnd"/>
            <w:r w:rsidRPr="00F811B3">
              <w:rPr>
                <w:rFonts w:ascii="Times New Roman" w:hAnsi="Times New Roman" w:cs="Times New Roman"/>
                <w:sz w:val="20"/>
                <w:szCs w:val="20"/>
                <w:lang w:val="ro-RO"/>
              </w:rPr>
              <w:t xml:space="preserve"> la critica economiei politice. http://www.marxists.org/romana/m-e/1859/critica-ec-pol/prefata.htm</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 Paul Thomas, </w:t>
            </w:r>
            <w:r w:rsidRPr="00F811B3">
              <w:rPr>
                <w:rFonts w:ascii="Times New Roman" w:hAnsi="Times New Roman" w:cs="Times New Roman"/>
                <w:i/>
                <w:sz w:val="20"/>
                <w:szCs w:val="20"/>
                <w:lang w:val="ro-RO"/>
              </w:rPr>
              <w:t xml:space="preserve">Marx </w:t>
            </w:r>
            <w:proofErr w:type="spellStart"/>
            <w:r w:rsidRPr="00F811B3">
              <w:rPr>
                <w:rFonts w:ascii="Times New Roman" w:hAnsi="Times New Roman" w:cs="Times New Roman"/>
                <w:i/>
                <w:sz w:val="20"/>
                <w:szCs w:val="20"/>
                <w:lang w:val="ro-RO"/>
              </w:rPr>
              <w:t>şi</w:t>
            </w:r>
            <w:proofErr w:type="spellEnd"/>
            <w:r w:rsidRPr="00F811B3">
              <w:rPr>
                <w:rFonts w:ascii="Times New Roman" w:hAnsi="Times New Roman" w:cs="Times New Roman"/>
                <w:i/>
                <w:sz w:val="20"/>
                <w:szCs w:val="20"/>
                <w:lang w:val="ro-RO"/>
              </w:rPr>
              <w:t xml:space="preserve"> Engels</w:t>
            </w:r>
            <w:r w:rsidRPr="00F811B3">
              <w:rPr>
                <w:rFonts w:ascii="Times New Roman" w:hAnsi="Times New Roman" w:cs="Times New Roman"/>
                <w:sz w:val="20"/>
                <w:szCs w:val="20"/>
                <w:lang w:val="ro-RO"/>
              </w:rPr>
              <w:t xml:space="preserve">, David Boucher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Paul </w:t>
            </w:r>
            <w:proofErr w:type="spellStart"/>
            <w:r w:rsidRPr="00F811B3">
              <w:rPr>
                <w:rFonts w:ascii="Times New Roman" w:hAnsi="Times New Roman" w:cs="Times New Roman"/>
                <w:sz w:val="20"/>
                <w:szCs w:val="20"/>
                <w:lang w:val="ro-RO"/>
              </w:rPr>
              <w:t>Kelly</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Mari gânditori politici</w:t>
            </w:r>
            <w:r w:rsidRPr="00F811B3">
              <w:rPr>
                <w:rFonts w:ascii="Times New Roman" w:hAnsi="Times New Roman" w:cs="Times New Roman"/>
                <w:sz w:val="20"/>
                <w:szCs w:val="20"/>
                <w:lang w:val="ro-RO"/>
              </w:rPr>
              <w:t xml:space="preserve">, Editura ALL, 2008, pp. 385-399.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(v) Raymond Aron, </w:t>
            </w:r>
            <w:r w:rsidRPr="00F811B3">
              <w:rPr>
                <w:rFonts w:ascii="Times New Roman" w:hAnsi="Times New Roman" w:cs="Times New Roman"/>
                <w:i/>
                <w:sz w:val="20"/>
                <w:szCs w:val="20"/>
                <w:lang w:val="ro-RO"/>
              </w:rPr>
              <w:t>Lupta de clasă</w:t>
            </w:r>
            <w:r w:rsidRPr="00F811B3">
              <w:rPr>
                <w:rFonts w:ascii="Times New Roman" w:hAnsi="Times New Roman" w:cs="Times New Roman"/>
                <w:sz w:val="20"/>
                <w:szCs w:val="20"/>
                <w:lang w:val="ro-RO"/>
              </w:rPr>
              <w:t xml:space="preserve">, Polirom, 1999, cap. 2,3,5, pp. 25-46, 59-70. </w:t>
            </w:r>
          </w:p>
          <w:p w:rsidR="00C37276" w:rsidRPr="00F811B3" w:rsidRDefault="00C37276" w:rsidP="00FD0138">
            <w:pPr>
              <w:pStyle w:val="BalloonText"/>
              <w:rPr>
                <w:rFonts w:ascii="Times New Roman" w:hAnsi="Times New Roman" w:cs="Times New Roman"/>
                <w:sz w:val="20"/>
                <w:szCs w:val="20"/>
              </w:rPr>
            </w:pPr>
          </w:p>
        </w:tc>
        <w:tc>
          <w:tcPr>
            <w:tcW w:w="1529" w:type="dxa"/>
            <w:gridSpan w:val="2"/>
          </w:tcPr>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Expunere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Problematizare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Exemplificare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Dezbatere</w:t>
            </w:r>
          </w:p>
        </w:tc>
        <w:tc>
          <w:tcPr>
            <w:tcW w:w="1116" w:type="dxa"/>
          </w:tcPr>
          <w:p w:rsidR="00C37276" w:rsidRPr="00F811B3" w:rsidRDefault="00C37276" w:rsidP="00FD0138">
            <w:pPr>
              <w:pStyle w:val="NoSpacing"/>
              <w:rPr>
                <w:rFonts w:ascii="Times New Roman" w:hAnsi="Times New Roman" w:cs="Times New Roman"/>
                <w:sz w:val="20"/>
                <w:szCs w:val="20"/>
                <w:lang w:val="ro-RO"/>
              </w:rPr>
            </w:pPr>
          </w:p>
        </w:tc>
      </w:tr>
      <w:tr w:rsidR="00C37276"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b/>
                <w:sz w:val="20"/>
                <w:szCs w:val="20"/>
                <w:lang w:val="ro-RO"/>
              </w:rPr>
            </w:pPr>
            <w:r w:rsidRPr="00F811B3">
              <w:rPr>
                <w:rFonts w:ascii="Times New Roman" w:hAnsi="Times New Roman" w:cs="Times New Roman"/>
                <w:b/>
                <w:sz w:val="20"/>
                <w:szCs w:val="20"/>
                <w:lang w:val="ro-RO"/>
              </w:rPr>
              <w:lastRenderedPageBreak/>
              <w:t xml:space="preserve">Săptămâna 8. </w:t>
            </w:r>
            <w:proofErr w:type="spellStart"/>
            <w:r w:rsidRPr="00F811B3">
              <w:rPr>
                <w:rFonts w:ascii="Times New Roman" w:hAnsi="Times New Roman" w:cs="Times New Roman"/>
                <w:b/>
                <w:sz w:val="20"/>
                <w:szCs w:val="20"/>
                <w:lang w:val="ro-RO"/>
              </w:rPr>
              <w:t>Schumpeter</w:t>
            </w:r>
            <w:proofErr w:type="spellEnd"/>
            <w:r w:rsidRPr="00F811B3">
              <w:rPr>
                <w:rFonts w:ascii="Times New Roman" w:hAnsi="Times New Roman" w:cs="Times New Roman"/>
                <w:b/>
                <w:sz w:val="20"/>
                <w:szCs w:val="20"/>
                <w:lang w:val="ro-RO"/>
              </w:rPr>
              <w:t xml:space="preserve">: </w:t>
            </w:r>
            <w:proofErr w:type="spellStart"/>
            <w:r w:rsidRPr="00F811B3">
              <w:rPr>
                <w:rFonts w:ascii="Times New Roman" w:hAnsi="Times New Roman" w:cs="Times New Roman"/>
                <w:b/>
                <w:sz w:val="20"/>
                <w:szCs w:val="20"/>
                <w:lang w:val="ro-RO"/>
              </w:rPr>
              <w:t>democraţia</w:t>
            </w:r>
            <w:proofErr w:type="spellEnd"/>
            <w:r w:rsidRPr="00F811B3">
              <w:rPr>
                <w:rFonts w:ascii="Times New Roman" w:hAnsi="Times New Roman" w:cs="Times New Roman"/>
                <w:b/>
                <w:sz w:val="20"/>
                <w:szCs w:val="20"/>
                <w:lang w:val="ro-RO"/>
              </w:rPr>
              <w:t xml:space="preserve"> procedurală.</w:t>
            </w:r>
          </w:p>
          <w:p w:rsidR="00111ACF" w:rsidRPr="00F811B3" w:rsidRDefault="00111ACF" w:rsidP="00111ACF">
            <w:pPr>
              <w:spacing w:line="240" w:lineRule="auto"/>
              <w:rPr>
                <w:rFonts w:ascii="Times New Roman" w:hAnsi="Times New Roman" w:cs="Times New Roman"/>
                <w:sz w:val="20"/>
                <w:szCs w:val="20"/>
              </w:rPr>
            </w:pPr>
            <w:r w:rsidRPr="00F811B3">
              <w:rPr>
                <w:rFonts w:ascii="Times New Roman" w:hAnsi="Times New Roman" w:cs="Times New Roman"/>
                <w:sz w:val="20"/>
                <w:szCs w:val="20"/>
                <w:lang w:val="ro-RO"/>
              </w:rPr>
              <w:tab/>
              <w:t xml:space="preserve">(!) </w:t>
            </w:r>
            <w:proofErr w:type="spellStart"/>
            <w:r w:rsidRPr="00F811B3">
              <w:rPr>
                <w:rFonts w:ascii="Times New Roman" w:hAnsi="Times New Roman" w:cs="Times New Roman"/>
                <w:sz w:val="20"/>
                <w:szCs w:val="20"/>
                <w:lang w:val="ro-RO"/>
              </w:rPr>
              <w:t>Schumpeter</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 xml:space="preserve">Capitalism, socialism </w:t>
            </w:r>
            <w:proofErr w:type="spellStart"/>
            <w:r w:rsidRPr="00F811B3">
              <w:rPr>
                <w:rFonts w:ascii="Times New Roman" w:hAnsi="Times New Roman" w:cs="Times New Roman"/>
                <w:i/>
                <w:sz w:val="20"/>
                <w:szCs w:val="20"/>
                <w:lang w:val="ro-RO"/>
              </w:rPr>
              <w:t>and</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democracy</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Routledge</w:t>
            </w:r>
            <w:proofErr w:type="spellEnd"/>
            <w:r w:rsidRPr="00F811B3">
              <w:rPr>
                <w:rFonts w:ascii="Times New Roman" w:hAnsi="Times New Roman" w:cs="Times New Roman"/>
                <w:sz w:val="20"/>
                <w:szCs w:val="20"/>
                <w:lang w:val="ro-RO"/>
              </w:rPr>
              <w:t xml:space="preserve">, London </w:t>
            </w:r>
            <w:proofErr w:type="spellStart"/>
            <w:r w:rsidRPr="00F811B3">
              <w:rPr>
                <w:rFonts w:ascii="Times New Roman" w:hAnsi="Times New Roman" w:cs="Times New Roman"/>
                <w:sz w:val="20"/>
                <w:szCs w:val="20"/>
                <w:lang w:val="ro-RO"/>
              </w:rPr>
              <w:t>and</w:t>
            </w:r>
            <w:proofErr w:type="spellEnd"/>
            <w:r w:rsidRPr="00F811B3">
              <w:rPr>
                <w:rFonts w:ascii="Times New Roman" w:hAnsi="Times New Roman" w:cs="Times New Roman"/>
                <w:sz w:val="20"/>
                <w:szCs w:val="20"/>
                <w:lang w:val="ro-RO"/>
              </w:rPr>
              <w:t xml:space="preserve"> New </w:t>
            </w:r>
            <w:r w:rsidRPr="00F811B3">
              <w:rPr>
                <w:rFonts w:ascii="Times New Roman" w:hAnsi="Times New Roman" w:cs="Times New Roman"/>
                <w:sz w:val="20"/>
                <w:szCs w:val="20"/>
              </w:rPr>
              <w:t xml:space="preserve">York, cap. 7, 21, 22.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(v) David </w:t>
            </w:r>
            <w:proofErr w:type="spellStart"/>
            <w:r w:rsidRPr="00F811B3">
              <w:rPr>
                <w:rFonts w:ascii="Times New Roman" w:hAnsi="Times New Roman" w:cs="Times New Roman"/>
                <w:sz w:val="20"/>
                <w:szCs w:val="20"/>
                <w:lang w:val="ro-RO"/>
              </w:rPr>
              <w:t>Held</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 xml:space="preserve">Modele ale </w:t>
            </w:r>
            <w:proofErr w:type="spellStart"/>
            <w:r w:rsidRPr="00F811B3">
              <w:rPr>
                <w:rFonts w:ascii="Times New Roman" w:hAnsi="Times New Roman" w:cs="Times New Roman"/>
                <w:i/>
                <w:sz w:val="20"/>
                <w:szCs w:val="20"/>
                <w:lang w:val="ro-RO"/>
              </w:rPr>
              <w:t>democraţiei</w:t>
            </w:r>
            <w:proofErr w:type="spellEnd"/>
            <w:r w:rsidRPr="00F811B3">
              <w:rPr>
                <w:rFonts w:ascii="Times New Roman" w:hAnsi="Times New Roman" w:cs="Times New Roman"/>
                <w:i/>
                <w:sz w:val="20"/>
                <w:szCs w:val="20"/>
              </w:rPr>
              <w:t xml:space="preserve">, </w:t>
            </w:r>
            <w:r w:rsidRPr="00F811B3">
              <w:rPr>
                <w:rFonts w:ascii="Times New Roman" w:hAnsi="Times New Roman" w:cs="Times New Roman"/>
                <w:sz w:val="20"/>
                <w:szCs w:val="20"/>
                <w:lang w:val="ro-RO"/>
              </w:rPr>
              <w:t xml:space="preserve">Editura Univers, </w:t>
            </w:r>
            <w:proofErr w:type="spellStart"/>
            <w:r w:rsidRPr="00F811B3">
              <w:rPr>
                <w:rFonts w:ascii="Times New Roman" w:hAnsi="Times New Roman" w:cs="Times New Roman"/>
                <w:sz w:val="20"/>
                <w:szCs w:val="20"/>
                <w:lang w:val="ro-RO"/>
              </w:rPr>
              <w:t>Bucureşti</w:t>
            </w:r>
            <w:proofErr w:type="spellEnd"/>
            <w:r w:rsidRPr="00F811B3">
              <w:rPr>
                <w:rFonts w:ascii="Times New Roman" w:hAnsi="Times New Roman" w:cs="Times New Roman"/>
                <w:sz w:val="20"/>
                <w:szCs w:val="20"/>
                <w:lang w:val="ro-RO"/>
              </w:rPr>
              <w:t xml:space="preserve">, 200, cap. 5. </w:t>
            </w:r>
          </w:p>
          <w:p w:rsidR="00C37276" w:rsidRPr="00F811B3" w:rsidRDefault="00C37276" w:rsidP="00FD0138">
            <w:pPr>
              <w:pStyle w:val="BalloonText"/>
              <w:rPr>
                <w:rFonts w:ascii="Times New Roman" w:hAnsi="Times New Roman" w:cs="Times New Roman"/>
                <w:sz w:val="20"/>
                <w:szCs w:val="20"/>
              </w:rPr>
            </w:pPr>
          </w:p>
        </w:tc>
        <w:tc>
          <w:tcPr>
            <w:tcW w:w="1529" w:type="dxa"/>
            <w:gridSpan w:val="2"/>
          </w:tcPr>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Expunere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Problematizare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Exemplificare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Dezbatere</w:t>
            </w:r>
          </w:p>
        </w:tc>
        <w:tc>
          <w:tcPr>
            <w:tcW w:w="1116" w:type="dxa"/>
          </w:tcPr>
          <w:p w:rsidR="00C37276" w:rsidRPr="00F811B3" w:rsidRDefault="00C37276" w:rsidP="00FD0138">
            <w:pPr>
              <w:pStyle w:val="NoSpacing"/>
              <w:rPr>
                <w:rFonts w:ascii="Times New Roman" w:hAnsi="Times New Roman" w:cs="Times New Roman"/>
                <w:sz w:val="20"/>
                <w:szCs w:val="20"/>
                <w:lang w:val="ro-RO"/>
              </w:rPr>
            </w:pPr>
          </w:p>
        </w:tc>
      </w:tr>
      <w:tr w:rsidR="00C37276"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b/>
                <w:sz w:val="20"/>
                <w:szCs w:val="20"/>
                <w:lang w:val="ro-RO"/>
              </w:rPr>
              <w:t xml:space="preserve">Săptămâna 9. Hayek: critica liberală a socialismului.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Friedrich Hayek, </w:t>
            </w:r>
            <w:r w:rsidRPr="00F811B3">
              <w:rPr>
                <w:rFonts w:ascii="Times New Roman" w:hAnsi="Times New Roman" w:cs="Times New Roman"/>
                <w:i/>
                <w:sz w:val="20"/>
                <w:szCs w:val="20"/>
                <w:lang w:val="ro-RO"/>
              </w:rPr>
              <w:t>Drumul către servitute</w:t>
            </w:r>
            <w:r w:rsidRPr="00F811B3">
              <w:rPr>
                <w:rFonts w:ascii="Times New Roman" w:hAnsi="Times New Roman" w:cs="Times New Roman"/>
                <w:sz w:val="20"/>
                <w:szCs w:val="20"/>
                <w:lang w:val="ro-RO"/>
              </w:rPr>
              <w:t xml:space="preserve">, Humanitas, </w:t>
            </w:r>
            <w:proofErr w:type="spellStart"/>
            <w:r w:rsidRPr="00F811B3">
              <w:rPr>
                <w:rFonts w:ascii="Times New Roman" w:hAnsi="Times New Roman" w:cs="Times New Roman"/>
                <w:sz w:val="20"/>
                <w:szCs w:val="20"/>
                <w:lang w:val="ro-RO"/>
              </w:rPr>
              <w:t>Bucureşti</w:t>
            </w:r>
            <w:proofErr w:type="spellEnd"/>
            <w:r w:rsidRPr="00F811B3">
              <w:rPr>
                <w:rFonts w:ascii="Times New Roman" w:hAnsi="Times New Roman" w:cs="Times New Roman"/>
                <w:sz w:val="20"/>
                <w:szCs w:val="20"/>
                <w:lang w:val="ro-RO"/>
              </w:rPr>
              <w:t xml:space="preserve">, 1993, capitolele II, III, V, XV, pp. 37-56, 69-87, 242-261.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John Gray, </w:t>
            </w:r>
            <w:r w:rsidRPr="00F811B3">
              <w:rPr>
                <w:rFonts w:ascii="Times New Roman" w:hAnsi="Times New Roman" w:cs="Times New Roman"/>
                <w:i/>
                <w:sz w:val="20"/>
                <w:szCs w:val="20"/>
                <w:lang w:val="ro-RO"/>
              </w:rPr>
              <w:t xml:space="preserve">Hayek </w:t>
            </w:r>
            <w:proofErr w:type="spellStart"/>
            <w:r w:rsidRPr="00F811B3">
              <w:rPr>
                <w:rFonts w:ascii="Times New Roman" w:hAnsi="Times New Roman" w:cs="Times New Roman"/>
                <w:i/>
                <w:sz w:val="20"/>
                <w:szCs w:val="20"/>
                <w:lang w:val="ro-RO"/>
              </w:rPr>
              <w:t>şi</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disoluţia</w:t>
            </w:r>
            <w:proofErr w:type="spellEnd"/>
            <w:r w:rsidRPr="00F811B3">
              <w:rPr>
                <w:rFonts w:ascii="Times New Roman" w:hAnsi="Times New Roman" w:cs="Times New Roman"/>
                <w:i/>
                <w:sz w:val="20"/>
                <w:szCs w:val="20"/>
                <w:lang w:val="ro-RO"/>
              </w:rPr>
              <w:t xml:space="preserve"> liberalismului clasic</w:t>
            </w:r>
            <w:r w:rsidRPr="00F811B3">
              <w:rPr>
                <w:rFonts w:ascii="Times New Roman" w:hAnsi="Times New Roman" w:cs="Times New Roman"/>
                <w:sz w:val="20"/>
                <w:szCs w:val="20"/>
                <w:lang w:val="ro-RO"/>
              </w:rPr>
              <w:t xml:space="preserve">, în Adrian-Paul Iliescu, </w:t>
            </w:r>
            <w:r w:rsidRPr="00F811B3">
              <w:rPr>
                <w:rFonts w:ascii="Times New Roman" w:hAnsi="Times New Roman" w:cs="Times New Roman"/>
                <w:i/>
                <w:sz w:val="20"/>
                <w:szCs w:val="20"/>
                <w:lang w:val="ro-RO"/>
              </w:rPr>
              <w:t>Filosofia socială a lui F.A. Hayek</w:t>
            </w:r>
            <w:r w:rsidRPr="00F811B3">
              <w:rPr>
                <w:rFonts w:ascii="Times New Roman" w:hAnsi="Times New Roman" w:cs="Times New Roman"/>
                <w:sz w:val="20"/>
                <w:szCs w:val="20"/>
                <w:lang w:val="ro-RO"/>
              </w:rPr>
              <w:t xml:space="preserve">, Polirom, 2001, pp. 103-116.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(v) Francois </w:t>
            </w:r>
            <w:proofErr w:type="spellStart"/>
            <w:r w:rsidRPr="00F811B3">
              <w:rPr>
                <w:rFonts w:ascii="Times New Roman" w:hAnsi="Times New Roman" w:cs="Times New Roman"/>
                <w:sz w:val="20"/>
                <w:szCs w:val="20"/>
                <w:lang w:val="ro-RO"/>
              </w:rPr>
              <w:t>Chatelet</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Evelyne</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Pisier</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i/>
                <w:sz w:val="20"/>
                <w:szCs w:val="20"/>
                <w:lang w:val="ro-RO"/>
              </w:rPr>
              <w:t>Concepţiile</w:t>
            </w:r>
            <w:proofErr w:type="spellEnd"/>
            <w:r w:rsidRPr="00F811B3">
              <w:rPr>
                <w:rFonts w:ascii="Times New Roman" w:hAnsi="Times New Roman" w:cs="Times New Roman"/>
                <w:i/>
                <w:sz w:val="20"/>
                <w:szCs w:val="20"/>
                <w:lang w:val="ro-RO"/>
              </w:rPr>
              <w:t xml:space="preserve"> politice ale secolului XX</w:t>
            </w:r>
            <w:r w:rsidRPr="00F811B3">
              <w:rPr>
                <w:rFonts w:ascii="Times New Roman" w:hAnsi="Times New Roman" w:cs="Times New Roman"/>
                <w:sz w:val="20"/>
                <w:szCs w:val="20"/>
                <w:lang w:val="ro-RO"/>
              </w:rPr>
              <w:t xml:space="preserve">, Humanitas, </w:t>
            </w:r>
            <w:proofErr w:type="spellStart"/>
            <w:r w:rsidRPr="00F811B3">
              <w:rPr>
                <w:rFonts w:ascii="Times New Roman" w:hAnsi="Times New Roman" w:cs="Times New Roman"/>
                <w:sz w:val="20"/>
                <w:szCs w:val="20"/>
                <w:lang w:val="ro-RO"/>
              </w:rPr>
              <w:t>Bucureşti</w:t>
            </w:r>
            <w:proofErr w:type="spellEnd"/>
            <w:r w:rsidRPr="00F811B3">
              <w:rPr>
                <w:rFonts w:ascii="Times New Roman" w:hAnsi="Times New Roman" w:cs="Times New Roman"/>
                <w:sz w:val="20"/>
                <w:szCs w:val="20"/>
                <w:lang w:val="ro-RO"/>
              </w:rPr>
              <w:t>, 1994, capitolul I (Statul administrator), pp. 70-179.</w:t>
            </w:r>
          </w:p>
          <w:p w:rsidR="00C37276" w:rsidRPr="00F811B3" w:rsidRDefault="00C37276" w:rsidP="00FD0138">
            <w:pPr>
              <w:pStyle w:val="BalloonText"/>
              <w:rPr>
                <w:rFonts w:ascii="Times New Roman" w:hAnsi="Times New Roman" w:cs="Times New Roman"/>
                <w:sz w:val="20"/>
                <w:szCs w:val="20"/>
              </w:rPr>
            </w:pPr>
          </w:p>
        </w:tc>
        <w:tc>
          <w:tcPr>
            <w:tcW w:w="1529" w:type="dxa"/>
            <w:gridSpan w:val="2"/>
          </w:tcPr>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Expunere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Problematizare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Exemplificare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Dezbatere</w:t>
            </w:r>
          </w:p>
        </w:tc>
        <w:tc>
          <w:tcPr>
            <w:tcW w:w="1116" w:type="dxa"/>
          </w:tcPr>
          <w:p w:rsidR="00C37276" w:rsidRPr="00F811B3" w:rsidRDefault="00C37276" w:rsidP="00FD0138">
            <w:pPr>
              <w:pStyle w:val="NoSpacing"/>
              <w:rPr>
                <w:rFonts w:ascii="Times New Roman" w:hAnsi="Times New Roman" w:cs="Times New Roman"/>
                <w:sz w:val="20"/>
                <w:szCs w:val="20"/>
                <w:lang w:val="ro-RO"/>
              </w:rPr>
            </w:pPr>
          </w:p>
        </w:tc>
      </w:tr>
      <w:tr w:rsidR="00C37276"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b/>
                <w:sz w:val="20"/>
                <w:szCs w:val="20"/>
                <w:lang w:val="ro-RO"/>
              </w:rPr>
            </w:pPr>
            <w:r w:rsidRPr="00F811B3">
              <w:rPr>
                <w:rFonts w:ascii="Times New Roman" w:hAnsi="Times New Roman" w:cs="Times New Roman"/>
                <w:b/>
                <w:sz w:val="20"/>
                <w:szCs w:val="20"/>
                <w:lang w:val="ro-RO"/>
              </w:rPr>
              <w:t xml:space="preserve">săptămâna 10. </w:t>
            </w:r>
            <w:r w:rsidR="00A674DA" w:rsidRPr="00F811B3">
              <w:rPr>
                <w:rFonts w:ascii="Times New Roman" w:hAnsi="Times New Roman" w:cs="Times New Roman"/>
                <w:b/>
                <w:sz w:val="20"/>
                <w:szCs w:val="20"/>
                <w:lang w:val="ro-RO"/>
              </w:rPr>
              <w:t>Non-</w:t>
            </w:r>
            <w:proofErr w:type="spellStart"/>
            <w:r w:rsidR="00A674DA" w:rsidRPr="00F811B3">
              <w:rPr>
                <w:rFonts w:ascii="Times New Roman" w:hAnsi="Times New Roman" w:cs="Times New Roman"/>
                <w:b/>
                <w:sz w:val="20"/>
                <w:szCs w:val="20"/>
                <w:lang w:val="ro-RO"/>
              </w:rPr>
              <w:t>violenţa</w:t>
            </w:r>
            <w:proofErr w:type="spellEnd"/>
            <w:r w:rsidR="00A674DA" w:rsidRPr="00F811B3">
              <w:rPr>
                <w:rFonts w:ascii="Times New Roman" w:hAnsi="Times New Roman" w:cs="Times New Roman"/>
                <w:b/>
                <w:sz w:val="20"/>
                <w:szCs w:val="20"/>
                <w:lang w:val="ro-RO"/>
              </w:rPr>
              <w:t xml:space="preserve"> </w:t>
            </w:r>
            <w:proofErr w:type="spellStart"/>
            <w:r w:rsidR="00A674DA" w:rsidRPr="00F811B3">
              <w:rPr>
                <w:rFonts w:ascii="Times New Roman" w:hAnsi="Times New Roman" w:cs="Times New Roman"/>
                <w:b/>
                <w:sz w:val="20"/>
                <w:szCs w:val="20"/>
                <w:lang w:val="ro-RO"/>
              </w:rPr>
              <w:t>şi</w:t>
            </w:r>
            <w:proofErr w:type="spellEnd"/>
            <w:r w:rsidR="00A674DA" w:rsidRPr="00F811B3">
              <w:rPr>
                <w:rFonts w:ascii="Times New Roman" w:hAnsi="Times New Roman" w:cs="Times New Roman"/>
                <w:b/>
                <w:sz w:val="20"/>
                <w:szCs w:val="20"/>
                <w:lang w:val="ro-RO"/>
              </w:rPr>
              <w:t xml:space="preserve"> nesupunerea civică</w:t>
            </w:r>
            <w:r w:rsidRPr="00F811B3">
              <w:rPr>
                <w:rFonts w:ascii="Times New Roman" w:hAnsi="Times New Roman" w:cs="Times New Roman"/>
                <w:b/>
                <w:sz w:val="20"/>
                <w:szCs w:val="20"/>
                <w:lang w:val="ro-RO"/>
              </w:rPr>
              <w:t>: Gandhi</w:t>
            </w:r>
          </w:p>
          <w:p w:rsidR="00111ACF" w:rsidRPr="00F811B3" w:rsidRDefault="00111ACF" w:rsidP="00111ACF">
            <w:pPr>
              <w:spacing w:line="240" w:lineRule="auto"/>
              <w:rPr>
                <w:rFonts w:ascii="Times New Roman" w:hAnsi="Times New Roman" w:cs="Times New Roman"/>
                <w:sz w:val="20"/>
                <w:szCs w:val="20"/>
              </w:rPr>
            </w:pPr>
            <w:r w:rsidRPr="00F811B3">
              <w:rPr>
                <w:rFonts w:ascii="Times New Roman" w:hAnsi="Times New Roman" w:cs="Times New Roman"/>
                <w:sz w:val="20"/>
                <w:szCs w:val="20"/>
                <w:lang w:val="ro-RO"/>
              </w:rPr>
              <w:tab/>
              <w:t>(!) Gandhi, ‚</w:t>
            </w:r>
            <w:proofErr w:type="spellStart"/>
            <w:r w:rsidRPr="00F811B3">
              <w:rPr>
                <w:rFonts w:ascii="Times New Roman" w:hAnsi="Times New Roman" w:cs="Times New Roman"/>
                <w:sz w:val="20"/>
                <w:szCs w:val="20"/>
                <w:lang w:val="ro-RO"/>
              </w:rPr>
              <w:t>There</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is</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no</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salvation</w:t>
            </w:r>
            <w:proofErr w:type="spellEnd"/>
            <w:r w:rsidRPr="00F811B3">
              <w:rPr>
                <w:rFonts w:ascii="Times New Roman" w:hAnsi="Times New Roman" w:cs="Times New Roman"/>
                <w:sz w:val="20"/>
                <w:szCs w:val="20"/>
                <w:lang w:val="ro-RO"/>
              </w:rPr>
              <w:t xml:space="preserve"> for India’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sz w:val="20"/>
                <w:szCs w:val="20"/>
              </w:rPr>
              <w:t xml:space="preserve">‘Non-violence is the first article of my faith’, in </w:t>
            </w:r>
            <w:r w:rsidRPr="00F811B3">
              <w:rPr>
                <w:rFonts w:ascii="Times New Roman" w:hAnsi="Times New Roman" w:cs="Times New Roman"/>
                <w:sz w:val="20"/>
                <w:szCs w:val="20"/>
                <w:lang w:val="ro-RO"/>
              </w:rPr>
              <w:t xml:space="preserve">Brian </w:t>
            </w:r>
            <w:proofErr w:type="spellStart"/>
            <w:r w:rsidRPr="00F811B3">
              <w:rPr>
                <w:rFonts w:ascii="Times New Roman" w:hAnsi="Times New Roman" w:cs="Times New Roman"/>
                <w:sz w:val="20"/>
                <w:szCs w:val="20"/>
                <w:lang w:val="ro-RO"/>
              </w:rPr>
              <w:t>MacArthur</w:t>
            </w:r>
            <w:proofErr w:type="spellEnd"/>
            <w:r w:rsidRPr="00F811B3">
              <w:rPr>
                <w:rFonts w:ascii="Times New Roman" w:hAnsi="Times New Roman" w:cs="Times New Roman"/>
                <w:sz w:val="20"/>
                <w:szCs w:val="20"/>
                <w:lang w:val="ro-RO"/>
              </w:rPr>
              <w:t xml:space="preserve"> (ed.), </w:t>
            </w:r>
            <w:r w:rsidRPr="00F811B3">
              <w:rPr>
                <w:rFonts w:ascii="Times New Roman" w:hAnsi="Times New Roman" w:cs="Times New Roman"/>
                <w:i/>
                <w:sz w:val="20"/>
                <w:szCs w:val="20"/>
                <w:lang w:val="ro-RO"/>
              </w:rPr>
              <w:t xml:space="preserve">The </w:t>
            </w:r>
            <w:proofErr w:type="spellStart"/>
            <w:r w:rsidRPr="00F811B3">
              <w:rPr>
                <w:rFonts w:ascii="Times New Roman" w:hAnsi="Times New Roman" w:cs="Times New Roman"/>
                <w:i/>
                <w:sz w:val="20"/>
                <w:szCs w:val="20"/>
                <w:lang w:val="ro-RO"/>
              </w:rPr>
              <w:t>Penguin</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Book</w:t>
            </w:r>
            <w:proofErr w:type="spellEnd"/>
            <w:r w:rsidRPr="00F811B3">
              <w:rPr>
                <w:rFonts w:ascii="Times New Roman" w:hAnsi="Times New Roman" w:cs="Times New Roman"/>
                <w:i/>
                <w:sz w:val="20"/>
                <w:szCs w:val="20"/>
                <w:lang w:val="ro-RO"/>
              </w:rPr>
              <w:t xml:space="preserve"> of </w:t>
            </w:r>
            <w:proofErr w:type="spellStart"/>
            <w:r w:rsidRPr="00F811B3">
              <w:rPr>
                <w:rFonts w:ascii="Times New Roman" w:hAnsi="Times New Roman" w:cs="Times New Roman"/>
                <w:i/>
                <w:sz w:val="20"/>
                <w:szCs w:val="20"/>
                <w:lang w:val="ro-RO"/>
              </w:rPr>
              <w:t>Twentieth-Century</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Speeches</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Penguin</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Books</w:t>
            </w:r>
            <w:proofErr w:type="spellEnd"/>
            <w:r w:rsidRPr="00F811B3">
              <w:rPr>
                <w:rFonts w:ascii="Times New Roman" w:hAnsi="Times New Roman" w:cs="Times New Roman"/>
                <w:sz w:val="20"/>
                <w:szCs w:val="20"/>
                <w:lang w:val="ro-RO"/>
              </w:rPr>
              <w:t xml:space="preserve">, 1999, pp. 47-49, 85-90.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b/>
                <w:bCs/>
                <w:color w:val="000000"/>
                <w:sz w:val="20"/>
                <w:szCs w:val="20"/>
              </w:rPr>
              <w:tab/>
            </w:r>
            <w:r w:rsidRPr="00F811B3">
              <w:rPr>
                <w:rFonts w:ascii="Times New Roman" w:hAnsi="Times New Roman" w:cs="Times New Roman"/>
                <w:bCs/>
                <w:color w:val="000000"/>
                <w:sz w:val="20"/>
                <w:szCs w:val="20"/>
              </w:rPr>
              <w:t>(v)</w:t>
            </w:r>
            <w:r w:rsidRPr="00F811B3">
              <w:rPr>
                <w:rFonts w:ascii="Times New Roman" w:hAnsi="Times New Roman" w:cs="Times New Roman"/>
                <w:b/>
                <w:bCs/>
                <w:color w:val="000000"/>
                <w:sz w:val="20"/>
                <w:szCs w:val="20"/>
              </w:rPr>
              <w:t xml:space="preserve"> </w:t>
            </w:r>
            <w:proofErr w:type="spellStart"/>
            <w:r w:rsidRPr="00F811B3">
              <w:rPr>
                <w:rFonts w:ascii="Times New Roman" w:hAnsi="Times New Roman" w:cs="Times New Roman"/>
                <w:sz w:val="20"/>
                <w:szCs w:val="20"/>
              </w:rPr>
              <w:t>Bhikhu</w:t>
            </w:r>
            <w:proofErr w:type="spellEnd"/>
            <w:r w:rsidRPr="00F811B3">
              <w:rPr>
                <w:rFonts w:ascii="Times New Roman" w:hAnsi="Times New Roman" w:cs="Times New Roman"/>
                <w:sz w:val="20"/>
                <w:szCs w:val="20"/>
              </w:rPr>
              <w:t xml:space="preserve"> Parekh, </w:t>
            </w:r>
            <w:r w:rsidRPr="00F811B3">
              <w:rPr>
                <w:rFonts w:ascii="Times New Roman" w:hAnsi="Times New Roman" w:cs="Times New Roman"/>
                <w:i/>
                <w:sz w:val="20"/>
                <w:szCs w:val="20"/>
              </w:rPr>
              <w:t>Gandhi: A Very Short Introduction</w:t>
            </w:r>
            <w:r w:rsidRPr="00F811B3">
              <w:rPr>
                <w:rFonts w:ascii="Times New Roman" w:hAnsi="Times New Roman" w:cs="Times New Roman"/>
                <w:sz w:val="20"/>
                <w:szCs w:val="20"/>
              </w:rPr>
              <w:t xml:space="preserve">, Oxford University Press, 1997, cap. 4-6, pp. 64-110. </w:t>
            </w:r>
          </w:p>
          <w:p w:rsidR="00111ACF" w:rsidRPr="00F811B3" w:rsidRDefault="00111ACF" w:rsidP="00111ACF">
            <w:pPr>
              <w:spacing w:line="240" w:lineRule="auto"/>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Proiecţie</w:t>
            </w:r>
            <w:proofErr w:type="spellEnd"/>
            <w:r w:rsidRPr="00F811B3">
              <w:rPr>
                <w:rFonts w:ascii="Times New Roman" w:hAnsi="Times New Roman" w:cs="Times New Roman"/>
                <w:sz w:val="20"/>
                <w:szCs w:val="20"/>
                <w:lang w:val="ro-RO"/>
              </w:rPr>
              <w:t xml:space="preserve"> fragmente film documentar „In </w:t>
            </w:r>
            <w:proofErr w:type="spellStart"/>
            <w:r w:rsidRPr="00F811B3">
              <w:rPr>
                <w:rFonts w:ascii="Times New Roman" w:hAnsi="Times New Roman" w:cs="Times New Roman"/>
                <w:sz w:val="20"/>
                <w:szCs w:val="20"/>
                <w:lang w:val="ro-RO"/>
              </w:rPr>
              <w:t>search</w:t>
            </w:r>
            <w:proofErr w:type="spellEnd"/>
            <w:r w:rsidRPr="00F811B3">
              <w:rPr>
                <w:rFonts w:ascii="Times New Roman" w:hAnsi="Times New Roman" w:cs="Times New Roman"/>
                <w:sz w:val="20"/>
                <w:szCs w:val="20"/>
                <w:lang w:val="ro-RO"/>
              </w:rPr>
              <w:t xml:space="preserve"> of Gandhi” (regia </w:t>
            </w:r>
            <w:r w:rsidRPr="00F811B3">
              <w:rPr>
                <w:rFonts w:ascii="Times New Roman" w:hAnsi="Times New Roman" w:cs="Times New Roman"/>
                <w:sz w:val="20"/>
                <w:szCs w:val="20"/>
              </w:rPr>
              <w:t xml:space="preserve">Lalit </w:t>
            </w:r>
            <w:proofErr w:type="spellStart"/>
            <w:r w:rsidRPr="00F811B3">
              <w:rPr>
                <w:rFonts w:ascii="Times New Roman" w:hAnsi="Times New Roman" w:cs="Times New Roman"/>
                <w:sz w:val="20"/>
                <w:szCs w:val="20"/>
              </w:rPr>
              <w:t>Vachani</w:t>
            </w:r>
            <w:proofErr w:type="spellEnd"/>
            <w:r w:rsidRPr="00F811B3">
              <w:rPr>
                <w:rFonts w:ascii="Times New Roman" w:hAnsi="Times New Roman" w:cs="Times New Roman"/>
                <w:sz w:val="20"/>
                <w:szCs w:val="20"/>
              </w:rPr>
              <w:t xml:space="preserve">; </w:t>
            </w:r>
            <w:r w:rsidRPr="00F811B3">
              <w:rPr>
                <w:rFonts w:ascii="Times New Roman" w:hAnsi="Times New Roman" w:cs="Times New Roman"/>
                <w:sz w:val="20"/>
                <w:szCs w:val="20"/>
                <w:lang w:val="ro-RO"/>
              </w:rPr>
              <w:t>seria „</w:t>
            </w:r>
            <w:proofErr w:type="spellStart"/>
            <w:r w:rsidRPr="00F811B3">
              <w:rPr>
                <w:rFonts w:ascii="Times New Roman" w:hAnsi="Times New Roman" w:cs="Times New Roman"/>
                <w:sz w:val="20"/>
                <w:szCs w:val="20"/>
                <w:lang w:val="ro-RO"/>
              </w:rPr>
              <w:t>Why</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Democracy</w:t>
            </w:r>
            <w:proofErr w:type="spellEnd"/>
            <w:r w:rsidRPr="00F811B3">
              <w:rPr>
                <w:rFonts w:ascii="Times New Roman" w:hAnsi="Times New Roman" w:cs="Times New Roman"/>
                <w:sz w:val="20"/>
                <w:szCs w:val="20"/>
                <w:lang w:val="ro-RO"/>
              </w:rPr>
              <w:t>”)</w:t>
            </w:r>
          </w:p>
          <w:p w:rsidR="00111ACF" w:rsidRPr="00F811B3" w:rsidRDefault="00111ACF" w:rsidP="00111ACF">
            <w:pPr>
              <w:spacing w:line="240" w:lineRule="auto"/>
              <w:rPr>
                <w:rFonts w:ascii="Times New Roman" w:hAnsi="Times New Roman" w:cs="Times New Roman"/>
                <w:sz w:val="20"/>
                <w:szCs w:val="20"/>
              </w:rPr>
            </w:pPr>
            <w:r w:rsidRPr="00F811B3">
              <w:rPr>
                <w:rFonts w:ascii="Times New Roman" w:hAnsi="Times New Roman" w:cs="Times New Roman"/>
                <w:sz w:val="20"/>
                <w:szCs w:val="20"/>
                <w:lang w:val="ro-RO"/>
              </w:rPr>
              <w:tab/>
              <w:t xml:space="preserve">Documentarul poate fi vizionat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la următoarea adresă: http://www.whydemocracy.net/film/9</w:t>
            </w:r>
          </w:p>
          <w:p w:rsidR="00C37276" w:rsidRPr="00F811B3" w:rsidRDefault="00C37276" w:rsidP="00FD0138">
            <w:pPr>
              <w:pStyle w:val="BalloonText"/>
              <w:rPr>
                <w:rFonts w:ascii="Times New Roman" w:hAnsi="Times New Roman" w:cs="Times New Roman"/>
                <w:sz w:val="20"/>
                <w:szCs w:val="20"/>
              </w:rPr>
            </w:pPr>
          </w:p>
        </w:tc>
        <w:tc>
          <w:tcPr>
            <w:tcW w:w="1529" w:type="dxa"/>
            <w:gridSpan w:val="2"/>
          </w:tcPr>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Expunere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Problematizare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Exemplificare</w:t>
            </w:r>
          </w:p>
          <w:p w:rsidR="00C37276" w:rsidRPr="00F811B3" w:rsidRDefault="00C37276" w:rsidP="00FD0138">
            <w:pPr>
              <w:pStyle w:val="Footer"/>
              <w:rPr>
                <w:rFonts w:ascii="Times New Roman" w:hAnsi="Times New Roman" w:cs="Times New Roman"/>
                <w:lang w:val="ro-RO"/>
              </w:rPr>
            </w:pPr>
            <w:r w:rsidRPr="00F811B3">
              <w:rPr>
                <w:rFonts w:ascii="Times New Roman" w:hAnsi="Times New Roman" w:cs="Times New Roman"/>
                <w:lang w:val="ro-RO"/>
              </w:rPr>
              <w:t>Dezbatere</w:t>
            </w:r>
          </w:p>
        </w:tc>
        <w:tc>
          <w:tcPr>
            <w:tcW w:w="1116" w:type="dxa"/>
          </w:tcPr>
          <w:p w:rsidR="00C37276" w:rsidRPr="00F811B3" w:rsidRDefault="00C37276" w:rsidP="00FD0138">
            <w:pPr>
              <w:pStyle w:val="NoSpacing"/>
              <w:rPr>
                <w:rFonts w:ascii="Times New Roman" w:hAnsi="Times New Roman" w:cs="Times New Roman"/>
                <w:sz w:val="20"/>
                <w:szCs w:val="20"/>
                <w:lang w:val="ro-RO"/>
              </w:rPr>
            </w:pPr>
          </w:p>
        </w:tc>
      </w:tr>
      <w:tr w:rsidR="0001167C"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b/>
                <w:sz w:val="20"/>
                <w:szCs w:val="20"/>
                <w:lang w:val="ro-RO"/>
              </w:rPr>
              <w:t xml:space="preserve">săptămâna 11. Colonialism </w:t>
            </w:r>
            <w:proofErr w:type="spellStart"/>
            <w:r w:rsidRPr="00F811B3">
              <w:rPr>
                <w:rFonts w:ascii="Times New Roman" w:hAnsi="Times New Roman" w:cs="Times New Roman"/>
                <w:b/>
                <w:sz w:val="20"/>
                <w:szCs w:val="20"/>
                <w:lang w:val="ro-RO"/>
              </w:rPr>
              <w:t>şi</w:t>
            </w:r>
            <w:proofErr w:type="spellEnd"/>
            <w:r w:rsidRPr="00F811B3">
              <w:rPr>
                <w:rFonts w:ascii="Times New Roman" w:hAnsi="Times New Roman" w:cs="Times New Roman"/>
                <w:b/>
                <w:sz w:val="20"/>
                <w:szCs w:val="20"/>
                <w:lang w:val="ro-RO"/>
              </w:rPr>
              <w:t xml:space="preserve"> postcolonialism: </w:t>
            </w:r>
            <w:proofErr w:type="spellStart"/>
            <w:r w:rsidRPr="00F811B3">
              <w:rPr>
                <w:rFonts w:ascii="Times New Roman" w:hAnsi="Times New Roman" w:cs="Times New Roman"/>
                <w:b/>
                <w:sz w:val="20"/>
                <w:szCs w:val="20"/>
                <w:lang w:val="ro-RO"/>
              </w:rPr>
              <w:t>Frantz</w:t>
            </w:r>
            <w:proofErr w:type="spellEnd"/>
            <w:r w:rsidRPr="00F811B3">
              <w:rPr>
                <w:rFonts w:ascii="Times New Roman" w:hAnsi="Times New Roman" w:cs="Times New Roman"/>
                <w:b/>
                <w:sz w:val="20"/>
                <w:szCs w:val="20"/>
                <w:lang w:val="ro-RO"/>
              </w:rPr>
              <w:t xml:space="preserve"> Fanon</w:t>
            </w:r>
          </w:p>
          <w:p w:rsidR="00111ACF" w:rsidRPr="00F811B3" w:rsidRDefault="00111ACF" w:rsidP="00111ACF">
            <w:pPr>
              <w:spacing w:line="240" w:lineRule="auto"/>
              <w:ind w:firstLine="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Frantz</w:t>
            </w:r>
            <w:proofErr w:type="spellEnd"/>
            <w:r w:rsidRPr="00F811B3">
              <w:rPr>
                <w:rFonts w:ascii="Times New Roman" w:hAnsi="Times New Roman" w:cs="Times New Roman"/>
                <w:sz w:val="20"/>
                <w:szCs w:val="20"/>
                <w:lang w:val="ro-RO"/>
              </w:rPr>
              <w:t xml:space="preserve"> Fanon, </w:t>
            </w:r>
            <w:r w:rsidRPr="00F811B3">
              <w:rPr>
                <w:rFonts w:ascii="Times New Roman" w:hAnsi="Times New Roman" w:cs="Times New Roman"/>
                <w:i/>
                <w:sz w:val="20"/>
                <w:szCs w:val="20"/>
                <w:lang w:val="ro-RO"/>
              </w:rPr>
              <w:t xml:space="preserve">Black </w:t>
            </w:r>
            <w:proofErr w:type="spellStart"/>
            <w:r w:rsidRPr="00F811B3">
              <w:rPr>
                <w:rFonts w:ascii="Times New Roman" w:hAnsi="Times New Roman" w:cs="Times New Roman"/>
                <w:i/>
                <w:sz w:val="20"/>
                <w:szCs w:val="20"/>
                <w:lang w:val="ro-RO"/>
              </w:rPr>
              <w:t>Skin</w:t>
            </w:r>
            <w:proofErr w:type="spellEnd"/>
            <w:r w:rsidRPr="00F811B3">
              <w:rPr>
                <w:rFonts w:ascii="Times New Roman" w:hAnsi="Times New Roman" w:cs="Times New Roman"/>
                <w:i/>
                <w:sz w:val="20"/>
                <w:szCs w:val="20"/>
                <w:lang w:val="ro-RO"/>
              </w:rPr>
              <w:t xml:space="preserve">, White </w:t>
            </w:r>
            <w:proofErr w:type="spellStart"/>
            <w:r w:rsidRPr="00F811B3">
              <w:rPr>
                <w:rFonts w:ascii="Times New Roman" w:hAnsi="Times New Roman" w:cs="Times New Roman"/>
                <w:i/>
                <w:sz w:val="20"/>
                <w:szCs w:val="20"/>
                <w:lang w:val="ro-RO"/>
              </w:rPr>
              <w:t>Masks</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Pluto</w:t>
            </w:r>
            <w:proofErr w:type="spellEnd"/>
            <w:r w:rsidRPr="00F811B3">
              <w:rPr>
                <w:rFonts w:ascii="Times New Roman" w:hAnsi="Times New Roman" w:cs="Times New Roman"/>
                <w:sz w:val="20"/>
                <w:szCs w:val="20"/>
                <w:lang w:val="ro-RO"/>
              </w:rPr>
              <w:t xml:space="preserve"> Press, 1986, cap 4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8, pp. 83-108, 223-232.</w:t>
            </w:r>
          </w:p>
          <w:p w:rsidR="00111ACF" w:rsidRPr="00F811B3" w:rsidRDefault="00111ACF" w:rsidP="00111ACF">
            <w:pPr>
              <w:spacing w:line="240" w:lineRule="auto"/>
              <w:rPr>
                <w:rFonts w:ascii="Times New Roman" w:hAnsi="Times New Roman" w:cs="Times New Roman"/>
                <w:b/>
                <w:sz w:val="20"/>
                <w:szCs w:val="20"/>
                <w:lang w:val="ro-RO"/>
              </w:rPr>
            </w:pPr>
            <w:r w:rsidRPr="00F811B3">
              <w:rPr>
                <w:rFonts w:ascii="Times New Roman" w:hAnsi="Times New Roman" w:cs="Times New Roman"/>
                <w:sz w:val="20"/>
                <w:szCs w:val="20"/>
                <w:lang w:val="ro-RO"/>
              </w:rPr>
              <w:tab/>
              <w:t xml:space="preserve">(v) </w:t>
            </w:r>
            <w:proofErr w:type="spellStart"/>
            <w:r w:rsidRPr="00F811B3">
              <w:rPr>
                <w:rFonts w:ascii="Times New Roman" w:hAnsi="Times New Roman" w:cs="Times New Roman"/>
                <w:sz w:val="20"/>
                <w:szCs w:val="20"/>
                <w:lang w:val="ro-RO"/>
              </w:rPr>
              <w:t>Francoise</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Verges</w:t>
            </w:r>
            <w:proofErr w:type="spellEnd"/>
            <w:r w:rsidRPr="00F811B3">
              <w:rPr>
                <w:rFonts w:ascii="Times New Roman" w:hAnsi="Times New Roman" w:cs="Times New Roman"/>
                <w:sz w:val="20"/>
                <w:szCs w:val="20"/>
                <w:lang w:val="ro-RO"/>
              </w:rPr>
              <w:t xml:space="preserve">, „I am </w:t>
            </w:r>
            <w:proofErr w:type="spellStart"/>
            <w:r w:rsidRPr="00F811B3">
              <w:rPr>
                <w:rFonts w:ascii="Times New Roman" w:hAnsi="Times New Roman" w:cs="Times New Roman"/>
                <w:sz w:val="20"/>
                <w:szCs w:val="20"/>
                <w:lang w:val="ro-RO"/>
              </w:rPr>
              <w:t>not</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the</w:t>
            </w:r>
            <w:proofErr w:type="spellEnd"/>
            <w:r w:rsidRPr="00F811B3">
              <w:rPr>
                <w:rFonts w:ascii="Times New Roman" w:hAnsi="Times New Roman" w:cs="Times New Roman"/>
                <w:sz w:val="20"/>
                <w:szCs w:val="20"/>
                <w:lang w:val="ro-RO"/>
              </w:rPr>
              <w:t xml:space="preserve"> slave of </w:t>
            </w:r>
            <w:proofErr w:type="spellStart"/>
            <w:r w:rsidRPr="00F811B3">
              <w:rPr>
                <w:rFonts w:ascii="Times New Roman" w:hAnsi="Times New Roman" w:cs="Times New Roman"/>
                <w:sz w:val="20"/>
                <w:szCs w:val="20"/>
                <w:lang w:val="ro-RO"/>
              </w:rPr>
              <w:t>slavery</w:t>
            </w:r>
            <w:proofErr w:type="spellEnd"/>
            <w:r w:rsidRPr="00F811B3">
              <w:rPr>
                <w:rFonts w:ascii="Times New Roman" w:hAnsi="Times New Roman" w:cs="Times New Roman"/>
                <w:sz w:val="20"/>
                <w:szCs w:val="20"/>
                <w:lang w:val="ro-RO"/>
              </w:rPr>
              <w:t xml:space="preserve">”. The </w:t>
            </w:r>
            <w:proofErr w:type="spellStart"/>
            <w:r w:rsidRPr="00F811B3">
              <w:rPr>
                <w:rFonts w:ascii="Times New Roman" w:hAnsi="Times New Roman" w:cs="Times New Roman"/>
                <w:sz w:val="20"/>
                <w:szCs w:val="20"/>
                <w:lang w:val="ro-RO"/>
              </w:rPr>
              <w:t>politics</w:t>
            </w:r>
            <w:proofErr w:type="spellEnd"/>
            <w:r w:rsidRPr="00F811B3">
              <w:rPr>
                <w:rFonts w:ascii="Times New Roman" w:hAnsi="Times New Roman" w:cs="Times New Roman"/>
                <w:sz w:val="20"/>
                <w:szCs w:val="20"/>
                <w:lang w:val="ro-RO"/>
              </w:rPr>
              <w:t xml:space="preserve"> of </w:t>
            </w:r>
            <w:proofErr w:type="spellStart"/>
            <w:r w:rsidRPr="00F811B3">
              <w:rPr>
                <w:rFonts w:ascii="Times New Roman" w:hAnsi="Times New Roman" w:cs="Times New Roman"/>
                <w:sz w:val="20"/>
                <w:szCs w:val="20"/>
                <w:lang w:val="ro-RO"/>
              </w:rPr>
              <w:t>reparation</w:t>
            </w:r>
            <w:proofErr w:type="spellEnd"/>
            <w:r w:rsidRPr="00F811B3">
              <w:rPr>
                <w:rFonts w:ascii="Times New Roman" w:hAnsi="Times New Roman" w:cs="Times New Roman"/>
                <w:sz w:val="20"/>
                <w:szCs w:val="20"/>
                <w:lang w:val="ro-RO"/>
              </w:rPr>
              <w:t xml:space="preserve"> in (</w:t>
            </w:r>
            <w:proofErr w:type="spellStart"/>
            <w:r w:rsidRPr="00F811B3">
              <w:rPr>
                <w:rFonts w:ascii="Times New Roman" w:hAnsi="Times New Roman" w:cs="Times New Roman"/>
                <w:sz w:val="20"/>
                <w:szCs w:val="20"/>
                <w:lang w:val="ro-RO"/>
              </w:rPr>
              <w:t>French</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postslavery</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communities</w:t>
            </w:r>
            <w:proofErr w:type="spellEnd"/>
            <w:r w:rsidRPr="00F811B3">
              <w:rPr>
                <w:rFonts w:ascii="Times New Roman" w:hAnsi="Times New Roman" w:cs="Times New Roman"/>
                <w:sz w:val="20"/>
                <w:szCs w:val="20"/>
                <w:lang w:val="ro-RO"/>
              </w:rPr>
              <w:t xml:space="preserve">, în </w:t>
            </w:r>
            <w:r w:rsidRPr="00F811B3">
              <w:rPr>
                <w:rFonts w:ascii="Times New Roman" w:hAnsi="Times New Roman" w:cs="Times New Roman"/>
                <w:iCs/>
                <w:sz w:val="20"/>
                <w:szCs w:val="20"/>
                <w:lang w:val="ro-RO" w:eastAsia="ro-RO"/>
              </w:rPr>
              <w:t xml:space="preserve">Anthony C. </w:t>
            </w:r>
            <w:proofErr w:type="spellStart"/>
            <w:r w:rsidRPr="00F811B3">
              <w:rPr>
                <w:rFonts w:ascii="Times New Roman" w:hAnsi="Times New Roman" w:cs="Times New Roman"/>
                <w:iCs/>
                <w:sz w:val="20"/>
                <w:szCs w:val="20"/>
                <w:lang w:val="ro-RO" w:eastAsia="ro-RO"/>
              </w:rPr>
              <w:t>Alessandrini</w:t>
            </w:r>
            <w:proofErr w:type="spellEnd"/>
            <w:r w:rsidRPr="00F811B3">
              <w:rPr>
                <w:rFonts w:ascii="Times New Roman" w:hAnsi="Times New Roman" w:cs="Times New Roman"/>
                <w:iCs/>
                <w:sz w:val="20"/>
                <w:szCs w:val="20"/>
                <w:lang w:val="ro-RO" w:eastAsia="ro-RO"/>
              </w:rPr>
              <w:t xml:space="preserve"> (ed.), </w:t>
            </w:r>
            <w:proofErr w:type="spellStart"/>
            <w:r w:rsidRPr="00F811B3">
              <w:rPr>
                <w:rFonts w:ascii="Times New Roman" w:hAnsi="Times New Roman" w:cs="Times New Roman"/>
                <w:i/>
                <w:sz w:val="20"/>
                <w:szCs w:val="20"/>
                <w:lang w:val="ro-RO" w:eastAsia="ro-RO"/>
              </w:rPr>
              <w:t>Frantz</w:t>
            </w:r>
            <w:proofErr w:type="spellEnd"/>
            <w:r w:rsidRPr="00F811B3">
              <w:rPr>
                <w:rFonts w:ascii="Times New Roman" w:hAnsi="Times New Roman" w:cs="Times New Roman"/>
                <w:i/>
                <w:sz w:val="20"/>
                <w:szCs w:val="20"/>
                <w:lang w:val="ro-RO" w:eastAsia="ro-RO"/>
              </w:rPr>
              <w:t xml:space="preserve"> Fanon. </w:t>
            </w:r>
            <w:proofErr w:type="spellStart"/>
            <w:r w:rsidRPr="00F811B3">
              <w:rPr>
                <w:rFonts w:ascii="Times New Roman" w:hAnsi="Times New Roman" w:cs="Times New Roman"/>
                <w:i/>
                <w:sz w:val="20"/>
                <w:szCs w:val="20"/>
                <w:lang w:val="ro-RO" w:eastAsia="ro-RO"/>
              </w:rPr>
              <w:t>Critical</w:t>
            </w:r>
            <w:proofErr w:type="spellEnd"/>
            <w:r w:rsidRPr="00F811B3">
              <w:rPr>
                <w:rFonts w:ascii="Times New Roman" w:hAnsi="Times New Roman" w:cs="Times New Roman"/>
                <w:i/>
                <w:sz w:val="20"/>
                <w:szCs w:val="20"/>
                <w:lang w:val="ro-RO" w:eastAsia="ro-RO"/>
              </w:rPr>
              <w:t xml:space="preserve"> </w:t>
            </w:r>
            <w:proofErr w:type="spellStart"/>
            <w:r w:rsidRPr="00F811B3">
              <w:rPr>
                <w:rFonts w:ascii="Times New Roman" w:hAnsi="Times New Roman" w:cs="Times New Roman"/>
                <w:i/>
                <w:sz w:val="20"/>
                <w:szCs w:val="20"/>
                <w:lang w:val="ro-RO" w:eastAsia="ro-RO"/>
              </w:rPr>
              <w:t>perspectives</w:t>
            </w:r>
            <w:proofErr w:type="spellEnd"/>
            <w:r w:rsidRPr="00F811B3">
              <w:rPr>
                <w:rFonts w:ascii="Times New Roman" w:hAnsi="Times New Roman" w:cs="Times New Roman"/>
                <w:sz w:val="20"/>
                <w:szCs w:val="20"/>
                <w:lang w:val="ro-RO" w:eastAsia="ro-RO"/>
              </w:rPr>
              <w:t xml:space="preserve">, </w:t>
            </w:r>
            <w:proofErr w:type="spellStart"/>
            <w:r w:rsidRPr="00F811B3">
              <w:rPr>
                <w:rFonts w:ascii="Times New Roman" w:hAnsi="Times New Roman" w:cs="Times New Roman"/>
                <w:sz w:val="20"/>
                <w:szCs w:val="20"/>
                <w:lang w:val="ro-RO" w:eastAsia="ro-RO"/>
              </w:rPr>
              <w:t>Routledge</w:t>
            </w:r>
            <w:proofErr w:type="spellEnd"/>
            <w:r w:rsidRPr="00F811B3">
              <w:rPr>
                <w:rFonts w:ascii="Times New Roman" w:hAnsi="Times New Roman" w:cs="Times New Roman"/>
                <w:sz w:val="20"/>
                <w:szCs w:val="20"/>
                <w:lang w:val="ro-RO" w:eastAsia="ro-RO"/>
              </w:rPr>
              <w:t>, 1999, pp. 262-278.</w:t>
            </w:r>
          </w:p>
          <w:p w:rsidR="0001167C" w:rsidRPr="00F811B3" w:rsidRDefault="0001167C" w:rsidP="00FD0138">
            <w:pPr>
              <w:pStyle w:val="BalloonText"/>
              <w:rPr>
                <w:rFonts w:ascii="Times New Roman" w:hAnsi="Times New Roman" w:cs="Times New Roman"/>
                <w:sz w:val="20"/>
                <w:szCs w:val="20"/>
              </w:rPr>
            </w:pPr>
          </w:p>
        </w:tc>
        <w:tc>
          <w:tcPr>
            <w:tcW w:w="1529" w:type="dxa"/>
            <w:gridSpan w:val="2"/>
          </w:tcPr>
          <w:p w:rsidR="0001167C" w:rsidRPr="00F811B3" w:rsidRDefault="0001167C" w:rsidP="00FD0138">
            <w:pPr>
              <w:pStyle w:val="Footer"/>
              <w:rPr>
                <w:rFonts w:ascii="Times New Roman" w:hAnsi="Times New Roman" w:cs="Times New Roman"/>
                <w:lang w:val="ro-RO"/>
              </w:rPr>
            </w:pPr>
            <w:r w:rsidRPr="00F811B3">
              <w:rPr>
                <w:rFonts w:ascii="Times New Roman" w:hAnsi="Times New Roman" w:cs="Times New Roman"/>
                <w:lang w:val="ro-RO"/>
              </w:rPr>
              <w:t>Expunere</w:t>
            </w:r>
          </w:p>
          <w:p w:rsidR="0001167C" w:rsidRPr="00F811B3" w:rsidRDefault="0001167C" w:rsidP="00FD0138">
            <w:pPr>
              <w:pStyle w:val="Footer"/>
              <w:rPr>
                <w:rFonts w:ascii="Times New Roman" w:hAnsi="Times New Roman" w:cs="Times New Roman"/>
                <w:lang w:val="ro-RO"/>
              </w:rPr>
            </w:pPr>
            <w:r w:rsidRPr="00F811B3">
              <w:rPr>
                <w:rFonts w:ascii="Times New Roman" w:hAnsi="Times New Roman" w:cs="Times New Roman"/>
                <w:lang w:val="ro-RO"/>
              </w:rPr>
              <w:t>Problematizare</w:t>
            </w:r>
          </w:p>
          <w:p w:rsidR="0001167C" w:rsidRPr="00F811B3" w:rsidRDefault="0001167C" w:rsidP="00FD0138">
            <w:pPr>
              <w:pStyle w:val="Footer"/>
              <w:rPr>
                <w:rFonts w:ascii="Times New Roman" w:hAnsi="Times New Roman" w:cs="Times New Roman"/>
                <w:lang w:val="ro-RO"/>
              </w:rPr>
            </w:pPr>
            <w:r w:rsidRPr="00F811B3">
              <w:rPr>
                <w:rFonts w:ascii="Times New Roman" w:hAnsi="Times New Roman" w:cs="Times New Roman"/>
                <w:lang w:val="ro-RO"/>
              </w:rPr>
              <w:t>Exemplificare</w:t>
            </w:r>
          </w:p>
          <w:p w:rsidR="0001167C" w:rsidRPr="00F811B3" w:rsidRDefault="0001167C" w:rsidP="00FD0138">
            <w:pPr>
              <w:pStyle w:val="Footer"/>
              <w:rPr>
                <w:rFonts w:ascii="Times New Roman" w:hAnsi="Times New Roman" w:cs="Times New Roman"/>
                <w:lang w:val="ro-RO"/>
              </w:rPr>
            </w:pPr>
            <w:r w:rsidRPr="00F811B3">
              <w:rPr>
                <w:rFonts w:ascii="Times New Roman" w:hAnsi="Times New Roman" w:cs="Times New Roman"/>
                <w:lang w:val="ro-RO"/>
              </w:rPr>
              <w:t>Dezbatere</w:t>
            </w:r>
          </w:p>
        </w:tc>
        <w:tc>
          <w:tcPr>
            <w:tcW w:w="1116" w:type="dxa"/>
          </w:tcPr>
          <w:p w:rsidR="0001167C" w:rsidRPr="00F811B3" w:rsidRDefault="0001167C" w:rsidP="00FD0138">
            <w:pPr>
              <w:pStyle w:val="NoSpacing"/>
              <w:rPr>
                <w:rFonts w:ascii="Times New Roman" w:hAnsi="Times New Roman" w:cs="Times New Roman"/>
                <w:sz w:val="20"/>
                <w:szCs w:val="20"/>
                <w:lang w:val="ro-RO"/>
              </w:rPr>
            </w:pPr>
          </w:p>
        </w:tc>
      </w:tr>
      <w:tr w:rsidR="00111ACF"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b/>
                <w:sz w:val="20"/>
                <w:szCs w:val="20"/>
                <w:lang w:val="ro-RO"/>
              </w:rPr>
              <w:t xml:space="preserve">săptămâna 12. </w:t>
            </w:r>
            <w:r w:rsidR="00A674DA" w:rsidRPr="00F811B3">
              <w:rPr>
                <w:rFonts w:ascii="Times New Roman" w:hAnsi="Times New Roman" w:cs="Times New Roman"/>
                <w:b/>
                <w:sz w:val="20"/>
                <w:szCs w:val="20"/>
                <w:lang w:val="ro-RO"/>
              </w:rPr>
              <w:t>P</w:t>
            </w:r>
            <w:r w:rsidRPr="00F811B3">
              <w:rPr>
                <w:rFonts w:ascii="Times New Roman" w:hAnsi="Times New Roman" w:cs="Times New Roman"/>
                <w:b/>
                <w:sz w:val="20"/>
                <w:szCs w:val="20"/>
                <w:lang w:val="ro-RO"/>
              </w:rPr>
              <w:t xml:space="preserve">olitica </w:t>
            </w:r>
            <w:proofErr w:type="spellStart"/>
            <w:r w:rsidRPr="00F811B3">
              <w:rPr>
                <w:rFonts w:ascii="Times New Roman" w:hAnsi="Times New Roman" w:cs="Times New Roman"/>
                <w:b/>
                <w:sz w:val="20"/>
                <w:szCs w:val="20"/>
                <w:lang w:val="ro-RO"/>
              </w:rPr>
              <w:t>emacipării</w:t>
            </w:r>
            <w:proofErr w:type="spellEnd"/>
            <w:r w:rsidRPr="00F811B3">
              <w:rPr>
                <w:rFonts w:ascii="Times New Roman" w:hAnsi="Times New Roman" w:cs="Times New Roman"/>
                <w:b/>
                <w:sz w:val="20"/>
                <w:szCs w:val="20"/>
                <w:lang w:val="ro-RO"/>
              </w:rPr>
              <w:t xml:space="preserve"> rasiale în SUA. </w:t>
            </w:r>
          </w:p>
          <w:p w:rsidR="00111ACF" w:rsidRPr="00F811B3" w:rsidRDefault="00111ACF" w:rsidP="00111ACF">
            <w:pPr>
              <w:spacing w:line="240" w:lineRule="auto"/>
              <w:ind w:firstLine="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 Martin Luther King, </w:t>
            </w:r>
            <w:r w:rsidRPr="00F811B3">
              <w:rPr>
                <w:rFonts w:ascii="Times New Roman" w:hAnsi="Times New Roman" w:cs="Times New Roman"/>
                <w:sz w:val="20"/>
                <w:szCs w:val="20"/>
              </w:rPr>
              <w:t>‘</w:t>
            </w:r>
            <w:r w:rsidRPr="00F811B3">
              <w:rPr>
                <w:rFonts w:ascii="Times New Roman" w:hAnsi="Times New Roman" w:cs="Times New Roman"/>
                <w:sz w:val="20"/>
                <w:szCs w:val="20"/>
                <w:lang w:val="ro-RO"/>
              </w:rPr>
              <w:t xml:space="preserve">I </w:t>
            </w:r>
            <w:proofErr w:type="spellStart"/>
            <w:r w:rsidRPr="00F811B3">
              <w:rPr>
                <w:rFonts w:ascii="Times New Roman" w:hAnsi="Times New Roman" w:cs="Times New Roman"/>
                <w:sz w:val="20"/>
                <w:szCs w:val="20"/>
                <w:lang w:val="ro-RO"/>
              </w:rPr>
              <w:t>have</w:t>
            </w:r>
            <w:proofErr w:type="spellEnd"/>
            <w:r w:rsidRPr="00F811B3">
              <w:rPr>
                <w:rFonts w:ascii="Times New Roman" w:hAnsi="Times New Roman" w:cs="Times New Roman"/>
                <w:sz w:val="20"/>
                <w:szCs w:val="20"/>
                <w:lang w:val="ro-RO"/>
              </w:rPr>
              <w:t xml:space="preserve"> a </w:t>
            </w:r>
            <w:proofErr w:type="spellStart"/>
            <w:r w:rsidRPr="00F811B3">
              <w:rPr>
                <w:rFonts w:ascii="Times New Roman" w:hAnsi="Times New Roman" w:cs="Times New Roman"/>
                <w:sz w:val="20"/>
                <w:szCs w:val="20"/>
                <w:lang w:val="ro-RO"/>
              </w:rPr>
              <w:t>dream</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There</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comes</w:t>
            </w:r>
            <w:proofErr w:type="spellEnd"/>
            <w:r w:rsidRPr="00F811B3">
              <w:rPr>
                <w:rFonts w:ascii="Times New Roman" w:hAnsi="Times New Roman" w:cs="Times New Roman"/>
                <w:sz w:val="20"/>
                <w:szCs w:val="20"/>
                <w:lang w:val="ro-RO"/>
              </w:rPr>
              <w:t xml:space="preserve"> a </w:t>
            </w:r>
            <w:proofErr w:type="spellStart"/>
            <w:r w:rsidRPr="00F811B3">
              <w:rPr>
                <w:rFonts w:ascii="Times New Roman" w:hAnsi="Times New Roman" w:cs="Times New Roman"/>
                <w:sz w:val="20"/>
                <w:szCs w:val="20"/>
                <w:lang w:val="ro-RO"/>
              </w:rPr>
              <w:t>time</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when</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people</w:t>
            </w:r>
            <w:proofErr w:type="spellEnd"/>
            <w:r w:rsidRPr="00F811B3">
              <w:rPr>
                <w:rFonts w:ascii="Times New Roman" w:hAnsi="Times New Roman" w:cs="Times New Roman"/>
                <w:sz w:val="20"/>
                <w:szCs w:val="20"/>
                <w:lang w:val="ro-RO"/>
              </w:rPr>
              <w:t xml:space="preserve"> get </w:t>
            </w:r>
            <w:proofErr w:type="spellStart"/>
            <w:r w:rsidRPr="00F811B3">
              <w:rPr>
                <w:rFonts w:ascii="Times New Roman" w:hAnsi="Times New Roman" w:cs="Times New Roman"/>
                <w:sz w:val="20"/>
                <w:szCs w:val="20"/>
                <w:lang w:val="ro-RO"/>
              </w:rPr>
              <w:t>tired</w:t>
            </w:r>
            <w:proofErr w:type="spellEnd"/>
            <w:r w:rsidRPr="00F811B3">
              <w:rPr>
                <w:rFonts w:ascii="Times New Roman" w:hAnsi="Times New Roman" w:cs="Times New Roman"/>
                <w:sz w:val="20"/>
                <w:szCs w:val="20"/>
                <w:lang w:val="ro-RO"/>
              </w:rPr>
              <w:t xml:space="preserve">’ in Brian </w:t>
            </w:r>
            <w:proofErr w:type="spellStart"/>
            <w:r w:rsidRPr="00F811B3">
              <w:rPr>
                <w:rFonts w:ascii="Times New Roman" w:hAnsi="Times New Roman" w:cs="Times New Roman"/>
                <w:sz w:val="20"/>
                <w:szCs w:val="20"/>
                <w:lang w:val="ro-RO"/>
              </w:rPr>
              <w:t>MacArthur</w:t>
            </w:r>
            <w:proofErr w:type="spellEnd"/>
            <w:r w:rsidRPr="00F811B3">
              <w:rPr>
                <w:rFonts w:ascii="Times New Roman" w:hAnsi="Times New Roman" w:cs="Times New Roman"/>
                <w:sz w:val="20"/>
                <w:szCs w:val="20"/>
                <w:lang w:val="ro-RO"/>
              </w:rPr>
              <w:t xml:space="preserve"> (ed.), </w:t>
            </w:r>
            <w:r w:rsidRPr="00F811B3">
              <w:rPr>
                <w:rFonts w:ascii="Times New Roman" w:hAnsi="Times New Roman" w:cs="Times New Roman"/>
                <w:i/>
                <w:sz w:val="20"/>
                <w:szCs w:val="20"/>
                <w:lang w:val="ro-RO"/>
              </w:rPr>
              <w:t xml:space="preserve">The </w:t>
            </w:r>
            <w:proofErr w:type="spellStart"/>
            <w:r w:rsidRPr="00F811B3">
              <w:rPr>
                <w:rFonts w:ascii="Times New Roman" w:hAnsi="Times New Roman" w:cs="Times New Roman"/>
                <w:i/>
                <w:sz w:val="20"/>
                <w:szCs w:val="20"/>
                <w:lang w:val="ro-RO"/>
              </w:rPr>
              <w:t>Penguin</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Book</w:t>
            </w:r>
            <w:proofErr w:type="spellEnd"/>
            <w:r w:rsidRPr="00F811B3">
              <w:rPr>
                <w:rFonts w:ascii="Times New Roman" w:hAnsi="Times New Roman" w:cs="Times New Roman"/>
                <w:i/>
                <w:sz w:val="20"/>
                <w:szCs w:val="20"/>
                <w:lang w:val="ro-RO"/>
              </w:rPr>
              <w:t xml:space="preserve"> of </w:t>
            </w:r>
            <w:proofErr w:type="spellStart"/>
            <w:r w:rsidRPr="00F811B3">
              <w:rPr>
                <w:rFonts w:ascii="Times New Roman" w:hAnsi="Times New Roman" w:cs="Times New Roman"/>
                <w:i/>
                <w:sz w:val="20"/>
                <w:szCs w:val="20"/>
                <w:lang w:val="ro-RO"/>
              </w:rPr>
              <w:t>Twentieth-Century</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Speeches</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Penguin</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Books</w:t>
            </w:r>
            <w:proofErr w:type="spellEnd"/>
            <w:r w:rsidRPr="00F811B3">
              <w:rPr>
                <w:rFonts w:ascii="Times New Roman" w:hAnsi="Times New Roman" w:cs="Times New Roman"/>
                <w:sz w:val="20"/>
                <w:szCs w:val="20"/>
                <w:lang w:val="ro-RO"/>
              </w:rPr>
              <w:t xml:space="preserve">, 1999, pp. 265-267, 327-332. </w:t>
            </w:r>
          </w:p>
          <w:p w:rsidR="00111ACF" w:rsidRPr="00F811B3" w:rsidRDefault="00111ACF" w:rsidP="00111ACF">
            <w:pPr>
              <w:spacing w:line="240" w:lineRule="auto"/>
              <w:ind w:firstLine="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(v) Martin Luther King, ‚An </w:t>
            </w:r>
            <w:proofErr w:type="spellStart"/>
            <w:r w:rsidRPr="00F811B3">
              <w:rPr>
                <w:rFonts w:ascii="Times New Roman" w:hAnsi="Times New Roman" w:cs="Times New Roman"/>
                <w:sz w:val="20"/>
                <w:szCs w:val="20"/>
                <w:lang w:val="ro-RO"/>
              </w:rPr>
              <w:t>unjust</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law</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is</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no</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law</w:t>
            </w:r>
            <w:proofErr w:type="spellEnd"/>
            <w:r w:rsidRPr="00F811B3">
              <w:rPr>
                <w:rFonts w:ascii="Times New Roman" w:hAnsi="Times New Roman" w:cs="Times New Roman"/>
                <w:sz w:val="20"/>
                <w:szCs w:val="20"/>
                <w:lang w:val="ro-RO"/>
              </w:rPr>
              <w:t xml:space="preserve">’, in Michael Rosen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Jonathan Wolff, </w:t>
            </w:r>
            <w:r w:rsidRPr="00F811B3">
              <w:rPr>
                <w:rFonts w:ascii="Times New Roman" w:hAnsi="Times New Roman" w:cs="Times New Roman"/>
                <w:i/>
                <w:sz w:val="20"/>
                <w:szCs w:val="20"/>
                <w:lang w:val="ro-RO"/>
              </w:rPr>
              <w:t xml:space="preserve">Political </w:t>
            </w:r>
            <w:proofErr w:type="spellStart"/>
            <w:r w:rsidRPr="00F811B3">
              <w:rPr>
                <w:rFonts w:ascii="Times New Roman" w:hAnsi="Times New Roman" w:cs="Times New Roman"/>
                <w:i/>
                <w:sz w:val="20"/>
                <w:szCs w:val="20"/>
                <w:lang w:val="ro-RO"/>
              </w:rPr>
              <w:t>Thought</w:t>
            </w:r>
            <w:proofErr w:type="spellEnd"/>
            <w:r w:rsidRPr="00F811B3">
              <w:rPr>
                <w:rFonts w:ascii="Times New Roman" w:hAnsi="Times New Roman" w:cs="Times New Roman"/>
                <w:sz w:val="20"/>
                <w:szCs w:val="20"/>
                <w:lang w:val="ro-RO"/>
              </w:rPr>
              <w:t xml:space="preserve">, Oxford University Press, 1999, pp 83-85. </w:t>
            </w:r>
          </w:p>
          <w:p w:rsidR="00111ACF" w:rsidRPr="00F811B3" w:rsidRDefault="00111ACF" w:rsidP="00111ACF">
            <w:pPr>
              <w:spacing w:line="240" w:lineRule="auto"/>
              <w:ind w:firstLine="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(v) </w:t>
            </w:r>
            <w:r w:rsidRPr="00F811B3">
              <w:rPr>
                <w:rFonts w:ascii="Times New Roman" w:hAnsi="Times New Roman" w:cs="Times New Roman"/>
                <w:sz w:val="20"/>
                <w:szCs w:val="20"/>
              </w:rPr>
              <w:t xml:space="preserve">Kwame Ture </w:t>
            </w:r>
            <w:proofErr w:type="spellStart"/>
            <w:r w:rsidRPr="00F811B3">
              <w:rPr>
                <w:rFonts w:ascii="Times New Roman" w:hAnsi="Times New Roman" w:cs="Times New Roman"/>
                <w:sz w:val="20"/>
                <w:szCs w:val="20"/>
              </w:rPr>
              <w:t>şi</w:t>
            </w:r>
            <w:proofErr w:type="spellEnd"/>
            <w:r w:rsidRPr="00F811B3">
              <w:rPr>
                <w:rFonts w:ascii="Times New Roman" w:hAnsi="Times New Roman" w:cs="Times New Roman"/>
                <w:sz w:val="20"/>
                <w:szCs w:val="20"/>
              </w:rPr>
              <w:t xml:space="preserve"> Charles V. Hamilton, “Black Power: Its Need and Substance”, in Martin Bulmer </w:t>
            </w:r>
            <w:r w:rsidRPr="00F811B3">
              <w:rPr>
                <w:rFonts w:ascii="Times New Roman" w:hAnsi="Times New Roman" w:cs="Times New Roman"/>
                <w:i/>
                <w:iCs/>
                <w:sz w:val="20"/>
                <w:szCs w:val="20"/>
              </w:rPr>
              <w:t xml:space="preserve">and </w:t>
            </w:r>
            <w:r w:rsidRPr="00F811B3">
              <w:rPr>
                <w:rFonts w:ascii="Times New Roman" w:hAnsi="Times New Roman" w:cs="Times New Roman"/>
                <w:sz w:val="20"/>
                <w:szCs w:val="20"/>
              </w:rPr>
              <w:t xml:space="preserve">John </w:t>
            </w:r>
            <w:proofErr w:type="spellStart"/>
            <w:r w:rsidRPr="00F811B3">
              <w:rPr>
                <w:rFonts w:ascii="Times New Roman" w:hAnsi="Times New Roman" w:cs="Times New Roman"/>
                <w:sz w:val="20"/>
                <w:szCs w:val="20"/>
              </w:rPr>
              <w:t>Solomos</w:t>
            </w:r>
            <w:proofErr w:type="spellEnd"/>
            <w:r w:rsidRPr="00F811B3">
              <w:rPr>
                <w:rFonts w:ascii="Times New Roman" w:hAnsi="Times New Roman" w:cs="Times New Roman"/>
                <w:sz w:val="20"/>
                <w:szCs w:val="20"/>
              </w:rPr>
              <w:t xml:space="preserve"> (ed.), </w:t>
            </w:r>
            <w:r w:rsidRPr="00F811B3">
              <w:rPr>
                <w:rFonts w:ascii="Times New Roman" w:hAnsi="Times New Roman" w:cs="Times New Roman"/>
                <w:i/>
                <w:sz w:val="20"/>
                <w:szCs w:val="20"/>
              </w:rPr>
              <w:t>Racism</w:t>
            </w:r>
            <w:r w:rsidRPr="00F811B3">
              <w:rPr>
                <w:rFonts w:ascii="Times New Roman" w:hAnsi="Times New Roman" w:cs="Times New Roman"/>
                <w:sz w:val="20"/>
                <w:szCs w:val="20"/>
              </w:rPr>
              <w:t>, Oxford University Press, 1999, pp. 236-241.</w:t>
            </w:r>
          </w:p>
          <w:p w:rsidR="00111ACF" w:rsidRPr="00F811B3" w:rsidRDefault="00111ACF" w:rsidP="00111ACF">
            <w:pPr>
              <w:spacing w:line="240" w:lineRule="auto"/>
              <w:ind w:firstLine="720"/>
              <w:rPr>
                <w:rFonts w:ascii="Times New Roman" w:hAnsi="Times New Roman" w:cs="Times New Roman"/>
                <w:sz w:val="20"/>
                <w:szCs w:val="20"/>
                <w:lang w:val="ro-RO"/>
              </w:rPr>
            </w:pPr>
            <w:r w:rsidRPr="00F811B3">
              <w:rPr>
                <w:rFonts w:ascii="Times New Roman" w:hAnsi="Times New Roman" w:cs="Times New Roman"/>
                <w:color w:val="222222"/>
                <w:sz w:val="20"/>
                <w:szCs w:val="20"/>
              </w:rPr>
              <w:t xml:space="preserve">(v) Hill, J. H. (2009). </w:t>
            </w:r>
            <w:r w:rsidRPr="00F811B3">
              <w:rPr>
                <w:rFonts w:ascii="Times New Roman" w:hAnsi="Times New Roman" w:cs="Times New Roman"/>
                <w:i/>
                <w:iCs/>
                <w:color w:val="222222"/>
                <w:sz w:val="20"/>
                <w:szCs w:val="20"/>
              </w:rPr>
              <w:t>The everyday language of white racism</w:t>
            </w:r>
            <w:r w:rsidRPr="00F811B3">
              <w:rPr>
                <w:rFonts w:ascii="Times New Roman" w:hAnsi="Times New Roman" w:cs="Times New Roman"/>
                <w:color w:val="222222"/>
                <w:sz w:val="20"/>
                <w:szCs w:val="20"/>
              </w:rPr>
              <w:t>. John Wiley &amp; Sons.</w:t>
            </w:r>
          </w:p>
          <w:p w:rsidR="00111ACF" w:rsidRPr="00F811B3" w:rsidRDefault="00111ACF" w:rsidP="00111ACF">
            <w:pPr>
              <w:spacing w:line="240" w:lineRule="auto"/>
              <w:rPr>
                <w:rFonts w:ascii="Times New Roman" w:hAnsi="Times New Roman" w:cs="Times New Roman"/>
                <w:b/>
                <w:bCs/>
                <w:sz w:val="20"/>
                <w:szCs w:val="20"/>
                <w:lang w:val="ro-RO"/>
              </w:rPr>
            </w:pPr>
          </w:p>
        </w:tc>
        <w:tc>
          <w:tcPr>
            <w:tcW w:w="1529" w:type="dxa"/>
            <w:gridSpan w:val="2"/>
          </w:tcPr>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Expunere</w:t>
            </w:r>
          </w:p>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Problematizare</w:t>
            </w:r>
          </w:p>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Exemplificare</w:t>
            </w:r>
          </w:p>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Dezbatere</w:t>
            </w:r>
          </w:p>
        </w:tc>
        <w:tc>
          <w:tcPr>
            <w:tcW w:w="1116" w:type="dxa"/>
          </w:tcPr>
          <w:p w:rsidR="00111ACF" w:rsidRPr="00F811B3" w:rsidRDefault="00111ACF" w:rsidP="00111ACF">
            <w:pPr>
              <w:pStyle w:val="NoSpacing"/>
              <w:rPr>
                <w:rFonts w:ascii="Times New Roman" w:hAnsi="Times New Roman" w:cs="Times New Roman"/>
                <w:sz w:val="20"/>
                <w:szCs w:val="20"/>
                <w:lang w:val="ro-RO"/>
              </w:rPr>
            </w:pPr>
          </w:p>
        </w:tc>
      </w:tr>
      <w:tr w:rsidR="00111ACF"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b/>
                <w:sz w:val="20"/>
                <w:szCs w:val="20"/>
                <w:lang w:val="ro-RO"/>
              </w:rPr>
            </w:pPr>
            <w:r w:rsidRPr="00F811B3">
              <w:rPr>
                <w:rFonts w:ascii="Times New Roman" w:hAnsi="Times New Roman" w:cs="Times New Roman"/>
                <w:b/>
                <w:sz w:val="20"/>
                <w:szCs w:val="20"/>
                <w:lang w:val="ro-RO"/>
              </w:rPr>
              <w:lastRenderedPageBreak/>
              <w:t xml:space="preserve">săptămâna 13. Gândirea politică anti-totalitară în Europa Centrală </w:t>
            </w:r>
            <w:proofErr w:type="spellStart"/>
            <w:r w:rsidRPr="00F811B3">
              <w:rPr>
                <w:rFonts w:ascii="Times New Roman" w:hAnsi="Times New Roman" w:cs="Times New Roman"/>
                <w:b/>
                <w:sz w:val="20"/>
                <w:szCs w:val="20"/>
                <w:lang w:val="ro-RO"/>
              </w:rPr>
              <w:t>şi</w:t>
            </w:r>
            <w:proofErr w:type="spellEnd"/>
            <w:r w:rsidRPr="00F811B3">
              <w:rPr>
                <w:rFonts w:ascii="Times New Roman" w:hAnsi="Times New Roman" w:cs="Times New Roman"/>
                <w:b/>
                <w:sz w:val="20"/>
                <w:szCs w:val="20"/>
                <w:lang w:val="ro-RO"/>
              </w:rPr>
              <w:t xml:space="preserve"> de Est.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Aleksander </w:t>
            </w:r>
            <w:proofErr w:type="spellStart"/>
            <w:r w:rsidRPr="00F811B3">
              <w:rPr>
                <w:rFonts w:ascii="Times New Roman" w:hAnsi="Times New Roman" w:cs="Times New Roman"/>
                <w:sz w:val="20"/>
                <w:szCs w:val="20"/>
                <w:lang w:val="ro-RO"/>
              </w:rPr>
              <w:t>Smolar</w:t>
            </w:r>
            <w:proofErr w:type="spellEnd"/>
            <w:r w:rsidRPr="00F811B3">
              <w:rPr>
                <w:rFonts w:ascii="Times New Roman" w:hAnsi="Times New Roman" w:cs="Times New Roman"/>
                <w:sz w:val="20"/>
                <w:szCs w:val="20"/>
                <w:lang w:val="ro-RO"/>
              </w:rPr>
              <w:t xml:space="preserve">, „De la </w:t>
            </w:r>
            <w:proofErr w:type="spellStart"/>
            <w:r w:rsidRPr="00F811B3">
              <w:rPr>
                <w:rFonts w:ascii="Times New Roman" w:hAnsi="Times New Roman" w:cs="Times New Roman"/>
                <w:sz w:val="20"/>
                <w:szCs w:val="20"/>
                <w:lang w:val="ro-RO"/>
              </w:rPr>
              <w:t>opoziţie</w:t>
            </w:r>
            <w:proofErr w:type="spellEnd"/>
            <w:r w:rsidRPr="00F811B3">
              <w:rPr>
                <w:rFonts w:ascii="Times New Roman" w:hAnsi="Times New Roman" w:cs="Times New Roman"/>
                <w:sz w:val="20"/>
                <w:szCs w:val="20"/>
                <w:lang w:val="ro-RO"/>
              </w:rPr>
              <w:t xml:space="preserve"> la atomizare”, </w:t>
            </w:r>
            <w:r w:rsidRPr="00F811B3">
              <w:rPr>
                <w:rFonts w:ascii="Times New Roman" w:hAnsi="Times New Roman" w:cs="Times New Roman"/>
                <w:i/>
                <w:sz w:val="20"/>
                <w:szCs w:val="20"/>
                <w:lang w:val="ro-RO"/>
              </w:rPr>
              <w:t>Secolul 20</w:t>
            </w:r>
            <w:r w:rsidRPr="00F811B3">
              <w:rPr>
                <w:rFonts w:ascii="Times New Roman" w:hAnsi="Times New Roman" w:cs="Times New Roman"/>
                <w:sz w:val="20"/>
                <w:szCs w:val="20"/>
                <w:lang w:val="ro-RO"/>
              </w:rPr>
              <w:t xml:space="preserve">, 10-12, 1996, pp. 163-177. </w:t>
            </w:r>
          </w:p>
          <w:p w:rsidR="00111ACF" w:rsidRPr="00F811B3" w:rsidRDefault="00111ACF" w:rsidP="00111ACF">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ab/>
              <w:t xml:space="preserve">(!) Vaclav Havel, „The Power of </w:t>
            </w:r>
            <w:proofErr w:type="spellStart"/>
            <w:r w:rsidRPr="00F811B3">
              <w:rPr>
                <w:rFonts w:ascii="Times New Roman" w:hAnsi="Times New Roman" w:cs="Times New Roman"/>
                <w:sz w:val="20"/>
                <w:szCs w:val="20"/>
                <w:lang w:val="ro-RO"/>
              </w:rPr>
              <w:t>the</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Powerless</w:t>
            </w:r>
            <w:proofErr w:type="spellEnd"/>
            <w:r w:rsidRPr="00F811B3">
              <w:rPr>
                <w:rFonts w:ascii="Times New Roman" w:hAnsi="Times New Roman" w:cs="Times New Roman"/>
                <w:sz w:val="20"/>
                <w:szCs w:val="20"/>
                <w:lang w:val="ro-RO"/>
              </w:rPr>
              <w:t>”, text disponibil la http://www.vaclavhavel.cz/index.php?sec=2&amp;id=5&amp;kat=2&amp;from=6</w:t>
            </w:r>
          </w:p>
          <w:p w:rsidR="00111ACF" w:rsidRPr="00F811B3" w:rsidRDefault="00111ACF" w:rsidP="00111ACF">
            <w:pPr>
              <w:spacing w:line="240" w:lineRule="auto"/>
              <w:rPr>
                <w:rFonts w:ascii="Times New Roman" w:hAnsi="Times New Roman" w:cs="Times New Roman"/>
                <w:b/>
                <w:sz w:val="20"/>
                <w:szCs w:val="20"/>
                <w:lang w:val="ro-RO"/>
              </w:rPr>
            </w:pPr>
            <w:r w:rsidRPr="00F811B3">
              <w:rPr>
                <w:rFonts w:ascii="Times New Roman" w:hAnsi="Times New Roman" w:cs="Times New Roman"/>
                <w:sz w:val="20"/>
                <w:szCs w:val="20"/>
                <w:lang w:val="ro-RO"/>
              </w:rPr>
              <w:tab/>
              <w:t xml:space="preserve">(v) Barbara Falk, </w:t>
            </w:r>
            <w:r w:rsidRPr="00F811B3">
              <w:rPr>
                <w:rFonts w:ascii="Times New Roman" w:hAnsi="Times New Roman" w:cs="Times New Roman"/>
                <w:i/>
                <w:sz w:val="20"/>
                <w:szCs w:val="20"/>
                <w:lang w:val="ro-RO"/>
              </w:rPr>
              <w:t xml:space="preserve">The </w:t>
            </w:r>
            <w:proofErr w:type="spellStart"/>
            <w:r w:rsidRPr="00F811B3">
              <w:rPr>
                <w:rFonts w:ascii="Times New Roman" w:hAnsi="Times New Roman" w:cs="Times New Roman"/>
                <w:i/>
                <w:sz w:val="20"/>
                <w:szCs w:val="20"/>
                <w:lang w:val="ro-RO"/>
              </w:rPr>
              <w:t>Dilemmas</w:t>
            </w:r>
            <w:proofErr w:type="spellEnd"/>
            <w:r w:rsidRPr="00F811B3">
              <w:rPr>
                <w:rFonts w:ascii="Times New Roman" w:hAnsi="Times New Roman" w:cs="Times New Roman"/>
                <w:i/>
                <w:sz w:val="20"/>
                <w:szCs w:val="20"/>
                <w:lang w:val="ro-RO"/>
              </w:rPr>
              <w:t xml:space="preserve"> of </w:t>
            </w:r>
            <w:proofErr w:type="spellStart"/>
            <w:r w:rsidRPr="00F811B3">
              <w:rPr>
                <w:rFonts w:ascii="Times New Roman" w:hAnsi="Times New Roman" w:cs="Times New Roman"/>
                <w:i/>
                <w:sz w:val="20"/>
                <w:szCs w:val="20"/>
                <w:lang w:val="ro-RO"/>
              </w:rPr>
              <w:t>Dissidence</w:t>
            </w:r>
            <w:proofErr w:type="spellEnd"/>
            <w:r w:rsidRPr="00F811B3">
              <w:rPr>
                <w:rFonts w:ascii="Times New Roman" w:hAnsi="Times New Roman" w:cs="Times New Roman"/>
                <w:i/>
                <w:sz w:val="20"/>
                <w:szCs w:val="20"/>
                <w:lang w:val="ro-RO"/>
              </w:rPr>
              <w:t xml:space="preserve"> in </w:t>
            </w:r>
            <w:proofErr w:type="spellStart"/>
            <w:r w:rsidRPr="00F811B3">
              <w:rPr>
                <w:rFonts w:ascii="Times New Roman" w:hAnsi="Times New Roman" w:cs="Times New Roman"/>
                <w:i/>
                <w:sz w:val="20"/>
                <w:szCs w:val="20"/>
                <w:lang w:val="ro-RO"/>
              </w:rPr>
              <w:t>East</w:t>
            </w:r>
            <w:proofErr w:type="spellEnd"/>
            <w:r w:rsidRPr="00F811B3">
              <w:rPr>
                <w:rFonts w:ascii="Times New Roman" w:hAnsi="Times New Roman" w:cs="Times New Roman"/>
                <w:i/>
                <w:sz w:val="20"/>
                <w:szCs w:val="20"/>
                <w:lang w:val="ro-RO"/>
              </w:rPr>
              <w:t>-Central Europe</w:t>
            </w:r>
            <w:r w:rsidRPr="00F811B3">
              <w:rPr>
                <w:rFonts w:ascii="Times New Roman" w:hAnsi="Times New Roman" w:cs="Times New Roman"/>
                <w:sz w:val="20"/>
                <w:szCs w:val="20"/>
                <w:lang w:val="ro-RO"/>
              </w:rPr>
              <w:t>, Central European University Press, 2003, capitolul 8, pp. 313-364.</w:t>
            </w:r>
          </w:p>
          <w:p w:rsidR="00111ACF" w:rsidRPr="00F811B3" w:rsidRDefault="00111ACF" w:rsidP="00111ACF">
            <w:pPr>
              <w:spacing w:line="240" w:lineRule="auto"/>
              <w:rPr>
                <w:rFonts w:ascii="Times New Roman" w:hAnsi="Times New Roman" w:cs="Times New Roman"/>
                <w:sz w:val="20"/>
                <w:szCs w:val="20"/>
                <w:lang w:val="ro-RO"/>
              </w:rPr>
            </w:pPr>
          </w:p>
        </w:tc>
        <w:tc>
          <w:tcPr>
            <w:tcW w:w="1529" w:type="dxa"/>
            <w:gridSpan w:val="2"/>
          </w:tcPr>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Expunere</w:t>
            </w:r>
          </w:p>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Problematizare</w:t>
            </w:r>
          </w:p>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Exemplificare</w:t>
            </w:r>
          </w:p>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Dezbatere</w:t>
            </w:r>
          </w:p>
        </w:tc>
        <w:tc>
          <w:tcPr>
            <w:tcW w:w="1116" w:type="dxa"/>
          </w:tcPr>
          <w:p w:rsidR="00111ACF" w:rsidRPr="00F811B3" w:rsidRDefault="00111ACF" w:rsidP="00111ACF">
            <w:pPr>
              <w:pStyle w:val="NoSpacing"/>
              <w:rPr>
                <w:rFonts w:ascii="Times New Roman" w:hAnsi="Times New Roman" w:cs="Times New Roman"/>
                <w:sz w:val="20"/>
                <w:szCs w:val="20"/>
                <w:lang w:val="ro-RO"/>
              </w:rPr>
            </w:pPr>
          </w:p>
        </w:tc>
      </w:tr>
      <w:tr w:rsidR="00111ACF" w:rsidRPr="00F811B3" w:rsidTr="00111ACF">
        <w:tc>
          <w:tcPr>
            <w:tcW w:w="7562" w:type="dxa"/>
            <w:gridSpan w:val="2"/>
            <w:shd w:val="clear" w:color="auto" w:fill="auto"/>
            <w:vAlign w:val="center"/>
          </w:tcPr>
          <w:p w:rsidR="00111ACF" w:rsidRPr="00F811B3" w:rsidRDefault="00111ACF" w:rsidP="00111ACF">
            <w:pPr>
              <w:spacing w:line="240" w:lineRule="auto"/>
              <w:rPr>
                <w:rFonts w:ascii="Times New Roman" w:hAnsi="Times New Roman" w:cs="Times New Roman"/>
                <w:b/>
                <w:sz w:val="20"/>
                <w:szCs w:val="20"/>
                <w:lang w:val="pt-BR"/>
              </w:rPr>
            </w:pPr>
            <w:r w:rsidRPr="00F811B3">
              <w:rPr>
                <w:rFonts w:ascii="Times New Roman" w:hAnsi="Times New Roman" w:cs="Times New Roman"/>
                <w:b/>
                <w:sz w:val="20"/>
                <w:szCs w:val="20"/>
                <w:lang w:val="ro-RO"/>
              </w:rPr>
              <w:t xml:space="preserve">săptămâna 14. </w:t>
            </w:r>
            <w:proofErr w:type="spellStart"/>
            <w:r w:rsidRPr="00F811B3">
              <w:rPr>
                <w:rFonts w:ascii="Times New Roman" w:hAnsi="Times New Roman" w:cs="Times New Roman"/>
                <w:b/>
                <w:sz w:val="20"/>
                <w:szCs w:val="20"/>
                <w:lang w:val="ro-RO"/>
              </w:rPr>
              <w:t>Relevanţa</w:t>
            </w:r>
            <w:proofErr w:type="spellEnd"/>
            <w:r w:rsidRPr="00F811B3">
              <w:rPr>
                <w:rFonts w:ascii="Times New Roman" w:hAnsi="Times New Roman" w:cs="Times New Roman"/>
                <w:b/>
                <w:sz w:val="20"/>
                <w:szCs w:val="20"/>
                <w:lang w:val="ro-RO"/>
              </w:rPr>
              <w:t xml:space="preserve"> gândirii politice occidentale pentru </w:t>
            </w:r>
            <w:proofErr w:type="spellStart"/>
            <w:r w:rsidRPr="00F811B3">
              <w:rPr>
                <w:rFonts w:ascii="Times New Roman" w:hAnsi="Times New Roman" w:cs="Times New Roman"/>
                <w:b/>
                <w:sz w:val="20"/>
                <w:szCs w:val="20"/>
                <w:lang w:val="ro-RO"/>
              </w:rPr>
              <w:t>spaţiul</w:t>
            </w:r>
            <w:proofErr w:type="spellEnd"/>
            <w:r w:rsidRPr="00F811B3">
              <w:rPr>
                <w:rFonts w:ascii="Times New Roman" w:hAnsi="Times New Roman" w:cs="Times New Roman"/>
                <w:b/>
                <w:sz w:val="20"/>
                <w:szCs w:val="20"/>
                <w:lang w:val="ro-RO"/>
              </w:rPr>
              <w:t xml:space="preserve"> post-comunist.</w:t>
            </w:r>
          </w:p>
          <w:p w:rsidR="00111ACF" w:rsidRPr="00F811B3" w:rsidRDefault="00111ACF" w:rsidP="00111ACF">
            <w:pPr>
              <w:pStyle w:val="BalloonText"/>
              <w:rPr>
                <w:rFonts w:ascii="Times New Roman" w:hAnsi="Times New Roman" w:cs="Times New Roman"/>
                <w:sz w:val="20"/>
                <w:szCs w:val="20"/>
              </w:rPr>
            </w:pPr>
          </w:p>
        </w:tc>
        <w:tc>
          <w:tcPr>
            <w:tcW w:w="1529" w:type="dxa"/>
            <w:gridSpan w:val="2"/>
          </w:tcPr>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Expunere</w:t>
            </w:r>
          </w:p>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Problematizare</w:t>
            </w:r>
          </w:p>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Exemplificare</w:t>
            </w:r>
          </w:p>
          <w:p w:rsidR="00111ACF" w:rsidRPr="00F811B3" w:rsidRDefault="00111ACF" w:rsidP="00111ACF">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Dezbatere</w:t>
            </w:r>
          </w:p>
        </w:tc>
        <w:tc>
          <w:tcPr>
            <w:tcW w:w="1116" w:type="dxa"/>
          </w:tcPr>
          <w:p w:rsidR="00111ACF" w:rsidRPr="00F811B3" w:rsidRDefault="00111ACF" w:rsidP="00111ACF">
            <w:pPr>
              <w:pStyle w:val="NoSpacing"/>
              <w:rPr>
                <w:rFonts w:ascii="Times New Roman" w:hAnsi="Times New Roman" w:cs="Times New Roman"/>
                <w:sz w:val="20"/>
                <w:szCs w:val="20"/>
                <w:lang w:val="ro-RO"/>
              </w:rPr>
            </w:pPr>
          </w:p>
        </w:tc>
      </w:tr>
      <w:tr w:rsidR="00111ACF" w:rsidRPr="00F811B3" w:rsidTr="00FD0138">
        <w:tc>
          <w:tcPr>
            <w:tcW w:w="10207" w:type="dxa"/>
            <w:gridSpan w:val="5"/>
            <w:shd w:val="clear" w:color="auto" w:fill="auto"/>
          </w:tcPr>
          <w:p w:rsidR="00111ACF" w:rsidRPr="00F811B3" w:rsidRDefault="00111ACF" w:rsidP="00111ACF">
            <w:pPr>
              <w:pStyle w:val="NoSpacing"/>
              <w:rPr>
                <w:rFonts w:ascii="Times New Roman" w:hAnsi="Times New Roman" w:cs="Times New Roman"/>
                <w:b/>
                <w:bCs/>
                <w:sz w:val="20"/>
                <w:szCs w:val="20"/>
                <w:lang w:val="ro-RO"/>
              </w:rPr>
            </w:pPr>
          </w:p>
          <w:p w:rsidR="00111ACF" w:rsidRPr="00F811B3" w:rsidRDefault="00111ACF" w:rsidP="00111ACF">
            <w:pPr>
              <w:pStyle w:val="NoSpacing"/>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Bibliografie generală</w:t>
            </w:r>
          </w:p>
          <w:p w:rsidR="00111ACF" w:rsidRPr="00F811B3" w:rsidRDefault="00111ACF" w:rsidP="00111ACF">
            <w:pPr>
              <w:spacing w:after="0" w:line="240" w:lineRule="auto"/>
              <w:rPr>
                <w:rFonts w:ascii="Times New Roman" w:hAnsi="Times New Roman" w:cs="Times New Roman"/>
                <w:b/>
                <w:bCs/>
                <w:sz w:val="20"/>
                <w:szCs w:val="20"/>
                <w:lang w:val="ro-RO"/>
              </w:rPr>
            </w:pPr>
          </w:p>
          <w:p w:rsidR="00111ACF" w:rsidRPr="00F811B3" w:rsidRDefault="00111ACF" w:rsidP="00111ACF">
            <w:pPr>
              <w:spacing w:line="240" w:lineRule="auto"/>
              <w:ind w:left="720" w:hanging="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David Boucher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Paul </w:t>
            </w:r>
            <w:proofErr w:type="spellStart"/>
            <w:r w:rsidRPr="00F811B3">
              <w:rPr>
                <w:rFonts w:ascii="Times New Roman" w:hAnsi="Times New Roman" w:cs="Times New Roman"/>
                <w:sz w:val="20"/>
                <w:szCs w:val="20"/>
                <w:lang w:val="ro-RO"/>
              </w:rPr>
              <w:t>Kelly</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Mari gânditori politici</w:t>
            </w:r>
            <w:r w:rsidRPr="00F811B3">
              <w:rPr>
                <w:rFonts w:ascii="Times New Roman" w:hAnsi="Times New Roman" w:cs="Times New Roman"/>
                <w:sz w:val="20"/>
                <w:szCs w:val="20"/>
                <w:lang w:val="ro-RO"/>
              </w:rPr>
              <w:t>, Editura ALL, 2008</w:t>
            </w:r>
          </w:p>
          <w:p w:rsidR="00111ACF" w:rsidRPr="00F811B3" w:rsidRDefault="00111ACF" w:rsidP="00111ACF">
            <w:pPr>
              <w:spacing w:line="240" w:lineRule="auto"/>
              <w:ind w:left="720" w:hanging="720"/>
              <w:rPr>
                <w:rFonts w:ascii="Times New Roman" w:hAnsi="Times New Roman" w:cs="Times New Roman"/>
                <w:sz w:val="20"/>
                <w:szCs w:val="20"/>
                <w:lang w:val="ro-RO"/>
              </w:rPr>
            </w:pPr>
            <w:r w:rsidRPr="00F811B3">
              <w:rPr>
                <w:rFonts w:ascii="Times New Roman" w:hAnsi="Times New Roman" w:cs="Times New Roman"/>
                <w:sz w:val="20"/>
                <w:szCs w:val="20"/>
              </w:rPr>
              <w:t xml:space="preserve">Robert E. </w:t>
            </w:r>
            <w:proofErr w:type="spellStart"/>
            <w:r w:rsidRPr="00F811B3">
              <w:rPr>
                <w:rFonts w:ascii="Times New Roman" w:hAnsi="Times New Roman" w:cs="Times New Roman"/>
                <w:sz w:val="20"/>
                <w:szCs w:val="20"/>
              </w:rPr>
              <w:t>Goodin</w:t>
            </w:r>
            <w:proofErr w:type="spellEnd"/>
            <w:r w:rsidRPr="00F811B3">
              <w:rPr>
                <w:rFonts w:ascii="Times New Roman" w:hAnsi="Times New Roman" w:cs="Times New Roman"/>
                <w:sz w:val="20"/>
                <w:szCs w:val="20"/>
              </w:rPr>
              <w:t xml:space="preserve">, Philip Pettit (editors), </w:t>
            </w:r>
            <w:r w:rsidRPr="00F811B3">
              <w:rPr>
                <w:rFonts w:ascii="Times New Roman" w:hAnsi="Times New Roman" w:cs="Times New Roman"/>
                <w:i/>
                <w:sz w:val="20"/>
                <w:szCs w:val="20"/>
              </w:rPr>
              <w:t>A Companion to Contemporary Political Philosophy</w:t>
            </w:r>
            <w:r w:rsidRPr="00F811B3">
              <w:rPr>
                <w:rFonts w:ascii="Times New Roman" w:hAnsi="Times New Roman" w:cs="Times New Roman"/>
                <w:sz w:val="20"/>
                <w:szCs w:val="20"/>
              </w:rPr>
              <w:t>, Blackwell Publishers, 1995</w:t>
            </w:r>
          </w:p>
          <w:p w:rsidR="00111ACF" w:rsidRPr="00F811B3" w:rsidRDefault="00111ACF" w:rsidP="00111ACF">
            <w:pPr>
              <w:spacing w:line="240" w:lineRule="auto"/>
              <w:ind w:left="720" w:hanging="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Raymond Aron, </w:t>
            </w:r>
            <w:r w:rsidRPr="00F811B3">
              <w:rPr>
                <w:rFonts w:ascii="Times New Roman" w:hAnsi="Times New Roman" w:cs="Times New Roman"/>
                <w:i/>
                <w:sz w:val="20"/>
                <w:szCs w:val="20"/>
                <w:lang w:val="ro-RO"/>
              </w:rPr>
              <w:t xml:space="preserve">Main </w:t>
            </w:r>
            <w:proofErr w:type="spellStart"/>
            <w:r w:rsidRPr="00F811B3">
              <w:rPr>
                <w:rFonts w:ascii="Times New Roman" w:hAnsi="Times New Roman" w:cs="Times New Roman"/>
                <w:i/>
                <w:sz w:val="20"/>
                <w:szCs w:val="20"/>
                <w:lang w:val="ro-RO"/>
              </w:rPr>
              <w:t>Currents</w:t>
            </w:r>
            <w:proofErr w:type="spellEnd"/>
            <w:r w:rsidRPr="00F811B3">
              <w:rPr>
                <w:rFonts w:ascii="Times New Roman" w:hAnsi="Times New Roman" w:cs="Times New Roman"/>
                <w:i/>
                <w:sz w:val="20"/>
                <w:szCs w:val="20"/>
                <w:lang w:val="ro-RO"/>
              </w:rPr>
              <w:t xml:space="preserve"> in </w:t>
            </w:r>
            <w:proofErr w:type="spellStart"/>
            <w:r w:rsidRPr="00F811B3">
              <w:rPr>
                <w:rFonts w:ascii="Times New Roman" w:hAnsi="Times New Roman" w:cs="Times New Roman"/>
                <w:i/>
                <w:sz w:val="20"/>
                <w:szCs w:val="20"/>
                <w:lang w:val="ro-RO"/>
              </w:rPr>
              <w:t>Sociological</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Thought</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Penguin</w:t>
            </w:r>
            <w:proofErr w:type="spellEnd"/>
            <w:r w:rsidRPr="00F811B3">
              <w:rPr>
                <w:rFonts w:ascii="Times New Roman" w:hAnsi="Times New Roman" w:cs="Times New Roman"/>
                <w:sz w:val="20"/>
                <w:szCs w:val="20"/>
                <w:lang w:val="ro-RO"/>
              </w:rPr>
              <w:t>, 1992.</w:t>
            </w:r>
          </w:p>
          <w:p w:rsidR="00111ACF" w:rsidRPr="00F811B3" w:rsidRDefault="00111ACF" w:rsidP="00111ACF">
            <w:pPr>
              <w:spacing w:line="240" w:lineRule="auto"/>
              <w:ind w:left="720" w:hanging="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George H. Sabine, </w:t>
            </w:r>
            <w:r w:rsidRPr="00F811B3">
              <w:rPr>
                <w:rFonts w:ascii="Times New Roman" w:hAnsi="Times New Roman" w:cs="Times New Roman"/>
                <w:i/>
                <w:sz w:val="20"/>
                <w:szCs w:val="20"/>
                <w:lang w:val="ro-RO"/>
              </w:rPr>
              <w:t xml:space="preserve">A </w:t>
            </w:r>
            <w:proofErr w:type="spellStart"/>
            <w:r w:rsidRPr="00F811B3">
              <w:rPr>
                <w:rFonts w:ascii="Times New Roman" w:hAnsi="Times New Roman" w:cs="Times New Roman"/>
                <w:i/>
                <w:sz w:val="20"/>
                <w:szCs w:val="20"/>
                <w:lang w:val="ro-RO"/>
              </w:rPr>
              <w:t>History</w:t>
            </w:r>
            <w:proofErr w:type="spellEnd"/>
            <w:r w:rsidRPr="00F811B3">
              <w:rPr>
                <w:rFonts w:ascii="Times New Roman" w:hAnsi="Times New Roman" w:cs="Times New Roman"/>
                <w:i/>
                <w:sz w:val="20"/>
                <w:szCs w:val="20"/>
                <w:lang w:val="ro-RO"/>
              </w:rPr>
              <w:t xml:space="preserve"> of Political </w:t>
            </w:r>
            <w:proofErr w:type="spellStart"/>
            <w:r w:rsidRPr="00F811B3">
              <w:rPr>
                <w:rFonts w:ascii="Times New Roman" w:hAnsi="Times New Roman" w:cs="Times New Roman"/>
                <w:i/>
                <w:sz w:val="20"/>
                <w:szCs w:val="20"/>
                <w:lang w:val="ro-RO"/>
              </w:rPr>
              <w:t>Theory</w:t>
            </w:r>
            <w:proofErr w:type="spellEnd"/>
            <w:r w:rsidRPr="00F811B3">
              <w:rPr>
                <w:rFonts w:ascii="Times New Roman" w:hAnsi="Times New Roman" w:cs="Times New Roman"/>
                <w:sz w:val="20"/>
                <w:szCs w:val="20"/>
                <w:lang w:val="ro-RO"/>
              </w:rPr>
              <w:t>, 4</w:t>
            </w:r>
            <w:r w:rsidRPr="00F811B3">
              <w:rPr>
                <w:rFonts w:ascii="Times New Roman" w:hAnsi="Times New Roman" w:cs="Times New Roman"/>
                <w:sz w:val="20"/>
                <w:szCs w:val="20"/>
                <w:vertAlign w:val="superscript"/>
                <w:lang w:val="ro-RO"/>
              </w:rPr>
              <w:t>th</w:t>
            </w:r>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edition</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revised</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by</w:t>
            </w:r>
            <w:proofErr w:type="spellEnd"/>
            <w:r w:rsidRPr="00F811B3">
              <w:rPr>
                <w:rFonts w:ascii="Times New Roman" w:hAnsi="Times New Roman" w:cs="Times New Roman"/>
                <w:sz w:val="20"/>
                <w:szCs w:val="20"/>
                <w:lang w:val="ro-RO"/>
              </w:rPr>
              <w:t xml:space="preserve"> T. L. </w:t>
            </w:r>
            <w:proofErr w:type="spellStart"/>
            <w:r w:rsidRPr="00F811B3">
              <w:rPr>
                <w:rFonts w:ascii="Times New Roman" w:hAnsi="Times New Roman" w:cs="Times New Roman"/>
                <w:sz w:val="20"/>
                <w:szCs w:val="20"/>
                <w:lang w:val="ro-RO"/>
              </w:rPr>
              <w:t>Thorson</w:t>
            </w:r>
            <w:proofErr w:type="spellEnd"/>
            <w:r w:rsidRPr="00F811B3">
              <w:rPr>
                <w:rFonts w:ascii="Times New Roman" w:hAnsi="Times New Roman" w:cs="Times New Roman"/>
                <w:sz w:val="20"/>
                <w:szCs w:val="20"/>
                <w:lang w:val="ro-RO"/>
              </w:rPr>
              <w:t xml:space="preserve">, Fort </w:t>
            </w:r>
            <w:proofErr w:type="spellStart"/>
            <w:r w:rsidRPr="00F811B3">
              <w:rPr>
                <w:rFonts w:ascii="Times New Roman" w:hAnsi="Times New Roman" w:cs="Times New Roman"/>
                <w:sz w:val="20"/>
                <w:szCs w:val="20"/>
                <w:lang w:val="ro-RO"/>
              </w:rPr>
              <w:t>Worth</w:t>
            </w:r>
            <w:proofErr w:type="spellEnd"/>
            <w:r w:rsidRPr="00F811B3">
              <w:rPr>
                <w:rFonts w:ascii="Times New Roman" w:hAnsi="Times New Roman" w:cs="Times New Roman"/>
                <w:sz w:val="20"/>
                <w:szCs w:val="20"/>
                <w:lang w:val="ro-RO"/>
              </w:rPr>
              <w:t xml:space="preserve"> – Tokyo, 1973.</w:t>
            </w:r>
          </w:p>
          <w:p w:rsidR="00111ACF" w:rsidRPr="00F811B3" w:rsidRDefault="00111ACF" w:rsidP="00111ACF">
            <w:pPr>
              <w:spacing w:line="240" w:lineRule="auto"/>
              <w:ind w:left="720" w:hanging="720"/>
              <w:rPr>
                <w:rFonts w:ascii="Times New Roman" w:hAnsi="Times New Roman" w:cs="Times New Roman"/>
                <w:sz w:val="20"/>
                <w:szCs w:val="20"/>
                <w:lang w:val="ro-RO"/>
              </w:rPr>
            </w:pPr>
            <w:r w:rsidRPr="00F811B3">
              <w:rPr>
                <w:rFonts w:ascii="Times New Roman" w:hAnsi="Times New Roman" w:cs="Times New Roman"/>
                <w:sz w:val="20"/>
                <w:szCs w:val="20"/>
              </w:rPr>
              <w:t>É</w:t>
            </w:r>
            <w:r w:rsidRPr="00F811B3">
              <w:rPr>
                <w:rFonts w:ascii="Times New Roman" w:hAnsi="Times New Roman" w:cs="Times New Roman"/>
                <w:sz w:val="20"/>
                <w:szCs w:val="20"/>
                <w:lang w:val="ro-RO"/>
              </w:rPr>
              <w:t xml:space="preserve">velyne </w:t>
            </w:r>
            <w:proofErr w:type="spellStart"/>
            <w:r w:rsidRPr="00F811B3">
              <w:rPr>
                <w:rFonts w:ascii="Times New Roman" w:hAnsi="Times New Roman" w:cs="Times New Roman"/>
                <w:sz w:val="20"/>
                <w:szCs w:val="20"/>
                <w:lang w:val="ro-RO"/>
              </w:rPr>
              <w:t>Pisier</w:t>
            </w:r>
            <w:proofErr w:type="spellEnd"/>
            <w:r w:rsidRPr="00F811B3">
              <w:rPr>
                <w:rFonts w:ascii="Times New Roman" w:hAnsi="Times New Roman" w:cs="Times New Roman"/>
                <w:sz w:val="20"/>
                <w:szCs w:val="20"/>
                <w:lang w:val="ro-RO"/>
              </w:rPr>
              <w:t xml:space="preserve"> (coord.), </w:t>
            </w:r>
            <w:r w:rsidRPr="00F811B3">
              <w:rPr>
                <w:rFonts w:ascii="Times New Roman" w:hAnsi="Times New Roman" w:cs="Times New Roman"/>
                <w:i/>
                <w:sz w:val="20"/>
                <w:szCs w:val="20"/>
                <w:lang w:val="ro-RO"/>
              </w:rPr>
              <w:t>Istoria ideilor politice</w:t>
            </w:r>
            <w:r w:rsidRPr="00F811B3">
              <w:rPr>
                <w:rFonts w:ascii="Times New Roman" w:hAnsi="Times New Roman" w:cs="Times New Roman"/>
                <w:sz w:val="20"/>
                <w:szCs w:val="20"/>
                <w:lang w:val="ro-RO"/>
              </w:rPr>
              <w:t xml:space="preserve">, Editura Amarcord, </w:t>
            </w:r>
            <w:proofErr w:type="spellStart"/>
            <w:r w:rsidRPr="00F811B3">
              <w:rPr>
                <w:rFonts w:ascii="Times New Roman" w:hAnsi="Times New Roman" w:cs="Times New Roman"/>
                <w:sz w:val="20"/>
                <w:szCs w:val="20"/>
                <w:lang w:val="ro-RO"/>
              </w:rPr>
              <w:t>Timişoara</w:t>
            </w:r>
            <w:proofErr w:type="spellEnd"/>
            <w:r w:rsidRPr="00F811B3">
              <w:rPr>
                <w:rFonts w:ascii="Times New Roman" w:hAnsi="Times New Roman" w:cs="Times New Roman"/>
                <w:sz w:val="20"/>
                <w:szCs w:val="20"/>
                <w:lang w:val="ro-RO"/>
              </w:rPr>
              <w:t>, 2000.</w:t>
            </w:r>
          </w:p>
          <w:p w:rsidR="00111ACF" w:rsidRPr="00F811B3" w:rsidRDefault="00111ACF" w:rsidP="00111ACF">
            <w:pPr>
              <w:spacing w:line="240" w:lineRule="auto"/>
              <w:ind w:left="720" w:hanging="720"/>
              <w:rPr>
                <w:rFonts w:ascii="Times New Roman" w:hAnsi="Times New Roman" w:cs="Times New Roman"/>
                <w:sz w:val="20"/>
                <w:szCs w:val="20"/>
                <w:lang w:val="ro-RO"/>
              </w:rPr>
            </w:pPr>
            <w:bookmarkStart w:id="0" w:name="_Hlk507158852"/>
            <w:proofErr w:type="spellStart"/>
            <w:r w:rsidRPr="00F811B3">
              <w:rPr>
                <w:rFonts w:ascii="Times New Roman" w:hAnsi="Times New Roman" w:cs="Times New Roman"/>
                <w:sz w:val="20"/>
                <w:szCs w:val="20"/>
                <w:lang w:val="ro-RO"/>
              </w:rPr>
              <w:t>Évelyne</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Pisier</w:t>
            </w:r>
            <w:proofErr w:type="spellEnd"/>
            <w:r w:rsidRPr="00F811B3">
              <w:rPr>
                <w:rFonts w:ascii="Times New Roman" w:hAnsi="Times New Roman" w:cs="Times New Roman"/>
                <w:sz w:val="20"/>
                <w:szCs w:val="20"/>
                <w:lang w:val="ro-RO"/>
              </w:rPr>
              <w:t xml:space="preserve">, François </w:t>
            </w:r>
            <w:proofErr w:type="spellStart"/>
            <w:r w:rsidRPr="00F811B3">
              <w:rPr>
                <w:rFonts w:ascii="Times New Roman" w:hAnsi="Times New Roman" w:cs="Times New Roman"/>
                <w:sz w:val="20"/>
                <w:szCs w:val="20"/>
                <w:lang w:val="ro-RO"/>
              </w:rPr>
              <w:t>Châtelet</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i/>
                <w:sz w:val="20"/>
                <w:szCs w:val="20"/>
                <w:lang w:val="ro-RO"/>
              </w:rPr>
              <w:t>Concepţiile</w:t>
            </w:r>
            <w:proofErr w:type="spellEnd"/>
            <w:r w:rsidRPr="00F811B3">
              <w:rPr>
                <w:rFonts w:ascii="Times New Roman" w:hAnsi="Times New Roman" w:cs="Times New Roman"/>
                <w:i/>
                <w:sz w:val="20"/>
                <w:szCs w:val="20"/>
                <w:lang w:val="ro-RO"/>
              </w:rPr>
              <w:t xml:space="preserve"> politice ale secolului XX</w:t>
            </w:r>
            <w:r w:rsidRPr="00F811B3">
              <w:rPr>
                <w:rFonts w:ascii="Times New Roman" w:hAnsi="Times New Roman" w:cs="Times New Roman"/>
                <w:sz w:val="20"/>
                <w:szCs w:val="20"/>
                <w:lang w:val="ro-RO"/>
              </w:rPr>
              <w:t xml:space="preserve">, Editura Humanitas, </w:t>
            </w:r>
            <w:proofErr w:type="spellStart"/>
            <w:r w:rsidRPr="00F811B3">
              <w:rPr>
                <w:rFonts w:ascii="Times New Roman" w:hAnsi="Times New Roman" w:cs="Times New Roman"/>
                <w:sz w:val="20"/>
                <w:szCs w:val="20"/>
                <w:lang w:val="ro-RO"/>
              </w:rPr>
              <w:t>Bucureşti</w:t>
            </w:r>
            <w:proofErr w:type="spellEnd"/>
            <w:r w:rsidRPr="00F811B3">
              <w:rPr>
                <w:rFonts w:ascii="Times New Roman" w:hAnsi="Times New Roman" w:cs="Times New Roman"/>
                <w:sz w:val="20"/>
                <w:szCs w:val="20"/>
                <w:lang w:val="ro-RO"/>
              </w:rPr>
              <w:t xml:space="preserve">, 1994. </w:t>
            </w:r>
          </w:p>
          <w:bookmarkEnd w:id="0"/>
          <w:p w:rsidR="00111ACF" w:rsidRPr="00F811B3" w:rsidRDefault="00111ACF" w:rsidP="00111ACF">
            <w:pPr>
              <w:spacing w:line="240" w:lineRule="auto"/>
              <w:ind w:left="720" w:hanging="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Pierre </w:t>
            </w:r>
            <w:proofErr w:type="spellStart"/>
            <w:r w:rsidRPr="00F811B3">
              <w:rPr>
                <w:rFonts w:ascii="Times New Roman" w:hAnsi="Times New Roman" w:cs="Times New Roman"/>
                <w:sz w:val="20"/>
                <w:szCs w:val="20"/>
                <w:lang w:val="ro-RO"/>
              </w:rPr>
              <w:t>Manent</w:t>
            </w:r>
            <w:proofErr w:type="spellEnd"/>
            <w:r w:rsidRPr="00F811B3">
              <w:rPr>
                <w:rFonts w:ascii="Times New Roman" w:hAnsi="Times New Roman" w:cs="Times New Roman"/>
                <w:sz w:val="20"/>
                <w:szCs w:val="20"/>
                <w:lang w:val="ro-RO"/>
              </w:rPr>
              <w:t xml:space="preserve">, </w:t>
            </w:r>
            <w:r w:rsidRPr="00F811B3">
              <w:rPr>
                <w:rFonts w:ascii="Times New Roman" w:hAnsi="Times New Roman" w:cs="Times New Roman"/>
                <w:i/>
                <w:sz w:val="20"/>
                <w:szCs w:val="20"/>
                <w:lang w:val="ro-RO"/>
              </w:rPr>
              <w:t>Istoria intelectuală a liberalismului</w:t>
            </w:r>
            <w:r w:rsidRPr="00F811B3">
              <w:rPr>
                <w:rFonts w:ascii="Times New Roman" w:hAnsi="Times New Roman" w:cs="Times New Roman"/>
                <w:sz w:val="20"/>
                <w:szCs w:val="20"/>
                <w:lang w:val="ro-RO"/>
              </w:rPr>
              <w:t xml:space="preserve">, Editura Humanitas, </w:t>
            </w:r>
            <w:proofErr w:type="spellStart"/>
            <w:r w:rsidRPr="00F811B3">
              <w:rPr>
                <w:rFonts w:ascii="Times New Roman" w:hAnsi="Times New Roman" w:cs="Times New Roman"/>
                <w:sz w:val="20"/>
                <w:szCs w:val="20"/>
                <w:lang w:val="ro-RO"/>
              </w:rPr>
              <w:t>Bucureşti</w:t>
            </w:r>
            <w:proofErr w:type="spellEnd"/>
            <w:r w:rsidRPr="00F811B3">
              <w:rPr>
                <w:rFonts w:ascii="Times New Roman" w:hAnsi="Times New Roman" w:cs="Times New Roman"/>
                <w:sz w:val="20"/>
                <w:szCs w:val="20"/>
                <w:lang w:val="ro-RO"/>
              </w:rPr>
              <w:t>, 1992</w:t>
            </w:r>
          </w:p>
          <w:p w:rsidR="00111ACF" w:rsidRPr="00F811B3" w:rsidRDefault="00111ACF" w:rsidP="00111ACF">
            <w:pPr>
              <w:spacing w:line="240" w:lineRule="auto"/>
              <w:ind w:left="720" w:hanging="720"/>
              <w:rPr>
                <w:rFonts w:ascii="Times New Roman" w:hAnsi="Times New Roman" w:cs="Times New Roman"/>
                <w:sz w:val="20"/>
                <w:szCs w:val="20"/>
              </w:rPr>
            </w:pPr>
            <w:r w:rsidRPr="00F811B3">
              <w:rPr>
                <w:rFonts w:ascii="Times New Roman" w:hAnsi="Times New Roman" w:cs="Times New Roman"/>
                <w:sz w:val="20"/>
                <w:szCs w:val="20"/>
              </w:rPr>
              <w:t xml:space="preserve">John Morrow, </w:t>
            </w:r>
            <w:r w:rsidRPr="00F811B3">
              <w:rPr>
                <w:rFonts w:ascii="Times New Roman" w:hAnsi="Times New Roman" w:cs="Times New Roman"/>
                <w:i/>
                <w:sz w:val="20"/>
                <w:szCs w:val="20"/>
              </w:rPr>
              <w:t>History of Political Thought. A Thematic Introduction</w:t>
            </w:r>
            <w:r w:rsidRPr="00F811B3">
              <w:rPr>
                <w:rFonts w:ascii="Times New Roman" w:hAnsi="Times New Roman" w:cs="Times New Roman"/>
                <w:sz w:val="20"/>
                <w:szCs w:val="20"/>
              </w:rPr>
              <w:t>, MacMillan Press, 1998.</w:t>
            </w:r>
          </w:p>
          <w:p w:rsidR="00111ACF" w:rsidRPr="00F811B3" w:rsidRDefault="00111ACF" w:rsidP="00111ACF">
            <w:pPr>
              <w:spacing w:line="240" w:lineRule="auto"/>
              <w:ind w:left="720" w:hanging="720"/>
              <w:rPr>
                <w:rFonts w:ascii="Times New Roman" w:hAnsi="Times New Roman" w:cs="Times New Roman"/>
                <w:sz w:val="20"/>
                <w:szCs w:val="20"/>
              </w:rPr>
            </w:pPr>
            <w:r w:rsidRPr="00F811B3">
              <w:rPr>
                <w:rFonts w:ascii="Times New Roman" w:hAnsi="Times New Roman" w:cs="Times New Roman"/>
                <w:sz w:val="20"/>
                <w:szCs w:val="20"/>
              </w:rPr>
              <w:t xml:space="preserve">Patrick Riley, </w:t>
            </w:r>
            <w:r w:rsidRPr="00F811B3">
              <w:rPr>
                <w:rFonts w:ascii="Times New Roman" w:hAnsi="Times New Roman" w:cs="Times New Roman"/>
                <w:i/>
                <w:sz w:val="20"/>
                <w:szCs w:val="20"/>
              </w:rPr>
              <w:t>Will and Political Legitimacy</w:t>
            </w:r>
            <w:r w:rsidRPr="00F811B3">
              <w:rPr>
                <w:rFonts w:ascii="Times New Roman" w:hAnsi="Times New Roman" w:cs="Times New Roman"/>
                <w:sz w:val="20"/>
                <w:szCs w:val="20"/>
              </w:rPr>
              <w:t>, Harvard University Press, 1982.</w:t>
            </w:r>
          </w:p>
          <w:p w:rsidR="00111ACF" w:rsidRPr="00F811B3" w:rsidRDefault="00111ACF" w:rsidP="00111ACF">
            <w:pPr>
              <w:spacing w:line="240" w:lineRule="auto"/>
              <w:ind w:left="720" w:hanging="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Leo Strauss, Joseph </w:t>
            </w:r>
            <w:proofErr w:type="spellStart"/>
            <w:r w:rsidRPr="00F811B3">
              <w:rPr>
                <w:rFonts w:ascii="Times New Roman" w:hAnsi="Times New Roman" w:cs="Times New Roman"/>
                <w:sz w:val="20"/>
                <w:szCs w:val="20"/>
                <w:lang w:val="ro-RO"/>
              </w:rPr>
              <w:t>Cropsey</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i/>
                <w:sz w:val="20"/>
                <w:szCs w:val="20"/>
                <w:lang w:val="ro-RO"/>
              </w:rPr>
              <w:t>Histoire</w:t>
            </w:r>
            <w:proofErr w:type="spellEnd"/>
            <w:r w:rsidRPr="00F811B3">
              <w:rPr>
                <w:rFonts w:ascii="Times New Roman" w:hAnsi="Times New Roman" w:cs="Times New Roman"/>
                <w:i/>
                <w:sz w:val="20"/>
                <w:szCs w:val="20"/>
                <w:lang w:val="ro-RO"/>
              </w:rPr>
              <w:t xml:space="preserve"> de la </w:t>
            </w:r>
            <w:proofErr w:type="spellStart"/>
            <w:r w:rsidRPr="00F811B3">
              <w:rPr>
                <w:rFonts w:ascii="Times New Roman" w:hAnsi="Times New Roman" w:cs="Times New Roman"/>
                <w:i/>
                <w:sz w:val="20"/>
                <w:szCs w:val="20"/>
                <w:lang w:val="ro-RO"/>
              </w:rPr>
              <w:t>philosophie</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politique</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Quadrige</w:t>
            </w:r>
            <w:proofErr w:type="spellEnd"/>
            <w:r w:rsidRPr="00F811B3">
              <w:rPr>
                <w:rFonts w:ascii="Times New Roman" w:hAnsi="Times New Roman" w:cs="Times New Roman"/>
                <w:sz w:val="20"/>
                <w:szCs w:val="20"/>
                <w:lang w:val="ro-RO"/>
              </w:rPr>
              <w:t>/PUF, Paris, 1999.</w:t>
            </w:r>
          </w:p>
          <w:p w:rsidR="00111ACF" w:rsidRPr="00F811B3" w:rsidRDefault="00111ACF" w:rsidP="00111ACF">
            <w:pPr>
              <w:spacing w:line="240" w:lineRule="auto"/>
              <w:ind w:left="720" w:hanging="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Michael Rosen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Jonathan Wolff, </w:t>
            </w:r>
            <w:r w:rsidRPr="00F811B3">
              <w:rPr>
                <w:rFonts w:ascii="Times New Roman" w:hAnsi="Times New Roman" w:cs="Times New Roman"/>
                <w:i/>
                <w:sz w:val="20"/>
                <w:szCs w:val="20"/>
                <w:lang w:val="ro-RO"/>
              </w:rPr>
              <w:t xml:space="preserve">Political </w:t>
            </w:r>
            <w:proofErr w:type="spellStart"/>
            <w:r w:rsidRPr="00F811B3">
              <w:rPr>
                <w:rFonts w:ascii="Times New Roman" w:hAnsi="Times New Roman" w:cs="Times New Roman"/>
                <w:i/>
                <w:sz w:val="20"/>
                <w:szCs w:val="20"/>
                <w:lang w:val="ro-RO"/>
              </w:rPr>
              <w:t>Thought</w:t>
            </w:r>
            <w:proofErr w:type="spellEnd"/>
            <w:r w:rsidRPr="00F811B3">
              <w:rPr>
                <w:rFonts w:ascii="Times New Roman" w:hAnsi="Times New Roman" w:cs="Times New Roman"/>
                <w:sz w:val="20"/>
                <w:szCs w:val="20"/>
                <w:lang w:val="ro-RO"/>
              </w:rPr>
              <w:t>, Oxford University Press, 1999</w:t>
            </w:r>
          </w:p>
          <w:p w:rsidR="00111ACF" w:rsidRPr="00F811B3" w:rsidRDefault="00111ACF" w:rsidP="00111ACF">
            <w:pPr>
              <w:spacing w:line="240" w:lineRule="auto"/>
              <w:ind w:left="720" w:hanging="720"/>
              <w:rPr>
                <w:rFonts w:ascii="Times New Roman" w:hAnsi="Times New Roman" w:cs="Times New Roman"/>
                <w:sz w:val="20"/>
                <w:szCs w:val="20"/>
                <w:lang w:val="ro-RO"/>
              </w:rPr>
            </w:pPr>
            <w:r w:rsidRPr="00F811B3">
              <w:rPr>
                <w:rFonts w:ascii="Times New Roman" w:hAnsi="Times New Roman" w:cs="Times New Roman"/>
                <w:i/>
                <w:sz w:val="20"/>
                <w:szCs w:val="20"/>
                <w:lang w:val="ro-RO"/>
              </w:rPr>
              <w:t xml:space="preserve">The </w:t>
            </w:r>
            <w:proofErr w:type="spellStart"/>
            <w:r w:rsidRPr="00F811B3">
              <w:rPr>
                <w:rFonts w:ascii="Times New Roman" w:hAnsi="Times New Roman" w:cs="Times New Roman"/>
                <w:i/>
                <w:sz w:val="20"/>
                <w:szCs w:val="20"/>
                <w:lang w:val="ro-RO"/>
              </w:rPr>
              <w:t>Penguin</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Book</w:t>
            </w:r>
            <w:proofErr w:type="spellEnd"/>
            <w:r w:rsidRPr="00F811B3">
              <w:rPr>
                <w:rFonts w:ascii="Times New Roman" w:hAnsi="Times New Roman" w:cs="Times New Roman"/>
                <w:i/>
                <w:sz w:val="20"/>
                <w:szCs w:val="20"/>
                <w:lang w:val="ro-RO"/>
              </w:rPr>
              <w:t xml:space="preserve"> of </w:t>
            </w:r>
            <w:proofErr w:type="spellStart"/>
            <w:r w:rsidRPr="00F811B3">
              <w:rPr>
                <w:rFonts w:ascii="Times New Roman" w:hAnsi="Times New Roman" w:cs="Times New Roman"/>
                <w:i/>
                <w:sz w:val="20"/>
                <w:szCs w:val="20"/>
                <w:lang w:val="ro-RO"/>
              </w:rPr>
              <w:t>Twentieth-Century</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Speeches</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Penguin</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Books</w:t>
            </w:r>
            <w:proofErr w:type="spellEnd"/>
            <w:r w:rsidRPr="00F811B3">
              <w:rPr>
                <w:rFonts w:ascii="Times New Roman" w:hAnsi="Times New Roman" w:cs="Times New Roman"/>
                <w:sz w:val="20"/>
                <w:szCs w:val="20"/>
                <w:lang w:val="ro-RO"/>
              </w:rPr>
              <w:t>, 1999</w:t>
            </w:r>
          </w:p>
          <w:p w:rsidR="00111ACF" w:rsidRPr="00F811B3" w:rsidRDefault="00111ACF" w:rsidP="00111ACF">
            <w:pPr>
              <w:spacing w:line="240" w:lineRule="auto"/>
              <w:ind w:left="720" w:hanging="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Adrian-Paul Iliescu, </w:t>
            </w:r>
            <w:r w:rsidRPr="00F811B3">
              <w:rPr>
                <w:rFonts w:ascii="Times New Roman" w:hAnsi="Times New Roman" w:cs="Times New Roman"/>
                <w:i/>
                <w:sz w:val="20"/>
                <w:szCs w:val="20"/>
                <w:lang w:val="ro-RO"/>
              </w:rPr>
              <w:t>Filosofia socială a lui F.A. Hayek</w:t>
            </w:r>
            <w:r w:rsidRPr="00F811B3">
              <w:rPr>
                <w:rFonts w:ascii="Times New Roman" w:hAnsi="Times New Roman" w:cs="Times New Roman"/>
                <w:sz w:val="20"/>
                <w:szCs w:val="20"/>
                <w:lang w:val="ro-RO"/>
              </w:rPr>
              <w:t>, Polirom, 2001</w:t>
            </w:r>
          </w:p>
          <w:p w:rsidR="00111ACF" w:rsidRPr="00F811B3" w:rsidRDefault="00111ACF" w:rsidP="00111ACF">
            <w:pPr>
              <w:spacing w:line="240" w:lineRule="auto"/>
              <w:ind w:left="720" w:hanging="720"/>
              <w:rPr>
                <w:rFonts w:ascii="Times New Roman" w:hAnsi="Times New Roman" w:cs="Times New Roman"/>
                <w:sz w:val="20"/>
                <w:szCs w:val="20"/>
              </w:rPr>
            </w:pPr>
            <w:proofErr w:type="spellStart"/>
            <w:r w:rsidRPr="00F811B3">
              <w:rPr>
                <w:rFonts w:ascii="Times New Roman" w:hAnsi="Times New Roman" w:cs="Times New Roman"/>
                <w:sz w:val="20"/>
                <w:szCs w:val="20"/>
              </w:rPr>
              <w:t>Bhikhu</w:t>
            </w:r>
            <w:proofErr w:type="spellEnd"/>
            <w:r w:rsidRPr="00F811B3">
              <w:rPr>
                <w:rFonts w:ascii="Times New Roman" w:hAnsi="Times New Roman" w:cs="Times New Roman"/>
                <w:sz w:val="20"/>
                <w:szCs w:val="20"/>
              </w:rPr>
              <w:t xml:space="preserve"> Parekh, </w:t>
            </w:r>
            <w:r w:rsidRPr="00F811B3">
              <w:rPr>
                <w:rFonts w:ascii="Times New Roman" w:hAnsi="Times New Roman" w:cs="Times New Roman"/>
                <w:i/>
                <w:sz w:val="20"/>
                <w:szCs w:val="20"/>
              </w:rPr>
              <w:t>Gandhi: A Very Short Introduction</w:t>
            </w:r>
            <w:r w:rsidRPr="00F811B3">
              <w:rPr>
                <w:rFonts w:ascii="Times New Roman" w:hAnsi="Times New Roman" w:cs="Times New Roman"/>
                <w:sz w:val="20"/>
                <w:szCs w:val="20"/>
              </w:rPr>
              <w:t>, Oxford University Press, 1997</w:t>
            </w:r>
          </w:p>
          <w:p w:rsidR="00111ACF" w:rsidRPr="00F811B3" w:rsidRDefault="00111ACF" w:rsidP="00111ACF">
            <w:pPr>
              <w:spacing w:line="240" w:lineRule="auto"/>
              <w:ind w:left="720" w:hanging="720"/>
              <w:rPr>
                <w:rFonts w:ascii="Times New Roman" w:hAnsi="Times New Roman" w:cs="Times New Roman"/>
                <w:sz w:val="20"/>
                <w:szCs w:val="20"/>
              </w:rPr>
            </w:pPr>
            <w:r w:rsidRPr="00F811B3">
              <w:rPr>
                <w:rFonts w:ascii="Times New Roman" w:hAnsi="Times New Roman" w:cs="Times New Roman"/>
                <w:iCs/>
                <w:sz w:val="20"/>
                <w:szCs w:val="20"/>
                <w:lang w:val="ro-RO" w:eastAsia="ro-RO"/>
              </w:rPr>
              <w:t xml:space="preserve">Anthony C. </w:t>
            </w:r>
            <w:proofErr w:type="spellStart"/>
            <w:r w:rsidRPr="00F811B3">
              <w:rPr>
                <w:rFonts w:ascii="Times New Roman" w:hAnsi="Times New Roman" w:cs="Times New Roman"/>
                <w:iCs/>
                <w:sz w:val="20"/>
                <w:szCs w:val="20"/>
                <w:lang w:val="ro-RO" w:eastAsia="ro-RO"/>
              </w:rPr>
              <w:t>Alessandrini</w:t>
            </w:r>
            <w:proofErr w:type="spellEnd"/>
            <w:r w:rsidRPr="00F811B3">
              <w:rPr>
                <w:rFonts w:ascii="Times New Roman" w:hAnsi="Times New Roman" w:cs="Times New Roman"/>
                <w:iCs/>
                <w:sz w:val="20"/>
                <w:szCs w:val="20"/>
                <w:lang w:val="ro-RO" w:eastAsia="ro-RO"/>
              </w:rPr>
              <w:t xml:space="preserve"> (ed.), </w:t>
            </w:r>
            <w:proofErr w:type="spellStart"/>
            <w:r w:rsidRPr="00F811B3">
              <w:rPr>
                <w:rFonts w:ascii="Times New Roman" w:hAnsi="Times New Roman" w:cs="Times New Roman"/>
                <w:i/>
                <w:sz w:val="20"/>
                <w:szCs w:val="20"/>
                <w:lang w:val="ro-RO" w:eastAsia="ro-RO"/>
              </w:rPr>
              <w:t>Frantz</w:t>
            </w:r>
            <w:proofErr w:type="spellEnd"/>
            <w:r w:rsidRPr="00F811B3">
              <w:rPr>
                <w:rFonts w:ascii="Times New Roman" w:hAnsi="Times New Roman" w:cs="Times New Roman"/>
                <w:i/>
                <w:sz w:val="20"/>
                <w:szCs w:val="20"/>
                <w:lang w:val="ro-RO" w:eastAsia="ro-RO"/>
              </w:rPr>
              <w:t xml:space="preserve"> Fanon. </w:t>
            </w:r>
            <w:proofErr w:type="spellStart"/>
            <w:r w:rsidRPr="00F811B3">
              <w:rPr>
                <w:rFonts w:ascii="Times New Roman" w:hAnsi="Times New Roman" w:cs="Times New Roman"/>
                <w:i/>
                <w:sz w:val="20"/>
                <w:szCs w:val="20"/>
                <w:lang w:val="ro-RO" w:eastAsia="ro-RO"/>
              </w:rPr>
              <w:t>Critical</w:t>
            </w:r>
            <w:proofErr w:type="spellEnd"/>
            <w:r w:rsidRPr="00F811B3">
              <w:rPr>
                <w:rFonts w:ascii="Times New Roman" w:hAnsi="Times New Roman" w:cs="Times New Roman"/>
                <w:i/>
                <w:sz w:val="20"/>
                <w:szCs w:val="20"/>
                <w:lang w:val="ro-RO" w:eastAsia="ro-RO"/>
              </w:rPr>
              <w:t xml:space="preserve"> </w:t>
            </w:r>
            <w:proofErr w:type="spellStart"/>
            <w:r w:rsidRPr="00F811B3">
              <w:rPr>
                <w:rFonts w:ascii="Times New Roman" w:hAnsi="Times New Roman" w:cs="Times New Roman"/>
                <w:i/>
                <w:sz w:val="20"/>
                <w:szCs w:val="20"/>
                <w:lang w:val="ro-RO" w:eastAsia="ro-RO"/>
              </w:rPr>
              <w:t>perspectives</w:t>
            </w:r>
            <w:proofErr w:type="spellEnd"/>
            <w:r w:rsidRPr="00F811B3">
              <w:rPr>
                <w:rFonts w:ascii="Times New Roman" w:hAnsi="Times New Roman" w:cs="Times New Roman"/>
                <w:sz w:val="20"/>
                <w:szCs w:val="20"/>
                <w:lang w:val="ro-RO" w:eastAsia="ro-RO"/>
              </w:rPr>
              <w:t xml:space="preserve">, </w:t>
            </w:r>
            <w:proofErr w:type="spellStart"/>
            <w:r w:rsidRPr="00F811B3">
              <w:rPr>
                <w:rFonts w:ascii="Times New Roman" w:hAnsi="Times New Roman" w:cs="Times New Roman"/>
                <w:sz w:val="20"/>
                <w:szCs w:val="20"/>
                <w:lang w:val="ro-RO" w:eastAsia="ro-RO"/>
              </w:rPr>
              <w:t>Routledge</w:t>
            </w:r>
            <w:proofErr w:type="spellEnd"/>
            <w:r w:rsidRPr="00F811B3">
              <w:rPr>
                <w:rFonts w:ascii="Times New Roman" w:hAnsi="Times New Roman" w:cs="Times New Roman"/>
                <w:sz w:val="20"/>
                <w:szCs w:val="20"/>
                <w:lang w:val="ro-RO" w:eastAsia="ro-RO"/>
              </w:rPr>
              <w:t>, 1999</w:t>
            </w:r>
          </w:p>
          <w:p w:rsidR="00111ACF" w:rsidRPr="00F811B3" w:rsidRDefault="00111ACF" w:rsidP="00111ACF">
            <w:pPr>
              <w:spacing w:line="240" w:lineRule="auto"/>
              <w:ind w:left="720" w:hanging="720"/>
              <w:rPr>
                <w:rFonts w:ascii="Times New Roman" w:hAnsi="Times New Roman" w:cs="Times New Roman"/>
                <w:sz w:val="20"/>
                <w:szCs w:val="20"/>
              </w:rPr>
            </w:pPr>
            <w:r w:rsidRPr="00F811B3">
              <w:rPr>
                <w:rFonts w:ascii="Times New Roman" w:hAnsi="Times New Roman" w:cs="Times New Roman"/>
                <w:sz w:val="20"/>
                <w:szCs w:val="20"/>
              </w:rPr>
              <w:t xml:space="preserve">Martin Bulmer </w:t>
            </w:r>
            <w:r w:rsidRPr="00F811B3">
              <w:rPr>
                <w:rFonts w:ascii="Times New Roman" w:hAnsi="Times New Roman" w:cs="Times New Roman"/>
                <w:i/>
                <w:iCs/>
                <w:sz w:val="20"/>
                <w:szCs w:val="20"/>
              </w:rPr>
              <w:t xml:space="preserve">and </w:t>
            </w:r>
            <w:r w:rsidRPr="00F811B3">
              <w:rPr>
                <w:rFonts w:ascii="Times New Roman" w:hAnsi="Times New Roman" w:cs="Times New Roman"/>
                <w:sz w:val="20"/>
                <w:szCs w:val="20"/>
              </w:rPr>
              <w:t xml:space="preserve">John </w:t>
            </w:r>
            <w:proofErr w:type="spellStart"/>
            <w:r w:rsidRPr="00F811B3">
              <w:rPr>
                <w:rFonts w:ascii="Times New Roman" w:hAnsi="Times New Roman" w:cs="Times New Roman"/>
                <w:sz w:val="20"/>
                <w:szCs w:val="20"/>
              </w:rPr>
              <w:t>Solomos</w:t>
            </w:r>
            <w:proofErr w:type="spellEnd"/>
            <w:r w:rsidRPr="00F811B3">
              <w:rPr>
                <w:rFonts w:ascii="Times New Roman" w:hAnsi="Times New Roman" w:cs="Times New Roman"/>
                <w:sz w:val="20"/>
                <w:szCs w:val="20"/>
              </w:rPr>
              <w:t xml:space="preserve"> (ed.), </w:t>
            </w:r>
            <w:r w:rsidRPr="00F811B3">
              <w:rPr>
                <w:rFonts w:ascii="Times New Roman" w:hAnsi="Times New Roman" w:cs="Times New Roman"/>
                <w:i/>
                <w:sz w:val="20"/>
                <w:szCs w:val="20"/>
              </w:rPr>
              <w:t>Racism</w:t>
            </w:r>
            <w:r w:rsidRPr="00F811B3">
              <w:rPr>
                <w:rFonts w:ascii="Times New Roman" w:hAnsi="Times New Roman" w:cs="Times New Roman"/>
                <w:sz w:val="20"/>
                <w:szCs w:val="20"/>
              </w:rPr>
              <w:t>, Oxford University Press, 1999</w:t>
            </w:r>
          </w:p>
          <w:p w:rsidR="00111ACF" w:rsidRPr="00F811B3" w:rsidRDefault="00111ACF" w:rsidP="00111ACF">
            <w:pPr>
              <w:spacing w:line="240" w:lineRule="auto"/>
              <w:ind w:left="720" w:hanging="720"/>
              <w:rPr>
                <w:rFonts w:ascii="Times New Roman" w:hAnsi="Times New Roman" w:cs="Times New Roman"/>
                <w:sz w:val="20"/>
                <w:szCs w:val="20"/>
              </w:rPr>
            </w:pPr>
            <w:r w:rsidRPr="00F811B3">
              <w:rPr>
                <w:rFonts w:ascii="Times New Roman" w:hAnsi="Times New Roman" w:cs="Times New Roman"/>
                <w:color w:val="222222"/>
                <w:sz w:val="20"/>
                <w:szCs w:val="20"/>
              </w:rPr>
              <w:t xml:space="preserve">Hill, J. H. (2009). </w:t>
            </w:r>
            <w:r w:rsidRPr="00F811B3">
              <w:rPr>
                <w:rFonts w:ascii="Times New Roman" w:hAnsi="Times New Roman" w:cs="Times New Roman"/>
                <w:i/>
                <w:iCs/>
                <w:color w:val="222222"/>
                <w:sz w:val="20"/>
                <w:szCs w:val="20"/>
              </w:rPr>
              <w:t>The everyday language of white racism</w:t>
            </w:r>
            <w:r w:rsidRPr="00F811B3">
              <w:rPr>
                <w:rFonts w:ascii="Times New Roman" w:hAnsi="Times New Roman" w:cs="Times New Roman"/>
                <w:color w:val="222222"/>
                <w:sz w:val="20"/>
                <w:szCs w:val="20"/>
              </w:rPr>
              <w:t>. John Wiley &amp; Sons.</w:t>
            </w:r>
          </w:p>
          <w:p w:rsidR="00111ACF" w:rsidRPr="00F811B3" w:rsidRDefault="00111ACF" w:rsidP="00111ACF">
            <w:pPr>
              <w:spacing w:line="240" w:lineRule="auto"/>
              <w:ind w:left="720" w:hanging="720"/>
              <w:rPr>
                <w:rFonts w:ascii="Times New Roman" w:hAnsi="Times New Roman" w:cs="Times New Roman"/>
                <w:sz w:val="20"/>
                <w:szCs w:val="20"/>
                <w:lang w:val="ro-RO"/>
              </w:rPr>
            </w:pPr>
            <w:proofErr w:type="spellStart"/>
            <w:r w:rsidRPr="00F811B3">
              <w:rPr>
                <w:rFonts w:ascii="Times New Roman" w:hAnsi="Times New Roman" w:cs="Times New Roman"/>
                <w:sz w:val="20"/>
                <w:szCs w:val="20"/>
                <w:lang w:val="ro-RO"/>
              </w:rPr>
              <w:t>Floya</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Anthias</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Nira</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Yuval</w:t>
            </w:r>
            <w:proofErr w:type="spellEnd"/>
            <w:r w:rsidRPr="00F811B3">
              <w:rPr>
                <w:rFonts w:ascii="Times New Roman" w:hAnsi="Times New Roman" w:cs="Times New Roman"/>
                <w:sz w:val="20"/>
                <w:szCs w:val="20"/>
                <w:lang w:val="ro-RO"/>
              </w:rPr>
              <w:t xml:space="preserve">-Davis, </w:t>
            </w:r>
            <w:proofErr w:type="spellStart"/>
            <w:r w:rsidRPr="00F811B3">
              <w:rPr>
                <w:rFonts w:ascii="Times New Roman" w:hAnsi="Times New Roman" w:cs="Times New Roman"/>
                <w:i/>
                <w:sz w:val="20"/>
                <w:szCs w:val="20"/>
                <w:lang w:val="ro-RO"/>
              </w:rPr>
              <w:t>Racialized</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Boundaries</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race</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nation</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gender</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colour</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and</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class</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and</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the</w:t>
            </w:r>
            <w:proofErr w:type="spellEnd"/>
            <w:r w:rsidRPr="00F811B3">
              <w:rPr>
                <w:rFonts w:ascii="Times New Roman" w:hAnsi="Times New Roman" w:cs="Times New Roman"/>
                <w:i/>
                <w:sz w:val="20"/>
                <w:szCs w:val="20"/>
                <w:lang w:val="ro-RO"/>
              </w:rPr>
              <w:t xml:space="preserve"> anti-</w:t>
            </w:r>
            <w:proofErr w:type="spellStart"/>
            <w:r w:rsidRPr="00F811B3">
              <w:rPr>
                <w:rFonts w:ascii="Times New Roman" w:hAnsi="Times New Roman" w:cs="Times New Roman"/>
                <w:i/>
                <w:sz w:val="20"/>
                <w:szCs w:val="20"/>
                <w:lang w:val="ro-RO"/>
              </w:rPr>
              <w:t>racist</w:t>
            </w:r>
            <w:proofErr w:type="spellEnd"/>
            <w:r w:rsidRPr="00F811B3">
              <w:rPr>
                <w:rFonts w:ascii="Times New Roman" w:hAnsi="Times New Roman" w:cs="Times New Roman"/>
                <w:i/>
                <w:sz w:val="20"/>
                <w:szCs w:val="20"/>
                <w:lang w:val="ro-RO"/>
              </w:rPr>
              <w:t xml:space="preserve"> </w:t>
            </w:r>
            <w:proofErr w:type="spellStart"/>
            <w:r w:rsidRPr="00F811B3">
              <w:rPr>
                <w:rFonts w:ascii="Times New Roman" w:hAnsi="Times New Roman" w:cs="Times New Roman"/>
                <w:i/>
                <w:sz w:val="20"/>
                <w:szCs w:val="20"/>
                <w:lang w:val="ro-RO"/>
              </w:rPr>
              <w:t>struggle</w:t>
            </w:r>
            <w:proofErr w:type="spellEnd"/>
            <w:r w:rsidRPr="00F811B3">
              <w:rPr>
                <w:rFonts w:ascii="Times New Roman" w:hAnsi="Times New Roman" w:cs="Times New Roman"/>
                <w:sz w:val="20"/>
                <w:szCs w:val="20"/>
                <w:lang w:val="ro-RO"/>
              </w:rPr>
              <w:t xml:space="preserve">, </w:t>
            </w:r>
            <w:proofErr w:type="spellStart"/>
            <w:r w:rsidRPr="00F811B3">
              <w:rPr>
                <w:rFonts w:ascii="Times New Roman" w:hAnsi="Times New Roman" w:cs="Times New Roman"/>
                <w:sz w:val="20"/>
                <w:szCs w:val="20"/>
                <w:lang w:val="ro-RO"/>
              </w:rPr>
              <w:t>Routledge</w:t>
            </w:r>
            <w:proofErr w:type="spellEnd"/>
            <w:r w:rsidRPr="00F811B3">
              <w:rPr>
                <w:rFonts w:ascii="Times New Roman" w:hAnsi="Times New Roman" w:cs="Times New Roman"/>
                <w:sz w:val="20"/>
                <w:szCs w:val="20"/>
                <w:lang w:val="ro-RO"/>
              </w:rPr>
              <w:t>, 1992</w:t>
            </w:r>
          </w:p>
          <w:p w:rsidR="00111ACF" w:rsidRPr="00F811B3" w:rsidRDefault="00111ACF" w:rsidP="00111ACF">
            <w:pPr>
              <w:spacing w:line="240" w:lineRule="auto"/>
              <w:ind w:left="720" w:hanging="720"/>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Barbara Falk, </w:t>
            </w:r>
            <w:r w:rsidRPr="00F811B3">
              <w:rPr>
                <w:rFonts w:ascii="Times New Roman" w:hAnsi="Times New Roman" w:cs="Times New Roman"/>
                <w:i/>
                <w:sz w:val="20"/>
                <w:szCs w:val="20"/>
                <w:lang w:val="ro-RO"/>
              </w:rPr>
              <w:t xml:space="preserve">The </w:t>
            </w:r>
            <w:proofErr w:type="spellStart"/>
            <w:r w:rsidRPr="00F811B3">
              <w:rPr>
                <w:rFonts w:ascii="Times New Roman" w:hAnsi="Times New Roman" w:cs="Times New Roman"/>
                <w:i/>
                <w:sz w:val="20"/>
                <w:szCs w:val="20"/>
                <w:lang w:val="ro-RO"/>
              </w:rPr>
              <w:t>Dilemmas</w:t>
            </w:r>
            <w:proofErr w:type="spellEnd"/>
            <w:r w:rsidRPr="00F811B3">
              <w:rPr>
                <w:rFonts w:ascii="Times New Roman" w:hAnsi="Times New Roman" w:cs="Times New Roman"/>
                <w:i/>
                <w:sz w:val="20"/>
                <w:szCs w:val="20"/>
                <w:lang w:val="ro-RO"/>
              </w:rPr>
              <w:t xml:space="preserve"> of </w:t>
            </w:r>
            <w:proofErr w:type="spellStart"/>
            <w:r w:rsidRPr="00F811B3">
              <w:rPr>
                <w:rFonts w:ascii="Times New Roman" w:hAnsi="Times New Roman" w:cs="Times New Roman"/>
                <w:i/>
                <w:sz w:val="20"/>
                <w:szCs w:val="20"/>
                <w:lang w:val="ro-RO"/>
              </w:rPr>
              <w:t>Dissidence</w:t>
            </w:r>
            <w:proofErr w:type="spellEnd"/>
            <w:r w:rsidRPr="00F811B3">
              <w:rPr>
                <w:rFonts w:ascii="Times New Roman" w:hAnsi="Times New Roman" w:cs="Times New Roman"/>
                <w:i/>
                <w:sz w:val="20"/>
                <w:szCs w:val="20"/>
                <w:lang w:val="ro-RO"/>
              </w:rPr>
              <w:t xml:space="preserve"> in </w:t>
            </w:r>
            <w:proofErr w:type="spellStart"/>
            <w:r w:rsidRPr="00F811B3">
              <w:rPr>
                <w:rFonts w:ascii="Times New Roman" w:hAnsi="Times New Roman" w:cs="Times New Roman"/>
                <w:i/>
                <w:sz w:val="20"/>
                <w:szCs w:val="20"/>
                <w:lang w:val="ro-RO"/>
              </w:rPr>
              <w:t>East</w:t>
            </w:r>
            <w:proofErr w:type="spellEnd"/>
            <w:r w:rsidRPr="00F811B3">
              <w:rPr>
                <w:rFonts w:ascii="Times New Roman" w:hAnsi="Times New Roman" w:cs="Times New Roman"/>
                <w:i/>
                <w:sz w:val="20"/>
                <w:szCs w:val="20"/>
                <w:lang w:val="ro-RO"/>
              </w:rPr>
              <w:t>-Central Europe</w:t>
            </w:r>
            <w:r w:rsidRPr="00F811B3">
              <w:rPr>
                <w:rFonts w:ascii="Times New Roman" w:hAnsi="Times New Roman" w:cs="Times New Roman"/>
                <w:sz w:val="20"/>
                <w:szCs w:val="20"/>
                <w:lang w:val="ro-RO"/>
              </w:rPr>
              <w:t xml:space="preserve">, Central European University Press, 2003. </w:t>
            </w:r>
          </w:p>
          <w:p w:rsidR="00111ACF" w:rsidRPr="00F811B3" w:rsidRDefault="00111ACF" w:rsidP="00111ACF">
            <w:pPr>
              <w:spacing w:after="0" w:line="240" w:lineRule="auto"/>
              <w:rPr>
                <w:rFonts w:ascii="Times New Roman" w:hAnsi="Times New Roman" w:cs="Times New Roman"/>
                <w:b/>
                <w:bCs/>
                <w:sz w:val="20"/>
                <w:szCs w:val="20"/>
                <w:lang w:val="ro-RO"/>
              </w:rPr>
            </w:pPr>
          </w:p>
        </w:tc>
      </w:tr>
      <w:tr w:rsidR="00111ACF" w:rsidRPr="00F811B3" w:rsidTr="00111ACF">
        <w:tc>
          <w:tcPr>
            <w:tcW w:w="7230" w:type="dxa"/>
            <w:shd w:val="clear" w:color="auto" w:fill="auto"/>
          </w:tcPr>
          <w:p w:rsidR="00111ACF" w:rsidRPr="00F811B3" w:rsidRDefault="00111ACF" w:rsidP="00111ACF">
            <w:pPr>
              <w:pStyle w:val="NoSpacing"/>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8.2 Seminar / laborator</w:t>
            </w:r>
          </w:p>
        </w:tc>
        <w:tc>
          <w:tcPr>
            <w:tcW w:w="1677" w:type="dxa"/>
            <w:gridSpan w:val="2"/>
            <w:shd w:val="clear" w:color="auto" w:fill="auto"/>
          </w:tcPr>
          <w:p w:rsidR="00111ACF" w:rsidRPr="00F811B3" w:rsidRDefault="00111ACF" w:rsidP="00111ACF">
            <w:pPr>
              <w:pStyle w:val="NoSpacing"/>
              <w:jc w:val="center"/>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Metode de predare</w:t>
            </w:r>
          </w:p>
        </w:tc>
        <w:tc>
          <w:tcPr>
            <w:tcW w:w="1300" w:type="dxa"/>
            <w:gridSpan w:val="2"/>
          </w:tcPr>
          <w:p w:rsidR="00111ACF" w:rsidRPr="00F811B3" w:rsidRDefault="00111ACF" w:rsidP="00111ACF">
            <w:pPr>
              <w:pStyle w:val="NoSpacing"/>
              <w:jc w:val="center"/>
              <w:rPr>
                <w:rFonts w:ascii="Times New Roman" w:hAnsi="Times New Roman" w:cs="Times New Roman"/>
                <w:b/>
                <w:bCs/>
                <w:sz w:val="20"/>
                <w:szCs w:val="20"/>
                <w:lang w:val="ro-RO"/>
              </w:rPr>
            </w:pPr>
            <w:proofErr w:type="spellStart"/>
            <w:r w:rsidRPr="00F811B3">
              <w:rPr>
                <w:rFonts w:ascii="Times New Roman" w:hAnsi="Times New Roman" w:cs="Times New Roman"/>
                <w:b/>
                <w:bCs/>
                <w:sz w:val="20"/>
                <w:szCs w:val="20"/>
                <w:lang w:val="ro-RO"/>
              </w:rPr>
              <w:t>Observaţii</w:t>
            </w:r>
            <w:proofErr w:type="spellEnd"/>
          </w:p>
        </w:tc>
      </w:tr>
      <w:tr w:rsidR="00111ACF" w:rsidRPr="00F811B3" w:rsidTr="00111ACF">
        <w:tc>
          <w:tcPr>
            <w:tcW w:w="7230" w:type="dxa"/>
            <w:shd w:val="clear" w:color="auto" w:fill="auto"/>
            <w:vAlign w:val="center"/>
          </w:tcPr>
          <w:p w:rsidR="00111ACF" w:rsidRPr="00F811B3" w:rsidRDefault="00883B63" w:rsidP="00111ACF">
            <w:pPr>
              <w:spacing w:line="240" w:lineRule="auto"/>
              <w:rPr>
                <w:rFonts w:ascii="Times New Roman" w:hAnsi="Times New Roman" w:cs="Times New Roman"/>
                <w:sz w:val="20"/>
                <w:szCs w:val="20"/>
                <w:lang w:val="ro-RO"/>
              </w:rPr>
            </w:pPr>
            <w:r w:rsidRPr="00F811B3">
              <w:rPr>
                <w:rFonts w:ascii="Times New Roman" w:hAnsi="Times New Roman" w:cs="Times New Roman"/>
                <w:b/>
                <w:sz w:val="20"/>
                <w:szCs w:val="20"/>
                <w:lang w:val="ro-RO"/>
              </w:rPr>
              <w:t xml:space="preserve">Săptămâna 1. Introducere </w:t>
            </w:r>
            <w:proofErr w:type="spellStart"/>
            <w:r w:rsidRPr="00F811B3">
              <w:rPr>
                <w:rFonts w:ascii="Times New Roman" w:hAnsi="Times New Roman" w:cs="Times New Roman"/>
                <w:b/>
                <w:sz w:val="20"/>
                <w:szCs w:val="20"/>
                <w:lang w:val="ro-RO"/>
              </w:rPr>
              <w:t>şi</w:t>
            </w:r>
            <w:proofErr w:type="spellEnd"/>
            <w:r w:rsidRPr="00F811B3">
              <w:rPr>
                <w:rFonts w:ascii="Times New Roman" w:hAnsi="Times New Roman" w:cs="Times New Roman"/>
                <w:b/>
                <w:sz w:val="20"/>
                <w:szCs w:val="20"/>
                <w:lang w:val="ro-RO"/>
              </w:rPr>
              <w:t xml:space="preserve"> organizarea </w:t>
            </w:r>
            <w:proofErr w:type="spellStart"/>
            <w:r w:rsidRPr="00F811B3">
              <w:rPr>
                <w:rFonts w:ascii="Times New Roman" w:hAnsi="Times New Roman" w:cs="Times New Roman"/>
                <w:b/>
                <w:sz w:val="20"/>
                <w:szCs w:val="20"/>
                <w:lang w:val="ro-RO"/>
              </w:rPr>
              <w:t>seminariilor</w:t>
            </w:r>
            <w:proofErr w:type="spellEnd"/>
            <w:r w:rsidRPr="00F811B3">
              <w:rPr>
                <w:rFonts w:ascii="Times New Roman" w:hAnsi="Times New Roman" w:cs="Times New Roman"/>
                <w:b/>
                <w:sz w:val="20"/>
                <w:szCs w:val="20"/>
                <w:lang w:val="ro-RO"/>
              </w:rPr>
              <w:t>.</w:t>
            </w:r>
          </w:p>
        </w:tc>
        <w:tc>
          <w:tcPr>
            <w:tcW w:w="1677" w:type="dxa"/>
            <w:gridSpan w:val="2"/>
            <w:shd w:val="clear" w:color="auto" w:fill="auto"/>
          </w:tcPr>
          <w:p w:rsidR="00111ACF" w:rsidRPr="00F811B3" w:rsidRDefault="00111ACF" w:rsidP="00111ACF">
            <w:pPr>
              <w:pStyle w:val="Footer"/>
              <w:rPr>
                <w:rFonts w:ascii="Times New Roman" w:hAnsi="Times New Roman" w:cs="Times New Roman"/>
                <w:lang w:val="ro-RO"/>
              </w:rPr>
            </w:pPr>
          </w:p>
        </w:tc>
        <w:tc>
          <w:tcPr>
            <w:tcW w:w="1300" w:type="dxa"/>
            <w:gridSpan w:val="2"/>
          </w:tcPr>
          <w:p w:rsidR="00111ACF" w:rsidRPr="00F811B3" w:rsidRDefault="00111ACF" w:rsidP="00111ACF">
            <w:pPr>
              <w:pStyle w:val="Footer"/>
              <w:rPr>
                <w:rFonts w:ascii="Times New Roman" w:hAnsi="Times New Roman" w:cs="Times New Roman"/>
                <w:lang w:val="ro-RO"/>
              </w:rPr>
            </w:pPr>
          </w:p>
        </w:tc>
      </w:tr>
      <w:tr w:rsidR="00111ACF" w:rsidRPr="00F811B3" w:rsidTr="00111ACF">
        <w:tc>
          <w:tcPr>
            <w:tcW w:w="7230" w:type="dxa"/>
            <w:shd w:val="clear" w:color="auto" w:fill="auto"/>
            <w:vAlign w:val="center"/>
          </w:tcPr>
          <w:p w:rsidR="00883B63" w:rsidRPr="00F811B3" w:rsidRDefault="00883B63" w:rsidP="00883B63">
            <w:pPr>
              <w:spacing w:line="240" w:lineRule="auto"/>
              <w:rPr>
                <w:rFonts w:ascii="Times New Roman" w:hAnsi="Times New Roman" w:cs="Times New Roman"/>
                <w:sz w:val="20"/>
                <w:szCs w:val="20"/>
                <w:lang w:val="ro-RO"/>
              </w:rPr>
            </w:pPr>
            <w:r w:rsidRPr="00F811B3">
              <w:rPr>
                <w:rFonts w:ascii="Times New Roman" w:hAnsi="Times New Roman" w:cs="Times New Roman"/>
                <w:b/>
                <w:sz w:val="20"/>
                <w:szCs w:val="20"/>
                <w:lang w:val="ro-RO"/>
              </w:rPr>
              <w:lastRenderedPageBreak/>
              <w:t xml:space="preserve">Săptămâna 3. Contractualismul </w:t>
            </w:r>
            <w:proofErr w:type="spellStart"/>
            <w:r w:rsidRPr="00F811B3">
              <w:rPr>
                <w:rFonts w:ascii="Times New Roman" w:hAnsi="Times New Roman" w:cs="Times New Roman"/>
                <w:b/>
                <w:sz w:val="20"/>
                <w:szCs w:val="20"/>
                <w:lang w:val="ro-RO"/>
              </w:rPr>
              <w:t>şi</w:t>
            </w:r>
            <w:proofErr w:type="spellEnd"/>
            <w:r w:rsidRPr="00F811B3">
              <w:rPr>
                <w:rFonts w:ascii="Times New Roman" w:hAnsi="Times New Roman" w:cs="Times New Roman"/>
                <w:b/>
                <w:sz w:val="20"/>
                <w:szCs w:val="20"/>
                <w:lang w:val="ro-RO"/>
              </w:rPr>
              <w:t xml:space="preserve"> problema </w:t>
            </w:r>
            <w:proofErr w:type="spellStart"/>
            <w:r w:rsidRPr="00F811B3">
              <w:rPr>
                <w:rFonts w:ascii="Times New Roman" w:hAnsi="Times New Roman" w:cs="Times New Roman"/>
                <w:b/>
                <w:sz w:val="20"/>
                <w:szCs w:val="20"/>
                <w:lang w:val="ro-RO"/>
              </w:rPr>
              <w:t>obligaţiei</w:t>
            </w:r>
            <w:proofErr w:type="spellEnd"/>
            <w:r w:rsidRPr="00F811B3">
              <w:rPr>
                <w:rFonts w:ascii="Times New Roman" w:hAnsi="Times New Roman" w:cs="Times New Roman"/>
                <w:b/>
                <w:sz w:val="20"/>
                <w:szCs w:val="20"/>
                <w:lang w:val="ro-RO"/>
              </w:rPr>
              <w:t xml:space="preserve"> politice.</w:t>
            </w:r>
          </w:p>
          <w:p w:rsidR="00111ACF" w:rsidRPr="00F811B3" w:rsidRDefault="00111ACF" w:rsidP="00111ACF">
            <w:pPr>
              <w:pStyle w:val="BalloonText"/>
              <w:rPr>
                <w:rFonts w:ascii="Times New Roman" w:hAnsi="Times New Roman" w:cs="Times New Roman"/>
                <w:sz w:val="20"/>
                <w:szCs w:val="20"/>
              </w:rPr>
            </w:pPr>
          </w:p>
        </w:tc>
        <w:tc>
          <w:tcPr>
            <w:tcW w:w="1677" w:type="dxa"/>
            <w:gridSpan w:val="2"/>
            <w:shd w:val="clear" w:color="auto" w:fill="auto"/>
          </w:tcPr>
          <w:p w:rsidR="00111ACF" w:rsidRPr="00F811B3" w:rsidRDefault="00111ACF" w:rsidP="00111ACF">
            <w:pPr>
              <w:pStyle w:val="Header"/>
              <w:rPr>
                <w:rFonts w:ascii="Times New Roman" w:hAnsi="Times New Roman" w:cs="Times New Roman"/>
                <w:lang w:val="ro-RO"/>
              </w:rPr>
            </w:pPr>
            <w:r w:rsidRPr="00F811B3">
              <w:rPr>
                <w:rFonts w:ascii="Times New Roman" w:hAnsi="Times New Roman" w:cs="Times New Roman"/>
                <w:lang w:val="ro-RO"/>
              </w:rPr>
              <w:t xml:space="preserve">brainstorming, </w:t>
            </w:r>
            <w:proofErr w:type="spellStart"/>
            <w:r w:rsidRPr="00F811B3">
              <w:rPr>
                <w:rFonts w:ascii="Times New Roman" w:hAnsi="Times New Roman" w:cs="Times New Roman"/>
                <w:lang w:val="ro-RO"/>
              </w:rPr>
              <w:t>conversaţia</w:t>
            </w:r>
            <w:proofErr w:type="spellEnd"/>
            <w:r w:rsidRPr="00F811B3">
              <w:rPr>
                <w:rFonts w:ascii="Times New Roman" w:hAnsi="Times New Roman" w:cs="Times New Roman"/>
                <w:lang w:val="ro-RO"/>
              </w:rPr>
              <w:t>, expunerea, studiul de caz</w:t>
            </w:r>
          </w:p>
        </w:tc>
        <w:tc>
          <w:tcPr>
            <w:tcW w:w="1300" w:type="dxa"/>
            <w:gridSpan w:val="2"/>
          </w:tcPr>
          <w:p w:rsidR="00111ACF" w:rsidRPr="00F811B3" w:rsidRDefault="00111ACF" w:rsidP="00111ACF">
            <w:pPr>
              <w:pStyle w:val="Header"/>
              <w:rPr>
                <w:rFonts w:ascii="Times New Roman" w:hAnsi="Times New Roman" w:cs="Times New Roman"/>
                <w:lang w:val="ro-RO"/>
              </w:rPr>
            </w:pPr>
          </w:p>
        </w:tc>
      </w:tr>
      <w:tr w:rsidR="00111ACF" w:rsidRPr="00F811B3" w:rsidTr="00111ACF">
        <w:tc>
          <w:tcPr>
            <w:tcW w:w="7230" w:type="dxa"/>
            <w:shd w:val="clear" w:color="auto" w:fill="auto"/>
            <w:vAlign w:val="center"/>
          </w:tcPr>
          <w:p w:rsidR="00111ACF" w:rsidRPr="00F811B3" w:rsidRDefault="00883B63" w:rsidP="00111ACF">
            <w:pPr>
              <w:pStyle w:val="BalloonText"/>
              <w:rPr>
                <w:rFonts w:ascii="Times New Roman" w:hAnsi="Times New Roman" w:cs="Times New Roman"/>
                <w:sz w:val="20"/>
                <w:szCs w:val="20"/>
              </w:rPr>
            </w:pPr>
            <w:r w:rsidRPr="00F811B3">
              <w:rPr>
                <w:rFonts w:ascii="Times New Roman" w:hAnsi="Times New Roman" w:cs="Times New Roman"/>
                <w:b/>
                <w:sz w:val="20"/>
                <w:szCs w:val="20"/>
                <w:lang w:val="ro-RO"/>
              </w:rPr>
              <w:t>Săptămâna 5. Hobbes și Locke: teme centrale ale liberalismului politic.</w:t>
            </w:r>
          </w:p>
        </w:tc>
        <w:tc>
          <w:tcPr>
            <w:tcW w:w="1677" w:type="dxa"/>
            <w:gridSpan w:val="2"/>
            <w:shd w:val="clear" w:color="auto" w:fill="auto"/>
          </w:tcPr>
          <w:p w:rsidR="00111ACF" w:rsidRPr="00F811B3" w:rsidRDefault="00111ACF" w:rsidP="00111ACF">
            <w:pPr>
              <w:pStyle w:val="Header"/>
              <w:rPr>
                <w:rFonts w:ascii="Times New Roman" w:hAnsi="Times New Roman" w:cs="Times New Roman"/>
                <w:lang w:val="ro-RO"/>
              </w:rPr>
            </w:pPr>
            <w:proofErr w:type="spellStart"/>
            <w:r w:rsidRPr="00F811B3">
              <w:rPr>
                <w:rFonts w:ascii="Times New Roman" w:hAnsi="Times New Roman" w:cs="Times New Roman"/>
                <w:lang w:val="ro-RO"/>
              </w:rPr>
              <w:t>conversaţia</w:t>
            </w:r>
            <w:proofErr w:type="spellEnd"/>
            <w:r w:rsidRPr="00F811B3">
              <w:rPr>
                <w:rFonts w:ascii="Times New Roman" w:hAnsi="Times New Roman" w:cs="Times New Roman"/>
                <w:lang w:val="ro-RO"/>
              </w:rPr>
              <w:t>, expunerea, studiul de caz</w:t>
            </w:r>
          </w:p>
        </w:tc>
        <w:tc>
          <w:tcPr>
            <w:tcW w:w="1300" w:type="dxa"/>
            <w:gridSpan w:val="2"/>
          </w:tcPr>
          <w:p w:rsidR="00111ACF" w:rsidRPr="00F811B3" w:rsidRDefault="00111ACF" w:rsidP="00111ACF">
            <w:pPr>
              <w:pStyle w:val="Header"/>
              <w:rPr>
                <w:rFonts w:ascii="Times New Roman" w:hAnsi="Times New Roman" w:cs="Times New Roman"/>
                <w:lang w:val="ro-RO"/>
              </w:rPr>
            </w:pPr>
          </w:p>
        </w:tc>
      </w:tr>
      <w:tr w:rsidR="00111ACF" w:rsidRPr="00F811B3" w:rsidTr="00111ACF">
        <w:tc>
          <w:tcPr>
            <w:tcW w:w="7230" w:type="dxa"/>
            <w:shd w:val="clear" w:color="auto" w:fill="auto"/>
            <w:vAlign w:val="center"/>
          </w:tcPr>
          <w:p w:rsidR="00883B63" w:rsidRPr="00F811B3" w:rsidRDefault="00883B63" w:rsidP="00883B63">
            <w:pPr>
              <w:spacing w:line="240" w:lineRule="auto"/>
              <w:rPr>
                <w:rFonts w:ascii="Times New Roman" w:hAnsi="Times New Roman" w:cs="Times New Roman"/>
                <w:b/>
                <w:sz w:val="20"/>
                <w:szCs w:val="20"/>
                <w:lang w:val="ro-RO"/>
              </w:rPr>
            </w:pPr>
            <w:r w:rsidRPr="00F811B3">
              <w:rPr>
                <w:rFonts w:ascii="Times New Roman" w:hAnsi="Times New Roman" w:cs="Times New Roman"/>
                <w:b/>
                <w:sz w:val="20"/>
                <w:szCs w:val="20"/>
                <w:lang w:val="ro-RO"/>
              </w:rPr>
              <w:t xml:space="preserve">Săptămâna 7. Alexis de </w:t>
            </w:r>
            <w:proofErr w:type="spellStart"/>
            <w:r w:rsidRPr="00F811B3">
              <w:rPr>
                <w:rFonts w:ascii="Times New Roman" w:hAnsi="Times New Roman" w:cs="Times New Roman"/>
                <w:b/>
                <w:sz w:val="20"/>
                <w:szCs w:val="20"/>
                <w:lang w:val="ro-RO"/>
              </w:rPr>
              <w:t>Tocqueville</w:t>
            </w:r>
            <w:proofErr w:type="spellEnd"/>
            <w:r w:rsidRPr="00F811B3">
              <w:rPr>
                <w:rFonts w:ascii="Times New Roman" w:hAnsi="Times New Roman" w:cs="Times New Roman"/>
                <w:b/>
                <w:sz w:val="20"/>
                <w:szCs w:val="20"/>
                <w:lang w:val="ro-RO"/>
              </w:rPr>
              <w:t xml:space="preserve">: problema „tiraniei </w:t>
            </w:r>
            <w:proofErr w:type="spellStart"/>
            <w:r w:rsidRPr="00F811B3">
              <w:rPr>
                <w:rFonts w:ascii="Times New Roman" w:hAnsi="Times New Roman" w:cs="Times New Roman"/>
                <w:b/>
                <w:sz w:val="20"/>
                <w:szCs w:val="20"/>
                <w:lang w:val="ro-RO"/>
              </w:rPr>
              <w:t>majorităţii</w:t>
            </w:r>
            <w:proofErr w:type="spellEnd"/>
            <w:r w:rsidRPr="00F811B3">
              <w:rPr>
                <w:rFonts w:ascii="Times New Roman" w:hAnsi="Times New Roman" w:cs="Times New Roman"/>
                <w:b/>
                <w:sz w:val="20"/>
                <w:szCs w:val="20"/>
                <w:lang w:val="ro-RO"/>
              </w:rPr>
              <w:t>”.</w:t>
            </w:r>
          </w:p>
          <w:p w:rsidR="00111ACF" w:rsidRPr="00F811B3" w:rsidRDefault="00111ACF" w:rsidP="00111ACF">
            <w:pPr>
              <w:pStyle w:val="BalloonText"/>
              <w:rPr>
                <w:rFonts w:ascii="Times New Roman" w:hAnsi="Times New Roman" w:cs="Times New Roman"/>
                <w:sz w:val="20"/>
                <w:szCs w:val="20"/>
              </w:rPr>
            </w:pPr>
          </w:p>
        </w:tc>
        <w:tc>
          <w:tcPr>
            <w:tcW w:w="1677" w:type="dxa"/>
            <w:gridSpan w:val="2"/>
            <w:shd w:val="clear" w:color="auto" w:fill="auto"/>
          </w:tcPr>
          <w:p w:rsidR="00111ACF" w:rsidRPr="00F811B3" w:rsidRDefault="00111ACF" w:rsidP="00111ACF">
            <w:pPr>
              <w:pStyle w:val="Header"/>
              <w:rPr>
                <w:rFonts w:ascii="Times New Roman" w:hAnsi="Times New Roman" w:cs="Times New Roman"/>
                <w:lang w:val="ro-RO"/>
              </w:rPr>
            </w:pPr>
            <w:r w:rsidRPr="00F811B3">
              <w:rPr>
                <w:rFonts w:ascii="Times New Roman" w:hAnsi="Times New Roman" w:cs="Times New Roman"/>
                <w:lang w:val="ro-RO"/>
              </w:rPr>
              <w:t xml:space="preserve">brainstorming, </w:t>
            </w:r>
            <w:proofErr w:type="spellStart"/>
            <w:r w:rsidRPr="00F811B3">
              <w:rPr>
                <w:rFonts w:ascii="Times New Roman" w:hAnsi="Times New Roman" w:cs="Times New Roman"/>
                <w:lang w:val="ro-RO"/>
              </w:rPr>
              <w:t>conversaţia</w:t>
            </w:r>
            <w:proofErr w:type="spellEnd"/>
            <w:r w:rsidRPr="00F811B3">
              <w:rPr>
                <w:rFonts w:ascii="Times New Roman" w:hAnsi="Times New Roman" w:cs="Times New Roman"/>
                <w:lang w:val="ro-RO"/>
              </w:rPr>
              <w:t>, expunerea, studiul de caz</w:t>
            </w:r>
          </w:p>
        </w:tc>
        <w:tc>
          <w:tcPr>
            <w:tcW w:w="1300" w:type="dxa"/>
            <w:gridSpan w:val="2"/>
          </w:tcPr>
          <w:p w:rsidR="00111ACF" w:rsidRPr="00F811B3" w:rsidRDefault="00111ACF" w:rsidP="00111ACF">
            <w:pPr>
              <w:pStyle w:val="Header"/>
              <w:rPr>
                <w:rFonts w:ascii="Times New Roman" w:hAnsi="Times New Roman" w:cs="Times New Roman"/>
                <w:lang w:val="ro-RO"/>
              </w:rPr>
            </w:pPr>
          </w:p>
        </w:tc>
      </w:tr>
      <w:tr w:rsidR="00111ACF" w:rsidRPr="00F811B3" w:rsidTr="00111ACF">
        <w:tc>
          <w:tcPr>
            <w:tcW w:w="7230" w:type="dxa"/>
            <w:shd w:val="clear" w:color="auto" w:fill="auto"/>
            <w:vAlign w:val="center"/>
          </w:tcPr>
          <w:p w:rsidR="00883B63" w:rsidRPr="00F811B3" w:rsidRDefault="00883B63" w:rsidP="00883B63">
            <w:pPr>
              <w:spacing w:line="240" w:lineRule="auto"/>
              <w:rPr>
                <w:rFonts w:ascii="Times New Roman" w:hAnsi="Times New Roman" w:cs="Times New Roman"/>
                <w:b/>
                <w:sz w:val="20"/>
                <w:szCs w:val="20"/>
                <w:lang w:val="ro-RO"/>
              </w:rPr>
            </w:pPr>
            <w:r w:rsidRPr="00F811B3">
              <w:rPr>
                <w:rFonts w:ascii="Times New Roman" w:hAnsi="Times New Roman" w:cs="Times New Roman"/>
                <w:b/>
                <w:sz w:val="20"/>
                <w:szCs w:val="20"/>
                <w:lang w:val="ro-RO"/>
              </w:rPr>
              <w:t>Săptămâna 9. Analiza marxistă a capitalismului.</w:t>
            </w:r>
          </w:p>
          <w:p w:rsidR="00111ACF" w:rsidRPr="00F811B3" w:rsidRDefault="00883B63" w:rsidP="00111ACF">
            <w:pPr>
              <w:pStyle w:val="BalloonText"/>
              <w:rPr>
                <w:rFonts w:ascii="Times New Roman" w:hAnsi="Times New Roman" w:cs="Times New Roman"/>
                <w:sz w:val="20"/>
                <w:szCs w:val="20"/>
              </w:rPr>
            </w:pPr>
            <w:r w:rsidRPr="00F811B3">
              <w:rPr>
                <w:rFonts w:ascii="Times New Roman" w:hAnsi="Times New Roman" w:cs="Times New Roman"/>
                <w:b/>
                <w:sz w:val="20"/>
                <w:szCs w:val="20"/>
                <w:lang w:val="ro-RO"/>
              </w:rPr>
              <w:t>Săptămâna 11. Non-</w:t>
            </w:r>
            <w:proofErr w:type="spellStart"/>
            <w:r w:rsidRPr="00F811B3">
              <w:rPr>
                <w:rFonts w:ascii="Times New Roman" w:hAnsi="Times New Roman" w:cs="Times New Roman"/>
                <w:b/>
                <w:sz w:val="20"/>
                <w:szCs w:val="20"/>
                <w:lang w:val="ro-RO"/>
              </w:rPr>
              <w:t>violenţa</w:t>
            </w:r>
            <w:proofErr w:type="spellEnd"/>
            <w:r w:rsidRPr="00F811B3">
              <w:rPr>
                <w:rFonts w:ascii="Times New Roman" w:hAnsi="Times New Roman" w:cs="Times New Roman"/>
                <w:b/>
                <w:sz w:val="20"/>
                <w:szCs w:val="20"/>
                <w:lang w:val="ro-RO"/>
              </w:rPr>
              <w:t xml:space="preserve"> </w:t>
            </w:r>
            <w:proofErr w:type="spellStart"/>
            <w:r w:rsidRPr="00F811B3">
              <w:rPr>
                <w:rFonts w:ascii="Times New Roman" w:hAnsi="Times New Roman" w:cs="Times New Roman"/>
                <w:b/>
                <w:sz w:val="20"/>
                <w:szCs w:val="20"/>
                <w:lang w:val="ro-RO"/>
              </w:rPr>
              <w:t>şi</w:t>
            </w:r>
            <w:proofErr w:type="spellEnd"/>
            <w:r w:rsidRPr="00F811B3">
              <w:rPr>
                <w:rFonts w:ascii="Times New Roman" w:hAnsi="Times New Roman" w:cs="Times New Roman"/>
                <w:b/>
                <w:sz w:val="20"/>
                <w:szCs w:val="20"/>
                <w:lang w:val="ro-RO"/>
              </w:rPr>
              <w:t xml:space="preserve"> nesupunerea civică: Gandhi</w:t>
            </w:r>
          </w:p>
        </w:tc>
        <w:tc>
          <w:tcPr>
            <w:tcW w:w="1677" w:type="dxa"/>
            <w:gridSpan w:val="2"/>
            <w:shd w:val="clear" w:color="auto" w:fill="auto"/>
          </w:tcPr>
          <w:p w:rsidR="00111ACF" w:rsidRPr="00F811B3" w:rsidRDefault="00111ACF" w:rsidP="00111ACF">
            <w:pPr>
              <w:pStyle w:val="Footer"/>
              <w:rPr>
                <w:rFonts w:ascii="Times New Roman" w:hAnsi="Times New Roman" w:cs="Times New Roman"/>
                <w:lang w:val="ro-RO"/>
              </w:rPr>
            </w:pPr>
            <w:r w:rsidRPr="00F811B3">
              <w:rPr>
                <w:rFonts w:ascii="Times New Roman" w:hAnsi="Times New Roman" w:cs="Times New Roman"/>
                <w:lang w:val="ro-RO"/>
              </w:rPr>
              <w:t xml:space="preserve">brainstorming, </w:t>
            </w:r>
            <w:proofErr w:type="spellStart"/>
            <w:r w:rsidRPr="00F811B3">
              <w:rPr>
                <w:rFonts w:ascii="Times New Roman" w:hAnsi="Times New Roman" w:cs="Times New Roman"/>
                <w:lang w:val="ro-RO"/>
              </w:rPr>
              <w:t>conversaţia</w:t>
            </w:r>
            <w:proofErr w:type="spellEnd"/>
            <w:r w:rsidRPr="00F811B3">
              <w:rPr>
                <w:rFonts w:ascii="Times New Roman" w:hAnsi="Times New Roman" w:cs="Times New Roman"/>
                <w:lang w:val="ro-RO"/>
              </w:rPr>
              <w:t>, expunerea, studiul de caz</w:t>
            </w:r>
          </w:p>
        </w:tc>
        <w:tc>
          <w:tcPr>
            <w:tcW w:w="1300" w:type="dxa"/>
            <w:gridSpan w:val="2"/>
          </w:tcPr>
          <w:p w:rsidR="00111ACF" w:rsidRPr="00F811B3" w:rsidRDefault="00111ACF" w:rsidP="00111ACF">
            <w:pPr>
              <w:pStyle w:val="Footer"/>
              <w:rPr>
                <w:rFonts w:ascii="Times New Roman" w:hAnsi="Times New Roman" w:cs="Times New Roman"/>
                <w:lang w:val="ro-RO"/>
              </w:rPr>
            </w:pPr>
          </w:p>
        </w:tc>
      </w:tr>
      <w:tr w:rsidR="00111ACF" w:rsidRPr="00F811B3" w:rsidTr="00111ACF">
        <w:tc>
          <w:tcPr>
            <w:tcW w:w="7230" w:type="dxa"/>
            <w:shd w:val="clear" w:color="auto" w:fill="auto"/>
            <w:vAlign w:val="center"/>
          </w:tcPr>
          <w:p w:rsidR="00111ACF" w:rsidRPr="00F811B3" w:rsidRDefault="00883B63" w:rsidP="00111ACF">
            <w:pPr>
              <w:spacing w:line="240" w:lineRule="auto"/>
              <w:rPr>
                <w:rFonts w:ascii="Times New Roman" w:hAnsi="Times New Roman" w:cs="Times New Roman"/>
                <w:sz w:val="20"/>
                <w:szCs w:val="20"/>
                <w:lang w:val="ro-RO"/>
              </w:rPr>
            </w:pPr>
            <w:r w:rsidRPr="00F811B3">
              <w:rPr>
                <w:rFonts w:ascii="Times New Roman" w:hAnsi="Times New Roman" w:cs="Times New Roman"/>
                <w:b/>
                <w:sz w:val="20"/>
                <w:szCs w:val="20"/>
                <w:lang w:val="ro-RO"/>
              </w:rPr>
              <w:t xml:space="preserve">Săptămâna 13. Gândirea politică anti-totalitară în Europa Centrală </w:t>
            </w:r>
            <w:proofErr w:type="spellStart"/>
            <w:r w:rsidRPr="00F811B3">
              <w:rPr>
                <w:rFonts w:ascii="Times New Roman" w:hAnsi="Times New Roman" w:cs="Times New Roman"/>
                <w:b/>
                <w:sz w:val="20"/>
                <w:szCs w:val="20"/>
                <w:lang w:val="ro-RO"/>
              </w:rPr>
              <w:t>şi</w:t>
            </w:r>
            <w:proofErr w:type="spellEnd"/>
            <w:r w:rsidRPr="00F811B3">
              <w:rPr>
                <w:rFonts w:ascii="Times New Roman" w:hAnsi="Times New Roman" w:cs="Times New Roman"/>
                <w:b/>
                <w:sz w:val="20"/>
                <w:szCs w:val="20"/>
                <w:lang w:val="ro-RO"/>
              </w:rPr>
              <w:t xml:space="preserve"> de Est.</w:t>
            </w:r>
          </w:p>
        </w:tc>
        <w:tc>
          <w:tcPr>
            <w:tcW w:w="1677" w:type="dxa"/>
            <w:gridSpan w:val="2"/>
            <w:shd w:val="clear" w:color="auto" w:fill="auto"/>
          </w:tcPr>
          <w:p w:rsidR="00111ACF" w:rsidRPr="00F811B3" w:rsidRDefault="00111ACF" w:rsidP="00111ACF">
            <w:pPr>
              <w:pStyle w:val="Footer"/>
              <w:rPr>
                <w:rFonts w:ascii="Times New Roman" w:hAnsi="Times New Roman" w:cs="Times New Roman"/>
                <w:lang w:val="ro-RO"/>
              </w:rPr>
            </w:pPr>
            <w:proofErr w:type="spellStart"/>
            <w:r w:rsidRPr="00F811B3">
              <w:rPr>
                <w:rFonts w:ascii="Times New Roman" w:hAnsi="Times New Roman" w:cs="Times New Roman"/>
                <w:lang w:val="ro-RO"/>
              </w:rPr>
              <w:t>conversaţia</w:t>
            </w:r>
            <w:proofErr w:type="spellEnd"/>
            <w:r w:rsidRPr="00F811B3">
              <w:rPr>
                <w:rFonts w:ascii="Times New Roman" w:hAnsi="Times New Roman" w:cs="Times New Roman"/>
                <w:lang w:val="ro-RO"/>
              </w:rPr>
              <w:t>, expunerea, studiul de caz</w:t>
            </w:r>
          </w:p>
        </w:tc>
        <w:tc>
          <w:tcPr>
            <w:tcW w:w="1300" w:type="dxa"/>
            <w:gridSpan w:val="2"/>
          </w:tcPr>
          <w:p w:rsidR="00111ACF" w:rsidRPr="00F811B3" w:rsidRDefault="00111ACF" w:rsidP="00111ACF">
            <w:pPr>
              <w:pStyle w:val="Footer"/>
              <w:rPr>
                <w:rFonts w:ascii="Times New Roman" w:hAnsi="Times New Roman" w:cs="Times New Roman"/>
                <w:lang w:val="ro-RO"/>
              </w:rPr>
            </w:pPr>
          </w:p>
        </w:tc>
      </w:tr>
      <w:tr w:rsidR="00F811B3" w:rsidRPr="00F811B3" w:rsidTr="00111ACF">
        <w:tc>
          <w:tcPr>
            <w:tcW w:w="7230" w:type="dxa"/>
            <w:shd w:val="clear" w:color="auto" w:fill="auto"/>
            <w:vAlign w:val="center"/>
          </w:tcPr>
          <w:p w:rsidR="00F811B3" w:rsidRPr="00F811B3" w:rsidRDefault="00F811B3" w:rsidP="00F811B3">
            <w:pPr>
              <w:spacing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Notă: bibliografia </w:t>
            </w:r>
            <w:proofErr w:type="spellStart"/>
            <w:r w:rsidRPr="00F811B3">
              <w:rPr>
                <w:rFonts w:ascii="Times New Roman" w:hAnsi="Times New Roman" w:cs="Times New Roman"/>
                <w:sz w:val="20"/>
                <w:szCs w:val="20"/>
                <w:lang w:val="ro-RO"/>
              </w:rPr>
              <w:t>seminariilor</w:t>
            </w:r>
            <w:proofErr w:type="spellEnd"/>
            <w:r w:rsidRPr="00F811B3">
              <w:rPr>
                <w:rFonts w:ascii="Times New Roman" w:hAnsi="Times New Roman" w:cs="Times New Roman"/>
                <w:sz w:val="20"/>
                <w:szCs w:val="20"/>
                <w:lang w:val="ro-RO"/>
              </w:rPr>
              <w:t xml:space="preserve"> este disponibilă sub fiecare temă de curs. </w:t>
            </w:r>
          </w:p>
          <w:p w:rsidR="00F811B3" w:rsidRPr="00F811B3" w:rsidRDefault="00F811B3" w:rsidP="00111ACF">
            <w:pPr>
              <w:spacing w:line="240" w:lineRule="auto"/>
              <w:rPr>
                <w:rFonts w:ascii="Times New Roman" w:hAnsi="Times New Roman" w:cs="Times New Roman"/>
                <w:b/>
                <w:sz w:val="20"/>
                <w:szCs w:val="20"/>
                <w:lang w:val="ro-RO"/>
              </w:rPr>
            </w:pPr>
          </w:p>
        </w:tc>
        <w:tc>
          <w:tcPr>
            <w:tcW w:w="1677" w:type="dxa"/>
            <w:gridSpan w:val="2"/>
            <w:shd w:val="clear" w:color="auto" w:fill="auto"/>
          </w:tcPr>
          <w:p w:rsidR="00F811B3" w:rsidRPr="00F811B3" w:rsidRDefault="00F811B3" w:rsidP="00111ACF">
            <w:pPr>
              <w:pStyle w:val="Footer"/>
              <w:rPr>
                <w:rFonts w:ascii="Times New Roman" w:hAnsi="Times New Roman" w:cs="Times New Roman"/>
                <w:lang w:val="ro-RO"/>
              </w:rPr>
            </w:pPr>
          </w:p>
        </w:tc>
        <w:tc>
          <w:tcPr>
            <w:tcW w:w="1300" w:type="dxa"/>
            <w:gridSpan w:val="2"/>
          </w:tcPr>
          <w:p w:rsidR="00F811B3" w:rsidRPr="00F811B3" w:rsidRDefault="00F811B3" w:rsidP="00111ACF">
            <w:pPr>
              <w:pStyle w:val="Footer"/>
              <w:rPr>
                <w:rFonts w:ascii="Times New Roman" w:hAnsi="Times New Roman" w:cs="Times New Roman"/>
                <w:lang w:val="ro-RO"/>
              </w:rPr>
            </w:pPr>
          </w:p>
        </w:tc>
      </w:tr>
    </w:tbl>
    <w:p w:rsidR="00BA152B" w:rsidRPr="00F811B3" w:rsidRDefault="00BA152B" w:rsidP="00FD0138">
      <w:pPr>
        <w:pStyle w:val="ListParagraph"/>
        <w:spacing w:line="240" w:lineRule="auto"/>
        <w:rPr>
          <w:rFonts w:ascii="Times New Roman" w:hAnsi="Times New Roman" w:cs="Times New Roman"/>
          <w:sz w:val="20"/>
          <w:szCs w:val="20"/>
          <w:lang w:val="ro-RO"/>
        </w:rPr>
      </w:pPr>
    </w:p>
    <w:p w:rsidR="00BA152B" w:rsidRPr="00F811B3" w:rsidRDefault="00BA152B" w:rsidP="00FD0138">
      <w:pPr>
        <w:pStyle w:val="ListParagraph"/>
        <w:numPr>
          <w:ilvl w:val="0"/>
          <w:numId w:val="1"/>
        </w:numPr>
        <w:spacing w:after="0" w:line="240" w:lineRule="auto"/>
        <w:ind w:left="714" w:hanging="357"/>
        <w:rPr>
          <w:rFonts w:ascii="Times New Roman" w:hAnsi="Times New Roman" w:cs="Times New Roman"/>
          <w:b/>
          <w:bCs/>
          <w:sz w:val="20"/>
          <w:szCs w:val="20"/>
          <w:lang w:val="ro-RO"/>
        </w:rPr>
      </w:pPr>
      <w:r w:rsidRPr="00F811B3">
        <w:rPr>
          <w:rFonts w:ascii="Times New Roman" w:hAnsi="Times New Roman" w:cs="Times New Roman"/>
          <w:b/>
          <w:bCs/>
          <w:sz w:val="20"/>
          <w:szCs w:val="20"/>
          <w:lang w:val="ro-RO"/>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54"/>
        <w:gridCol w:w="5994"/>
        <w:gridCol w:w="1465"/>
        <w:gridCol w:w="1392"/>
      </w:tblGrid>
      <w:tr w:rsidR="00BA152B" w:rsidRPr="00F811B3" w:rsidTr="00FD0138">
        <w:tc>
          <w:tcPr>
            <w:tcW w:w="0" w:type="auto"/>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Tip activitate</w:t>
            </w:r>
          </w:p>
        </w:tc>
        <w:tc>
          <w:tcPr>
            <w:tcW w:w="0" w:type="auto"/>
            <w:shd w:val="clear" w:color="auto" w:fill="auto"/>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10.1 Criterii de evaluare</w:t>
            </w:r>
          </w:p>
        </w:tc>
        <w:tc>
          <w:tcPr>
            <w:tcW w:w="0" w:type="auto"/>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Metode de evaluare</w:t>
            </w:r>
          </w:p>
        </w:tc>
        <w:tc>
          <w:tcPr>
            <w:tcW w:w="1392" w:type="dxa"/>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Pondere din nota finală</w:t>
            </w:r>
          </w:p>
        </w:tc>
      </w:tr>
      <w:tr w:rsidR="00BA152B" w:rsidRPr="00F811B3" w:rsidTr="00FD0138">
        <w:tc>
          <w:tcPr>
            <w:tcW w:w="0" w:type="auto"/>
            <w:vMerge w:val="restart"/>
          </w:tcPr>
          <w:p w:rsidR="00BA152B" w:rsidRPr="00F811B3" w:rsidRDefault="004B0DB9"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9.1</w:t>
            </w:r>
            <w:r w:rsidR="00BA152B" w:rsidRPr="00F811B3">
              <w:rPr>
                <w:rFonts w:ascii="Times New Roman" w:hAnsi="Times New Roman" w:cs="Times New Roman"/>
                <w:sz w:val="20"/>
                <w:szCs w:val="20"/>
                <w:lang w:val="ro-RO"/>
              </w:rPr>
              <w:t xml:space="preserve"> Curs</w:t>
            </w:r>
          </w:p>
        </w:tc>
        <w:tc>
          <w:tcPr>
            <w:tcW w:w="0" w:type="auto"/>
            <w:shd w:val="clear" w:color="auto" w:fill="auto"/>
          </w:tcPr>
          <w:p w:rsidR="00A17DA7" w:rsidRPr="00F811B3" w:rsidRDefault="00A17DA7" w:rsidP="00FD0138">
            <w:p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Utilizarea corectă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precisă a vocabularului disciplinei.</w:t>
            </w:r>
          </w:p>
          <w:p w:rsidR="00A17DA7" w:rsidRPr="00F811B3" w:rsidRDefault="00A17DA7" w:rsidP="00FD0138">
            <w:p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Capacitatea de a discuta critic teoriile studiate. </w:t>
            </w:r>
          </w:p>
          <w:p w:rsidR="00A17DA7" w:rsidRPr="00F811B3" w:rsidRDefault="00A17DA7" w:rsidP="00FD0138">
            <w:pPr>
              <w:spacing w:after="0" w:line="240" w:lineRule="auto"/>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Capacitatea de a propune conexiuni noi între teoriile studiate </w:t>
            </w:r>
            <w:proofErr w:type="spellStart"/>
            <w:r w:rsidRPr="00F811B3">
              <w:rPr>
                <w:rFonts w:ascii="Times New Roman" w:hAnsi="Times New Roman" w:cs="Times New Roman"/>
                <w:sz w:val="20"/>
                <w:szCs w:val="20"/>
                <w:lang w:val="ro-RO"/>
              </w:rPr>
              <w:t>şi</w:t>
            </w:r>
            <w:proofErr w:type="spellEnd"/>
            <w:r w:rsidRPr="00F811B3">
              <w:rPr>
                <w:rFonts w:ascii="Times New Roman" w:hAnsi="Times New Roman" w:cs="Times New Roman"/>
                <w:sz w:val="20"/>
                <w:szCs w:val="20"/>
                <w:lang w:val="ro-RO"/>
              </w:rPr>
              <w:t xml:space="preserve"> fenomene politice.</w:t>
            </w:r>
          </w:p>
        </w:tc>
        <w:tc>
          <w:tcPr>
            <w:tcW w:w="0" w:type="auto"/>
          </w:tcPr>
          <w:p w:rsidR="00BA152B" w:rsidRPr="00F811B3" w:rsidRDefault="00BA152B"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Examen scris</w:t>
            </w:r>
          </w:p>
        </w:tc>
        <w:tc>
          <w:tcPr>
            <w:tcW w:w="1392" w:type="dxa"/>
          </w:tcPr>
          <w:p w:rsidR="00BA152B" w:rsidRPr="00F811B3" w:rsidRDefault="00A17DA7"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70</w:t>
            </w:r>
            <w:r w:rsidR="00BA152B" w:rsidRPr="00F811B3">
              <w:rPr>
                <w:rFonts w:ascii="Times New Roman" w:hAnsi="Times New Roman" w:cs="Times New Roman"/>
                <w:sz w:val="20"/>
                <w:szCs w:val="20"/>
                <w:lang w:val="ro-RO"/>
              </w:rPr>
              <w:t>%</w:t>
            </w:r>
          </w:p>
        </w:tc>
      </w:tr>
      <w:tr w:rsidR="00BA152B" w:rsidRPr="00F811B3" w:rsidTr="00FD0138">
        <w:tc>
          <w:tcPr>
            <w:tcW w:w="0" w:type="auto"/>
            <w:vMerge/>
          </w:tcPr>
          <w:p w:rsidR="00BA152B" w:rsidRPr="00F811B3" w:rsidRDefault="00BA152B" w:rsidP="00FD0138">
            <w:pPr>
              <w:pStyle w:val="NoSpacing"/>
              <w:rPr>
                <w:rFonts w:ascii="Times New Roman" w:hAnsi="Times New Roman" w:cs="Times New Roman"/>
                <w:sz w:val="20"/>
                <w:szCs w:val="20"/>
                <w:lang w:val="ro-RO"/>
              </w:rPr>
            </w:pPr>
          </w:p>
        </w:tc>
        <w:tc>
          <w:tcPr>
            <w:tcW w:w="0" w:type="auto"/>
            <w:shd w:val="clear" w:color="auto" w:fill="auto"/>
          </w:tcPr>
          <w:p w:rsidR="00BA152B" w:rsidRPr="00F811B3" w:rsidRDefault="00BA152B" w:rsidP="00FD0138">
            <w:pPr>
              <w:pStyle w:val="NoSpacing"/>
              <w:rPr>
                <w:rFonts w:ascii="Times New Roman" w:hAnsi="Times New Roman" w:cs="Times New Roman"/>
                <w:sz w:val="20"/>
                <w:szCs w:val="20"/>
                <w:lang w:val="ro-RO"/>
              </w:rPr>
            </w:pPr>
          </w:p>
        </w:tc>
        <w:tc>
          <w:tcPr>
            <w:tcW w:w="0" w:type="auto"/>
          </w:tcPr>
          <w:p w:rsidR="00BA152B" w:rsidRPr="00F811B3" w:rsidRDefault="00BA152B" w:rsidP="00FD0138">
            <w:pPr>
              <w:pStyle w:val="NoSpacing"/>
              <w:rPr>
                <w:rFonts w:ascii="Times New Roman" w:hAnsi="Times New Roman" w:cs="Times New Roman"/>
                <w:sz w:val="20"/>
                <w:szCs w:val="20"/>
                <w:lang w:val="ro-RO"/>
              </w:rPr>
            </w:pPr>
          </w:p>
        </w:tc>
        <w:tc>
          <w:tcPr>
            <w:tcW w:w="1392" w:type="dxa"/>
          </w:tcPr>
          <w:p w:rsidR="00BA152B" w:rsidRPr="00F811B3" w:rsidRDefault="00BA152B" w:rsidP="00FD0138">
            <w:pPr>
              <w:pStyle w:val="NoSpacing"/>
              <w:rPr>
                <w:rFonts w:ascii="Times New Roman" w:hAnsi="Times New Roman" w:cs="Times New Roman"/>
                <w:sz w:val="20"/>
                <w:szCs w:val="20"/>
                <w:lang w:val="ro-RO"/>
              </w:rPr>
            </w:pPr>
          </w:p>
        </w:tc>
      </w:tr>
      <w:tr w:rsidR="00BA152B" w:rsidRPr="00F811B3" w:rsidTr="00FD0138">
        <w:tc>
          <w:tcPr>
            <w:tcW w:w="0" w:type="auto"/>
            <w:vMerge w:val="restart"/>
          </w:tcPr>
          <w:p w:rsidR="00BA152B" w:rsidRPr="00F811B3" w:rsidRDefault="004B0DB9"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9.2</w:t>
            </w:r>
            <w:r w:rsidR="00BA152B" w:rsidRPr="00F811B3">
              <w:rPr>
                <w:rFonts w:ascii="Times New Roman" w:hAnsi="Times New Roman" w:cs="Times New Roman"/>
                <w:sz w:val="20"/>
                <w:szCs w:val="20"/>
                <w:lang w:val="ro-RO"/>
              </w:rPr>
              <w:t xml:space="preserve"> Seminar / laborator</w:t>
            </w:r>
          </w:p>
        </w:tc>
        <w:tc>
          <w:tcPr>
            <w:tcW w:w="0" w:type="auto"/>
            <w:shd w:val="clear" w:color="auto" w:fill="auto"/>
          </w:tcPr>
          <w:p w:rsidR="003C605E" w:rsidRDefault="003C605E" w:rsidP="003C605E">
            <w:pPr>
              <w:pStyle w:val="NoSpacing"/>
              <w:rPr>
                <w:rFonts w:ascii="Times New Roman" w:hAnsi="Times New Roman" w:cs="Times New Roman"/>
                <w:sz w:val="20"/>
                <w:szCs w:val="20"/>
                <w:lang w:val="ro-RO"/>
              </w:rPr>
            </w:pPr>
            <w:r>
              <w:rPr>
                <w:rFonts w:ascii="Times New Roman" w:hAnsi="Times New Roman" w:cs="Times New Roman"/>
                <w:sz w:val="20"/>
                <w:szCs w:val="20"/>
                <w:lang w:val="ro-RO"/>
              </w:rPr>
              <w:t xml:space="preserve">Pregătirea, în fiecare săptămână, a unui scurt rezumat (între două fraze </w:t>
            </w:r>
            <w:proofErr w:type="spellStart"/>
            <w:r>
              <w:rPr>
                <w:rFonts w:ascii="Times New Roman" w:hAnsi="Times New Roman" w:cs="Times New Roman"/>
                <w:sz w:val="20"/>
                <w:szCs w:val="20"/>
                <w:lang w:val="ro-RO"/>
              </w:rPr>
              <w:t>şi</w:t>
            </w:r>
            <w:proofErr w:type="spellEnd"/>
            <w:r>
              <w:rPr>
                <w:rFonts w:ascii="Times New Roman" w:hAnsi="Times New Roman" w:cs="Times New Roman"/>
                <w:sz w:val="20"/>
                <w:szCs w:val="20"/>
                <w:lang w:val="ro-RO"/>
              </w:rPr>
              <w:t xml:space="preserve"> o pagină) al textului obligatoriu.</w:t>
            </w:r>
          </w:p>
          <w:p w:rsidR="003C605E" w:rsidRDefault="003C605E" w:rsidP="003C605E">
            <w:pPr>
              <w:pStyle w:val="NoSpacing"/>
              <w:rPr>
                <w:rFonts w:ascii="Times New Roman" w:hAnsi="Times New Roman" w:cs="Times New Roman"/>
                <w:sz w:val="20"/>
                <w:szCs w:val="20"/>
                <w:lang w:val="ro-RO"/>
              </w:rPr>
            </w:pPr>
            <w:r>
              <w:rPr>
                <w:rFonts w:ascii="Times New Roman" w:hAnsi="Times New Roman" w:cs="Times New Roman"/>
                <w:sz w:val="20"/>
                <w:szCs w:val="20"/>
                <w:lang w:val="ro-RO"/>
              </w:rPr>
              <w:t>Realizarea unei prezentări obligatorii.</w:t>
            </w:r>
          </w:p>
          <w:p w:rsidR="00BA152B" w:rsidRPr="00F811B3" w:rsidRDefault="003C605E" w:rsidP="003C605E">
            <w:pPr>
              <w:pStyle w:val="NoSpacing"/>
              <w:rPr>
                <w:rFonts w:ascii="Times New Roman" w:hAnsi="Times New Roman" w:cs="Times New Roman"/>
                <w:sz w:val="20"/>
                <w:szCs w:val="20"/>
                <w:lang w:val="ro-RO"/>
              </w:rPr>
            </w:pPr>
            <w:r>
              <w:rPr>
                <w:rFonts w:ascii="Times New Roman" w:hAnsi="Times New Roman" w:cs="Times New Roman"/>
                <w:sz w:val="20"/>
                <w:szCs w:val="20"/>
                <w:lang w:val="ro-RO"/>
              </w:rPr>
              <w:t xml:space="preserve">Participarea regulată la </w:t>
            </w:r>
            <w:proofErr w:type="spellStart"/>
            <w:r>
              <w:rPr>
                <w:rFonts w:ascii="Times New Roman" w:hAnsi="Times New Roman" w:cs="Times New Roman"/>
                <w:sz w:val="20"/>
                <w:szCs w:val="20"/>
                <w:lang w:val="ro-RO"/>
              </w:rPr>
              <w:t>discuţiile</w:t>
            </w:r>
            <w:proofErr w:type="spellEnd"/>
            <w:r>
              <w:rPr>
                <w:rFonts w:ascii="Times New Roman" w:hAnsi="Times New Roman" w:cs="Times New Roman"/>
                <w:sz w:val="20"/>
                <w:szCs w:val="20"/>
                <w:lang w:val="ro-RO"/>
              </w:rPr>
              <w:t xml:space="preserve"> libere</w:t>
            </w:r>
          </w:p>
        </w:tc>
        <w:tc>
          <w:tcPr>
            <w:tcW w:w="0" w:type="auto"/>
          </w:tcPr>
          <w:p w:rsidR="00BA152B" w:rsidRPr="00F811B3" w:rsidRDefault="00BA152B" w:rsidP="00FD0138">
            <w:pPr>
              <w:pStyle w:val="NoSpacing"/>
              <w:rPr>
                <w:rFonts w:ascii="Times New Roman" w:hAnsi="Times New Roman" w:cs="Times New Roman"/>
                <w:sz w:val="20"/>
                <w:szCs w:val="20"/>
                <w:lang w:val="ro-RO"/>
              </w:rPr>
            </w:pPr>
          </w:p>
        </w:tc>
        <w:tc>
          <w:tcPr>
            <w:tcW w:w="1392" w:type="dxa"/>
          </w:tcPr>
          <w:p w:rsidR="00BA152B" w:rsidRPr="00F811B3" w:rsidRDefault="003C605E" w:rsidP="00FD0138">
            <w:pPr>
              <w:pStyle w:val="NoSpacing"/>
              <w:rPr>
                <w:rFonts w:ascii="Times New Roman" w:hAnsi="Times New Roman" w:cs="Times New Roman"/>
                <w:sz w:val="20"/>
                <w:szCs w:val="20"/>
                <w:lang w:val="ro-RO"/>
              </w:rPr>
            </w:pPr>
            <w:r>
              <w:rPr>
                <w:rFonts w:ascii="Times New Roman" w:hAnsi="Times New Roman" w:cs="Times New Roman"/>
                <w:sz w:val="20"/>
                <w:szCs w:val="20"/>
                <w:lang w:val="ro-RO"/>
              </w:rPr>
              <w:t>30%</w:t>
            </w:r>
          </w:p>
        </w:tc>
      </w:tr>
      <w:tr w:rsidR="00BA152B" w:rsidRPr="00F811B3" w:rsidTr="00FD0138">
        <w:tc>
          <w:tcPr>
            <w:tcW w:w="0" w:type="auto"/>
            <w:vMerge/>
          </w:tcPr>
          <w:p w:rsidR="00BA152B" w:rsidRPr="00F811B3" w:rsidRDefault="00BA152B" w:rsidP="00FD0138">
            <w:pPr>
              <w:pStyle w:val="NoSpacing"/>
              <w:rPr>
                <w:rFonts w:ascii="Times New Roman" w:hAnsi="Times New Roman" w:cs="Times New Roman"/>
                <w:sz w:val="20"/>
                <w:szCs w:val="20"/>
                <w:lang w:val="ro-RO"/>
              </w:rPr>
            </w:pPr>
          </w:p>
        </w:tc>
        <w:tc>
          <w:tcPr>
            <w:tcW w:w="0" w:type="auto"/>
            <w:shd w:val="clear" w:color="auto" w:fill="auto"/>
          </w:tcPr>
          <w:p w:rsidR="00BA152B" w:rsidRPr="00F811B3" w:rsidRDefault="00BA152B" w:rsidP="00FD0138">
            <w:pPr>
              <w:pStyle w:val="NoSpacing"/>
              <w:rPr>
                <w:rFonts w:ascii="Times New Roman" w:hAnsi="Times New Roman" w:cs="Times New Roman"/>
                <w:sz w:val="20"/>
                <w:szCs w:val="20"/>
                <w:lang w:val="ro-RO"/>
              </w:rPr>
            </w:pPr>
          </w:p>
        </w:tc>
        <w:tc>
          <w:tcPr>
            <w:tcW w:w="0" w:type="auto"/>
          </w:tcPr>
          <w:p w:rsidR="00BA152B" w:rsidRPr="00F811B3" w:rsidRDefault="00BA152B" w:rsidP="00FD0138">
            <w:pPr>
              <w:pStyle w:val="NoSpacing"/>
              <w:rPr>
                <w:rFonts w:ascii="Times New Roman" w:hAnsi="Times New Roman" w:cs="Times New Roman"/>
                <w:sz w:val="20"/>
                <w:szCs w:val="20"/>
                <w:lang w:val="ro-RO"/>
              </w:rPr>
            </w:pPr>
          </w:p>
        </w:tc>
        <w:tc>
          <w:tcPr>
            <w:tcW w:w="1392" w:type="dxa"/>
          </w:tcPr>
          <w:p w:rsidR="00BA152B" w:rsidRPr="00F811B3" w:rsidRDefault="00BA152B" w:rsidP="00FD0138">
            <w:pPr>
              <w:pStyle w:val="NoSpacing"/>
              <w:rPr>
                <w:rFonts w:ascii="Times New Roman" w:hAnsi="Times New Roman" w:cs="Times New Roman"/>
                <w:sz w:val="20"/>
                <w:szCs w:val="20"/>
                <w:lang w:val="ro-RO"/>
              </w:rPr>
            </w:pPr>
          </w:p>
        </w:tc>
      </w:tr>
      <w:tr w:rsidR="00BA152B" w:rsidRPr="00F811B3" w:rsidTr="00FD0138">
        <w:tc>
          <w:tcPr>
            <w:tcW w:w="10207" w:type="dxa"/>
            <w:gridSpan w:val="4"/>
            <w:shd w:val="clear" w:color="auto" w:fill="auto"/>
          </w:tcPr>
          <w:p w:rsidR="00BA152B" w:rsidRPr="00F811B3" w:rsidRDefault="004B0DB9" w:rsidP="00FD0138">
            <w:pPr>
              <w:pStyle w:val="NoSpacing"/>
              <w:rPr>
                <w:rFonts w:ascii="Times New Roman" w:hAnsi="Times New Roman" w:cs="Times New Roman"/>
                <w:sz w:val="20"/>
                <w:szCs w:val="20"/>
                <w:lang w:val="ro-RO"/>
              </w:rPr>
            </w:pPr>
            <w:r w:rsidRPr="00F811B3">
              <w:rPr>
                <w:rFonts w:ascii="Times New Roman" w:hAnsi="Times New Roman" w:cs="Times New Roman"/>
                <w:sz w:val="20"/>
                <w:szCs w:val="20"/>
                <w:lang w:val="ro-RO"/>
              </w:rPr>
              <w:t>9.3</w:t>
            </w:r>
            <w:r w:rsidR="00BA152B" w:rsidRPr="00F811B3">
              <w:rPr>
                <w:rFonts w:ascii="Times New Roman" w:hAnsi="Times New Roman" w:cs="Times New Roman"/>
                <w:sz w:val="20"/>
                <w:szCs w:val="20"/>
                <w:lang w:val="ro-RO"/>
              </w:rPr>
              <w:t xml:space="preserve"> Standard minim de </w:t>
            </w:r>
            <w:proofErr w:type="spellStart"/>
            <w:r w:rsidR="00BA152B" w:rsidRPr="00F811B3">
              <w:rPr>
                <w:rFonts w:ascii="Times New Roman" w:hAnsi="Times New Roman" w:cs="Times New Roman"/>
                <w:sz w:val="20"/>
                <w:szCs w:val="20"/>
                <w:lang w:val="ro-RO"/>
              </w:rPr>
              <w:t>performanţă</w:t>
            </w:r>
            <w:proofErr w:type="spellEnd"/>
          </w:p>
        </w:tc>
      </w:tr>
      <w:tr w:rsidR="00BA152B" w:rsidRPr="00F811B3" w:rsidTr="00FD0138">
        <w:tc>
          <w:tcPr>
            <w:tcW w:w="10207" w:type="dxa"/>
            <w:gridSpan w:val="4"/>
            <w:shd w:val="clear" w:color="auto" w:fill="auto"/>
          </w:tcPr>
          <w:p w:rsidR="00641251" w:rsidRPr="00F811B3" w:rsidRDefault="00641251" w:rsidP="00FD0138">
            <w:pPr>
              <w:pStyle w:val="NoSpacing"/>
              <w:numPr>
                <w:ilvl w:val="0"/>
                <w:numId w:val="4"/>
              </w:numPr>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Identificarea corectă a principalelor teme studiate </w:t>
            </w:r>
          </w:p>
          <w:p w:rsidR="00641251" w:rsidRPr="00F811B3" w:rsidRDefault="00641251" w:rsidP="00FD0138">
            <w:pPr>
              <w:pStyle w:val="NoSpacing"/>
              <w:numPr>
                <w:ilvl w:val="0"/>
                <w:numId w:val="4"/>
              </w:numPr>
              <w:rPr>
                <w:rFonts w:ascii="Times New Roman" w:hAnsi="Times New Roman" w:cs="Times New Roman"/>
                <w:sz w:val="20"/>
                <w:szCs w:val="20"/>
                <w:lang w:val="ro-RO"/>
              </w:rPr>
            </w:pPr>
            <w:r w:rsidRPr="00F811B3">
              <w:rPr>
                <w:rFonts w:ascii="Times New Roman" w:hAnsi="Times New Roman" w:cs="Times New Roman"/>
                <w:sz w:val="20"/>
                <w:szCs w:val="20"/>
                <w:lang w:val="ro-RO"/>
              </w:rPr>
              <w:t>Capacitatea de a utiliza la un nivel general conceptele disciplinei</w:t>
            </w:r>
          </w:p>
          <w:p w:rsidR="00BA152B" w:rsidRPr="00F811B3" w:rsidRDefault="00641251" w:rsidP="00FD0138">
            <w:pPr>
              <w:pStyle w:val="NoSpacing"/>
              <w:numPr>
                <w:ilvl w:val="0"/>
                <w:numId w:val="4"/>
              </w:numPr>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Capacitatea de a contextualiza corect </w:t>
            </w:r>
            <w:proofErr w:type="spellStart"/>
            <w:r w:rsidRPr="00F811B3">
              <w:rPr>
                <w:rFonts w:ascii="Times New Roman" w:hAnsi="Times New Roman" w:cs="Times New Roman"/>
                <w:sz w:val="20"/>
                <w:szCs w:val="20"/>
                <w:lang w:val="ro-RO"/>
              </w:rPr>
              <w:t>cerinţele</w:t>
            </w:r>
            <w:proofErr w:type="spellEnd"/>
            <w:r w:rsidRPr="00F811B3">
              <w:rPr>
                <w:rFonts w:ascii="Times New Roman" w:hAnsi="Times New Roman" w:cs="Times New Roman"/>
                <w:sz w:val="20"/>
                <w:szCs w:val="20"/>
                <w:lang w:val="ro-RO"/>
              </w:rPr>
              <w:t xml:space="preserve"> subiectelor de examen în bibliografia recomandată</w:t>
            </w:r>
          </w:p>
          <w:p w:rsidR="00BA152B" w:rsidRPr="00F811B3" w:rsidRDefault="00BA152B" w:rsidP="00FD0138">
            <w:pPr>
              <w:pStyle w:val="NoSpacing"/>
              <w:numPr>
                <w:ilvl w:val="0"/>
                <w:numId w:val="4"/>
              </w:numPr>
              <w:rPr>
                <w:rFonts w:ascii="Times New Roman" w:hAnsi="Times New Roman" w:cs="Times New Roman"/>
                <w:sz w:val="20"/>
                <w:szCs w:val="20"/>
                <w:lang w:val="ro-RO"/>
              </w:rPr>
            </w:pPr>
            <w:r w:rsidRPr="00F811B3">
              <w:rPr>
                <w:rFonts w:ascii="Times New Roman" w:hAnsi="Times New Roman" w:cs="Times New Roman"/>
                <w:sz w:val="20"/>
                <w:szCs w:val="20"/>
                <w:lang w:val="ro-RO"/>
              </w:rPr>
              <w:t>Realizarea proiectelor</w:t>
            </w:r>
            <w:r w:rsidR="00641251" w:rsidRPr="00F811B3">
              <w:rPr>
                <w:rFonts w:ascii="Times New Roman" w:hAnsi="Times New Roman" w:cs="Times New Roman"/>
                <w:sz w:val="20"/>
                <w:szCs w:val="20"/>
                <w:lang w:val="ro-RO"/>
              </w:rPr>
              <w:t xml:space="preserve"> de seminar</w:t>
            </w:r>
          </w:p>
        </w:tc>
      </w:tr>
    </w:tbl>
    <w:p w:rsidR="00BA152B" w:rsidRPr="00F811B3" w:rsidRDefault="00BA152B" w:rsidP="00FD0138">
      <w:pPr>
        <w:pStyle w:val="ListParagraph"/>
        <w:spacing w:line="240" w:lineRule="auto"/>
        <w:rPr>
          <w:rFonts w:ascii="Times New Roman" w:hAnsi="Times New Roman" w:cs="Times New Roman"/>
          <w:sz w:val="20"/>
          <w:szCs w:val="20"/>
          <w:lang w:val="ro-RO"/>
        </w:rPr>
      </w:pPr>
      <w:bookmarkStart w:id="1" w:name="_GoBack"/>
      <w:bookmarkEnd w:id="1"/>
    </w:p>
    <w:p w:rsidR="00BA152B" w:rsidRPr="00F811B3" w:rsidRDefault="00BA152B" w:rsidP="00FD0138">
      <w:pPr>
        <w:spacing w:line="240" w:lineRule="auto"/>
        <w:jc w:val="center"/>
        <w:rPr>
          <w:rFonts w:ascii="Times New Roman" w:hAnsi="Times New Roman" w:cs="Times New Roman"/>
          <w:sz w:val="20"/>
          <w:szCs w:val="20"/>
          <w:lang w:val="ro-RO"/>
        </w:rPr>
      </w:pPr>
    </w:p>
    <w:tbl>
      <w:tblPr>
        <w:tblW w:w="0" w:type="auto"/>
        <w:tblLook w:val="00A0" w:firstRow="1" w:lastRow="0" w:firstColumn="1" w:lastColumn="0" w:noHBand="0" w:noVBand="0"/>
      </w:tblPr>
      <w:tblGrid>
        <w:gridCol w:w="3396"/>
        <w:gridCol w:w="1698"/>
        <w:gridCol w:w="1698"/>
        <w:gridCol w:w="3396"/>
      </w:tblGrid>
      <w:tr w:rsidR="00BA152B" w:rsidRPr="00F811B3">
        <w:tc>
          <w:tcPr>
            <w:tcW w:w="3396" w:type="dxa"/>
          </w:tcPr>
          <w:p w:rsidR="00BA152B" w:rsidRPr="00F811B3" w:rsidRDefault="00BA152B" w:rsidP="00FD0138">
            <w:pPr>
              <w:spacing w:line="240" w:lineRule="auto"/>
              <w:jc w:val="center"/>
              <w:rPr>
                <w:rFonts w:ascii="Times New Roman" w:hAnsi="Times New Roman" w:cs="Times New Roman"/>
                <w:sz w:val="20"/>
                <w:szCs w:val="20"/>
                <w:lang w:val="ro-RO"/>
              </w:rPr>
            </w:pPr>
            <w:r w:rsidRPr="00F811B3">
              <w:rPr>
                <w:rFonts w:ascii="Times New Roman" w:hAnsi="Times New Roman" w:cs="Times New Roman"/>
                <w:sz w:val="20"/>
                <w:szCs w:val="20"/>
                <w:lang w:val="ro-RO"/>
              </w:rPr>
              <w:t>Data completării</w:t>
            </w:r>
            <w:r w:rsidR="00A17DA7" w:rsidRPr="00F811B3">
              <w:rPr>
                <w:rFonts w:ascii="Times New Roman" w:hAnsi="Times New Roman" w:cs="Times New Roman"/>
                <w:sz w:val="20"/>
                <w:szCs w:val="20"/>
                <w:lang w:val="ro-RO"/>
              </w:rPr>
              <w:t xml:space="preserve"> </w:t>
            </w:r>
            <w:r w:rsidR="002873C2" w:rsidRPr="00F811B3">
              <w:rPr>
                <w:rFonts w:ascii="Times New Roman" w:hAnsi="Times New Roman" w:cs="Times New Roman"/>
                <w:sz w:val="20"/>
                <w:szCs w:val="20"/>
                <w:lang w:val="ro-RO"/>
              </w:rPr>
              <w:t>22</w:t>
            </w:r>
            <w:r w:rsidR="00A17DA7" w:rsidRPr="00F811B3">
              <w:rPr>
                <w:rFonts w:ascii="Times New Roman" w:hAnsi="Times New Roman" w:cs="Times New Roman"/>
                <w:sz w:val="20"/>
                <w:szCs w:val="20"/>
                <w:lang w:val="ro-RO"/>
              </w:rPr>
              <w:t>.</w:t>
            </w:r>
            <w:r w:rsidR="002873C2" w:rsidRPr="00F811B3">
              <w:rPr>
                <w:rFonts w:ascii="Times New Roman" w:hAnsi="Times New Roman" w:cs="Times New Roman"/>
                <w:sz w:val="20"/>
                <w:szCs w:val="20"/>
                <w:lang w:val="ro-RO"/>
              </w:rPr>
              <w:t>01</w:t>
            </w:r>
            <w:r w:rsidR="00A17DA7" w:rsidRPr="00F811B3">
              <w:rPr>
                <w:rFonts w:ascii="Times New Roman" w:hAnsi="Times New Roman" w:cs="Times New Roman"/>
                <w:sz w:val="20"/>
                <w:szCs w:val="20"/>
                <w:lang w:val="ro-RO"/>
              </w:rPr>
              <w:t>.201</w:t>
            </w:r>
            <w:r w:rsidR="002873C2" w:rsidRPr="00F811B3">
              <w:rPr>
                <w:rFonts w:ascii="Times New Roman" w:hAnsi="Times New Roman" w:cs="Times New Roman"/>
                <w:sz w:val="20"/>
                <w:szCs w:val="20"/>
                <w:lang w:val="ro-RO"/>
              </w:rPr>
              <w:t>8</w:t>
            </w:r>
          </w:p>
        </w:tc>
        <w:tc>
          <w:tcPr>
            <w:tcW w:w="3396" w:type="dxa"/>
            <w:gridSpan w:val="2"/>
          </w:tcPr>
          <w:p w:rsidR="00BA152B" w:rsidRPr="00F811B3" w:rsidRDefault="00BA152B" w:rsidP="00FD0138">
            <w:pPr>
              <w:spacing w:line="240" w:lineRule="auto"/>
              <w:jc w:val="center"/>
              <w:rPr>
                <w:rFonts w:ascii="Times New Roman" w:hAnsi="Times New Roman" w:cs="Times New Roman"/>
                <w:sz w:val="20"/>
                <w:szCs w:val="20"/>
                <w:lang w:val="ro-RO"/>
              </w:rPr>
            </w:pPr>
            <w:r w:rsidRPr="00F811B3">
              <w:rPr>
                <w:rFonts w:ascii="Times New Roman" w:hAnsi="Times New Roman" w:cs="Times New Roman"/>
                <w:sz w:val="20"/>
                <w:szCs w:val="20"/>
                <w:lang w:val="ro-RO"/>
              </w:rPr>
              <w:t>Semnătura titularului de curs</w:t>
            </w:r>
          </w:p>
        </w:tc>
        <w:tc>
          <w:tcPr>
            <w:tcW w:w="3396" w:type="dxa"/>
          </w:tcPr>
          <w:p w:rsidR="00BA152B" w:rsidRPr="00F811B3" w:rsidRDefault="00BA152B" w:rsidP="00FD0138">
            <w:pPr>
              <w:spacing w:line="240" w:lineRule="auto"/>
              <w:jc w:val="center"/>
              <w:rPr>
                <w:rFonts w:ascii="Times New Roman" w:hAnsi="Times New Roman" w:cs="Times New Roman"/>
                <w:sz w:val="20"/>
                <w:szCs w:val="20"/>
                <w:lang w:val="ro-RO"/>
              </w:rPr>
            </w:pPr>
            <w:r w:rsidRPr="00F811B3">
              <w:rPr>
                <w:rFonts w:ascii="Times New Roman" w:hAnsi="Times New Roman" w:cs="Times New Roman"/>
                <w:sz w:val="20"/>
                <w:szCs w:val="20"/>
                <w:lang w:val="ro-RO"/>
              </w:rPr>
              <w:t>Semnătura titularului de seminar</w:t>
            </w:r>
          </w:p>
        </w:tc>
      </w:tr>
      <w:tr w:rsidR="00E36ABA" w:rsidRPr="00F811B3">
        <w:tc>
          <w:tcPr>
            <w:tcW w:w="3396" w:type="dxa"/>
          </w:tcPr>
          <w:p w:rsidR="00E36ABA" w:rsidRPr="00F811B3" w:rsidRDefault="00E36ABA" w:rsidP="00FD0138">
            <w:pPr>
              <w:spacing w:line="240" w:lineRule="auto"/>
              <w:jc w:val="center"/>
              <w:rPr>
                <w:rFonts w:ascii="Times New Roman" w:hAnsi="Times New Roman" w:cs="Times New Roman"/>
                <w:sz w:val="20"/>
                <w:szCs w:val="20"/>
                <w:lang w:val="ro-RO"/>
              </w:rPr>
            </w:pPr>
          </w:p>
        </w:tc>
        <w:tc>
          <w:tcPr>
            <w:tcW w:w="3396" w:type="dxa"/>
            <w:gridSpan w:val="2"/>
          </w:tcPr>
          <w:p w:rsidR="00E36ABA" w:rsidRPr="00F811B3" w:rsidRDefault="003C605E" w:rsidP="00FD0138">
            <w:pPr>
              <w:spacing w:line="240" w:lineRule="auto"/>
              <w:jc w:val="center"/>
              <w:rPr>
                <w:rFonts w:ascii="Times New Roman" w:hAnsi="Times New Roman" w:cs="Times New Roman"/>
                <w:sz w:val="20"/>
                <w:szCs w:val="20"/>
                <w:lang w:val="ro-RO"/>
              </w:rPr>
            </w:pPr>
            <w:r>
              <w:rPr>
                <w:rFonts w:ascii="Times New Roman" w:hAnsi="Times New Roman" w:cs="Times New Roman"/>
                <w:sz w:val="20"/>
                <w:szCs w:val="20"/>
                <w:lang w:val="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5pt;height:34.2pt">
                  <v:imagedata r:id="rId5" o:title=""/>
                </v:shape>
              </w:pict>
            </w:r>
          </w:p>
        </w:tc>
        <w:tc>
          <w:tcPr>
            <w:tcW w:w="3396" w:type="dxa"/>
          </w:tcPr>
          <w:p w:rsidR="00E36ABA" w:rsidRPr="00F811B3" w:rsidRDefault="00E36ABA" w:rsidP="00FD0138">
            <w:pPr>
              <w:spacing w:line="240" w:lineRule="auto"/>
              <w:jc w:val="center"/>
              <w:rPr>
                <w:rFonts w:ascii="Times New Roman" w:hAnsi="Times New Roman" w:cs="Times New Roman"/>
                <w:sz w:val="20"/>
                <w:szCs w:val="20"/>
                <w:lang w:val="ro-RO"/>
              </w:rPr>
            </w:pPr>
          </w:p>
        </w:tc>
      </w:tr>
      <w:tr w:rsidR="00BA152B" w:rsidRPr="00F811B3">
        <w:tc>
          <w:tcPr>
            <w:tcW w:w="5094" w:type="dxa"/>
            <w:gridSpan w:val="2"/>
          </w:tcPr>
          <w:p w:rsidR="00BA152B" w:rsidRPr="00F811B3" w:rsidRDefault="00BA152B" w:rsidP="00FD0138">
            <w:pPr>
              <w:spacing w:line="240" w:lineRule="auto"/>
              <w:jc w:val="center"/>
              <w:rPr>
                <w:rFonts w:ascii="Times New Roman" w:hAnsi="Times New Roman" w:cs="Times New Roman"/>
                <w:sz w:val="20"/>
                <w:szCs w:val="20"/>
                <w:lang w:val="ro-RO"/>
              </w:rPr>
            </w:pPr>
            <w:r w:rsidRPr="00F811B3">
              <w:rPr>
                <w:rFonts w:ascii="Times New Roman" w:hAnsi="Times New Roman" w:cs="Times New Roman"/>
                <w:sz w:val="20"/>
                <w:szCs w:val="20"/>
                <w:lang w:val="ro-RO"/>
              </w:rPr>
              <w:t>Data avizării în catedră/departament</w:t>
            </w:r>
          </w:p>
        </w:tc>
        <w:tc>
          <w:tcPr>
            <w:tcW w:w="5094" w:type="dxa"/>
            <w:gridSpan w:val="2"/>
          </w:tcPr>
          <w:p w:rsidR="00BA152B" w:rsidRPr="00F811B3" w:rsidRDefault="00BA152B" w:rsidP="00FD0138">
            <w:pPr>
              <w:spacing w:line="240" w:lineRule="auto"/>
              <w:jc w:val="center"/>
              <w:rPr>
                <w:rFonts w:ascii="Times New Roman" w:hAnsi="Times New Roman" w:cs="Times New Roman"/>
                <w:sz w:val="20"/>
                <w:szCs w:val="20"/>
                <w:lang w:val="ro-RO"/>
              </w:rPr>
            </w:pPr>
            <w:r w:rsidRPr="00F811B3">
              <w:rPr>
                <w:rFonts w:ascii="Times New Roman" w:hAnsi="Times New Roman" w:cs="Times New Roman"/>
                <w:sz w:val="20"/>
                <w:szCs w:val="20"/>
                <w:lang w:val="ro-RO"/>
              </w:rPr>
              <w:t xml:space="preserve">Semnătura </w:t>
            </w:r>
            <w:r w:rsidR="002873C2" w:rsidRPr="00F811B3">
              <w:rPr>
                <w:rFonts w:ascii="Times New Roman" w:hAnsi="Times New Roman" w:cs="Times New Roman"/>
                <w:sz w:val="20"/>
                <w:szCs w:val="20"/>
                <w:lang w:val="ro-RO"/>
              </w:rPr>
              <w:t xml:space="preserve">Directorului de Departament </w:t>
            </w:r>
          </w:p>
        </w:tc>
      </w:tr>
    </w:tbl>
    <w:p w:rsidR="00BA152B" w:rsidRPr="00F811B3" w:rsidRDefault="00BA152B" w:rsidP="00FD0138">
      <w:pPr>
        <w:spacing w:line="240" w:lineRule="auto"/>
        <w:rPr>
          <w:rFonts w:ascii="Times New Roman" w:hAnsi="Times New Roman" w:cs="Times New Roman"/>
          <w:sz w:val="20"/>
          <w:szCs w:val="20"/>
          <w:lang w:val="ro-RO"/>
        </w:rPr>
      </w:pPr>
    </w:p>
    <w:sectPr w:rsidR="00BA152B" w:rsidRPr="00F811B3" w:rsidSect="00C75981">
      <w:pgSz w:w="12240" w:h="15840" w:code="1"/>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CA5241F"/>
    <w:multiLevelType w:val="hybridMultilevel"/>
    <w:tmpl w:val="27FEBD5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D7A3B3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468345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53216B37"/>
    <w:multiLevelType w:val="hybridMultilevel"/>
    <w:tmpl w:val="FB0CAA20"/>
    <w:lvl w:ilvl="0" w:tplc="4D9CD5BA">
      <w:start w:val="5"/>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0E61817"/>
    <w:multiLevelType w:val="hybridMultilevel"/>
    <w:tmpl w:val="23665A7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8" w15:restartNumberingAfterBreak="0">
    <w:nsid w:val="721E4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745408DD"/>
    <w:multiLevelType w:val="hybridMultilevel"/>
    <w:tmpl w:val="54F228BC"/>
    <w:lvl w:ilvl="0" w:tplc="FFFFFFFF">
      <w:start w:val="1"/>
      <w:numFmt w:val="bullet"/>
      <w:lvlText w:val=""/>
      <w:lvlJc w:val="left"/>
      <w:pPr>
        <w:tabs>
          <w:tab w:val="num" w:pos="1080"/>
        </w:tabs>
        <w:ind w:left="1080" w:hanging="360"/>
      </w:pPr>
      <w:rPr>
        <w:rFonts w:ascii="Wingdings" w:hAnsi="Wingdings" w:cs="Wingding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num w:numId="1">
    <w:abstractNumId w:val="0"/>
  </w:num>
  <w:num w:numId="2">
    <w:abstractNumId w:val="6"/>
  </w:num>
  <w:num w:numId="3">
    <w:abstractNumId w:val="2"/>
  </w:num>
  <w:num w:numId="4">
    <w:abstractNumId w:val="7"/>
  </w:num>
  <w:num w:numId="5">
    <w:abstractNumId w:val="1"/>
  </w:num>
  <w:num w:numId="6">
    <w:abstractNumId w:val="3"/>
  </w:num>
  <w:num w:numId="7">
    <w:abstractNumId w:val="8"/>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oNotTrackMove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63EE"/>
    <w:rsid w:val="0001167C"/>
    <w:rsid w:val="00037BC7"/>
    <w:rsid w:val="0009418D"/>
    <w:rsid w:val="000A35FC"/>
    <w:rsid w:val="0010666D"/>
    <w:rsid w:val="00106854"/>
    <w:rsid w:val="00111ACF"/>
    <w:rsid w:val="0012567C"/>
    <w:rsid w:val="001421D0"/>
    <w:rsid w:val="001653A2"/>
    <w:rsid w:val="00176680"/>
    <w:rsid w:val="002318D4"/>
    <w:rsid w:val="0025730A"/>
    <w:rsid w:val="002873C2"/>
    <w:rsid w:val="002C417C"/>
    <w:rsid w:val="002D2CDD"/>
    <w:rsid w:val="002E3A61"/>
    <w:rsid w:val="002F1722"/>
    <w:rsid w:val="00307A66"/>
    <w:rsid w:val="00326EE7"/>
    <w:rsid w:val="00331618"/>
    <w:rsid w:val="003372DE"/>
    <w:rsid w:val="0035047F"/>
    <w:rsid w:val="003536CA"/>
    <w:rsid w:val="00370FBD"/>
    <w:rsid w:val="003954C2"/>
    <w:rsid w:val="003C605E"/>
    <w:rsid w:val="003C61B0"/>
    <w:rsid w:val="003E05D4"/>
    <w:rsid w:val="003E3972"/>
    <w:rsid w:val="00407254"/>
    <w:rsid w:val="0042109F"/>
    <w:rsid w:val="004248A2"/>
    <w:rsid w:val="004376CE"/>
    <w:rsid w:val="004627CD"/>
    <w:rsid w:val="00485AC2"/>
    <w:rsid w:val="004B0DB9"/>
    <w:rsid w:val="004B6B47"/>
    <w:rsid w:val="00511637"/>
    <w:rsid w:val="005437B3"/>
    <w:rsid w:val="00561447"/>
    <w:rsid w:val="0056658A"/>
    <w:rsid w:val="00570558"/>
    <w:rsid w:val="005912F0"/>
    <w:rsid w:val="005A0CD3"/>
    <w:rsid w:val="005A6706"/>
    <w:rsid w:val="005C04FE"/>
    <w:rsid w:val="005C653F"/>
    <w:rsid w:val="00641251"/>
    <w:rsid w:val="00643C15"/>
    <w:rsid w:val="00653A80"/>
    <w:rsid w:val="00683726"/>
    <w:rsid w:val="006A150F"/>
    <w:rsid w:val="006C5353"/>
    <w:rsid w:val="006E7770"/>
    <w:rsid w:val="006F2A7C"/>
    <w:rsid w:val="0075423E"/>
    <w:rsid w:val="00763A24"/>
    <w:rsid w:val="007959E6"/>
    <w:rsid w:val="007A5545"/>
    <w:rsid w:val="007D3F9D"/>
    <w:rsid w:val="0081714A"/>
    <w:rsid w:val="00822308"/>
    <w:rsid w:val="00882467"/>
    <w:rsid w:val="00883B63"/>
    <w:rsid w:val="008944A7"/>
    <w:rsid w:val="0089733F"/>
    <w:rsid w:val="008C5512"/>
    <w:rsid w:val="008D0B24"/>
    <w:rsid w:val="0090434D"/>
    <w:rsid w:val="00924DA9"/>
    <w:rsid w:val="009312ED"/>
    <w:rsid w:val="00984A75"/>
    <w:rsid w:val="009F19C7"/>
    <w:rsid w:val="009F4232"/>
    <w:rsid w:val="00A10520"/>
    <w:rsid w:val="00A17DA7"/>
    <w:rsid w:val="00A44552"/>
    <w:rsid w:val="00A674DA"/>
    <w:rsid w:val="00AA29C9"/>
    <w:rsid w:val="00AC7E55"/>
    <w:rsid w:val="00AD3C41"/>
    <w:rsid w:val="00AE16FB"/>
    <w:rsid w:val="00AF6017"/>
    <w:rsid w:val="00AF6F8B"/>
    <w:rsid w:val="00B24F36"/>
    <w:rsid w:val="00B34BE0"/>
    <w:rsid w:val="00BA152B"/>
    <w:rsid w:val="00BC3562"/>
    <w:rsid w:val="00BE0177"/>
    <w:rsid w:val="00C16C06"/>
    <w:rsid w:val="00C37276"/>
    <w:rsid w:val="00C409B6"/>
    <w:rsid w:val="00C40EF8"/>
    <w:rsid w:val="00C63641"/>
    <w:rsid w:val="00C75981"/>
    <w:rsid w:val="00CB4CB5"/>
    <w:rsid w:val="00D41F54"/>
    <w:rsid w:val="00D463EE"/>
    <w:rsid w:val="00D517BB"/>
    <w:rsid w:val="00D541D0"/>
    <w:rsid w:val="00D54F6A"/>
    <w:rsid w:val="00D655BC"/>
    <w:rsid w:val="00D8535C"/>
    <w:rsid w:val="00D92874"/>
    <w:rsid w:val="00DA0911"/>
    <w:rsid w:val="00DE5EEA"/>
    <w:rsid w:val="00E13D31"/>
    <w:rsid w:val="00E21AEC"/>
    <w:rsid w:val="00E36ABA"/>
    <w:rsid w:val="00E67687"/>
    <w:rsid w:val="00E725E7"/>
    <w:rsid w:val="00EA56F4"/>
    <w:rsid w:val="00EE7D24"/>
    <w:rsid w:val="00F536F7"/>
    <w:rsid w:val="00F70364"/>
    <w:rsid w:val="00F72F85"/>
    <w:rsid w:val="00F811B3"/>
    <w:rsid w:val="00F848FA"/>
    <w:rsid w:val="00F9120A"/>
    <w:rsid w:val="00FA6479"/>
    <w:rsid w:val="00FC3B39"/>
    <w:rsid w:val="00FD00E2"/>
    <w:rsid w:val="00FD0138"/>
    <w:rsid w:val="00FF0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4AC8B0"/>
  <w14:defaultImageDpi w14:val="0"/>
  <w15:docId w15:val="{6E4399B6-3EE9-40E3-BFAC-134928F2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3726"/>
    <w:pPr>
      <w:spacing w:after="200" w:line="276" w:lineRule="auto"/>
    </w:pPr>
    <w:rPr>
      <w:rFonts w:cs="Calibri"/>
      <w:sz w:val="22"/>
      <w:szCs w:val="22"/>
    </w:rPr>
  </w:style>
  <w:style w:type="paragraph" w:styleId="Heading1">
    <w:name w:val="heading 1"/>
    <w:basedOn w:val="Normal"/>
    <w:next w:val="Normal"/>
    <w:link w:val="Heading1Char"/>
    <w:uiPriority w:val="99"/>
    <w:qFormat/>
    <w:rsid w:val="00641251"/>
    <w:pPr>
      <w:keepNext/>
      <w:spacing w:after="0" w:line="240" w:lineRule="auto"/>
      <w:jc w:val="center"/>
      <w:outlineLvl w:val="0"/>
    </w:pPr>
    <w:rPr>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41251"/>
    <w:rPr>
      <w:rFonts w:eastAsia="Times New Roman"/>
      <w:sz w:val="24"/>
      <w:szCs w:val="24"/>
      <w:lang w:val="ro-RO" w:eastAsia="en-US"/>
    </w:rPr>
  </w:style>
  <w:style w:type="paragraph" w:styleId="NoSpacing">
    <w:name w:val="No Spacing"/>
    <w:uiPriority w:val="99"/>
    <w:qFormat/>
    <w:rsid w:val="00683726"/>
    <w:rPr>
      <w:rFonts w:cs="Calibri"/>
      <w:sz w:val="22"/>
      <w:szCs w:val="22"/>
    </w:rPr>
  </w:style>
  <w:style w:type="paragraph" w:styleId="ListParagraph">
    <w:name w:val="List Paragraph"/>
    <w:basedOn w:val="Normal"/>
    <w:uiPriority w:val="99"/>
    <w:qFormat/>
    <w:rsid w:val="00D463EE"/>
    <w:pPr>
      <w:ind w:left="720"/>
    </w:pPr>
  </w:style>
  <w:style w:type="table" w:styleId="TableGrid">
    <w:name w:val="Table Grid"/>
    <w:basedOn w:val="TableNormal"/>
    <w:uiPriority w:val="99"/>
    <w:rsid w:val="00D463EE"/>
    <w:rPr>
      <w:rFonts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uiPriority w:val="99"/>
    <w:rsid w:val="00D463EE"/>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4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82467"/>
    <w:rPr>
      <w:rFonts w:ascii="Tahoma" w:hAnsi="Tahoma" w:cs="Tahoma"/>
      <w:sz w:val="16"/>
      <w:szCs w:val="16"/>
    </w:rPr>
  </w:style>
  <w:style w:type="paragraph" w:styleId="Footer">
    <w:name w:val="footer"/>
    <w:basedOn w:val="Normal"/>
    <w:link w:val="FooterChar"/>
    <w:uiPriority w:val="99"/>
    <w:rsid w:val="00E67687"/>
    <w:pPr>
      <w:tabs>
        <w:tab w:val="num" w:pos="360"/>
        <w:tab w:val="center" w:pos="4153"/>
        <w:tab w:val="right" w:pos="8306"/>
      </w:tabs>
      <w:spacing w:after="0" w:line="240" w:lineRule="auto"/>
      <w:ind w:left="360" w:hanging="360"/>
    </w:pPr>
    <w:rPr>
      <w:sz w:val="20"/>
      <w:szCs w:val="20"/>
      <w:lang w:val="en-AU"/>
    </w:rPr>
  </w:style>
  <w:style w:type="character" w:customStyle="1" w:styleId="FooterChar">
    <w:name w:val="Footer Char"/>
    <w:link w:val="Footer"/>
    <w:uiPriority w:val="99"/>
    <w:semiHidden/>
    <w:locked/>
    <w:rsid w:val="00FC3B39"/>
  </w:style>
  <w:style w:type="paragraph" w:styleId="Header">
    <w:name w:val="header"/>
    <w:basedOn w:val="Normal"/>
    <w:link w:val="HeaderChar"/>
    <w:uiPriority w:val="99"/>
    <w:rsid w:val="0009418D"/>
    <w:pPr>
      <w:tabs>
        <w:tab w:val="center" w:pos="4703"/>
        <w:tab w:val="right" w:pos="9406"/>
      </w:tabs>
      <w:spacing w:after="0" w:line="240" w:lineRule="auto"/>
      <w:ind w:left="360" w:hanging="360"/>
    </w:pPr>
    <w:rPr>
      <w:sz w:val="20"/>
      <w:szCs w:val="20"/>
      <w:lang w:val="en-AU"/>
    </w:rPr>
  </w:style>
  <w:style w:type="character" w:customStyle="1" w:styleId="HeaderChar">
    <w:name w:val="Header Char"/>
    <w:link w:val="Header"/>
    <w:uiPriority w:val="99"/>
    <w:semiHidden/>
    <w:rPr>
      <w:rFonts w:cs="Calibri"/>
    </w:rPr>
  </w:style>
  <w:style w:type="paragraph" w:styleId="BodyTextIndent">
    <w:name w:val="Body Text Indent"/>
    <w:basedOn w:val="Normal"/>
    <w:link w:val="BodyTextIndentChar"/>
    <w:uiPriority w:val="99"/>
    <w:rsid w:val="002C417C"/>
    <w:pPr>
      <w:spacing w:after="0" w:line="240" w:lineRule="auto"/>
      <w:ind w:firstLine="720"/>
    </w:pPr>
    <w:rPr>
      <w:b/>
      <w:bCs/>
      <w:sz w:val="24"/>
      <w:szCs w:val="24"/>
      <w:lang w:val="ro-RO"/>
    </w:rPr>
  </w:style>
  <w:style w:type="character" w:customStyle="1" w:styleId="BodyTextIndentChar">
    <w:name w:val="Body Text Indent Char"/>
    <w:link w:val="BodyTextIndent"/>
    <w:uiPriority w:val="99"/>
    <w:semiHidden/>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4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7</Pages>
  <Words>2751</Words>
  <Characters>15684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FIŞA DISCIPLINEI</vt:lpstr>
    </vt:vector>
  </TitlesOfParts>
  <Company>uvt</Company>
  <LinksUpToDate>false</LinksUpToDate>
  <CharactersWithSpaces>18399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subject/>
  <dc:creator>ramona.puiu</dc:creator>
  <cp:keywords/>
  <dc:description/>
  <cp:lastModifiedBy>Lucian Vesalon</cp:lastModifiedBy>
  <cp:revision>18</cp:revision>
  <cp:lastPrinted>2012-09-18T08:35:00Z</cp:lastPrinted>
  <dcterms:created xsi:type="dcterms:W3CDTF">2017-02-19T13:58:00Z</dcterms:created>
  <dcterms:modified xsi:type="dcterms:W3CDTF">2018-02-25T17:26:00Z</dcterms:modified>
</cp:coreProperties>
</file>