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A66" w:rsidRDefault="00307A66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00"/>
        <w:gridCol w:w="6162"/>
      </w:tblGrid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D463EE" w:rsidRPr="00307A66" w:rsidRDefault="005D066C" w:rsidP="005D066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Universitatea de Vest din Timișoara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5D066C" w:rsidRPr="005D066C" w:rsidRDefault="005D066C" w:rsidP="005D06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D066C">
              <w:rPr>
                <w:rFonts w:ascii="Times New Roman" w:hAnsi="Times New Roman"/>
                <w:lang w:val="ro-RO"/>
              </w:rPr>
              <w:t>Facultatea de Stiinte Politice, Filosofie si Stiinte ale comunicarii</w:t>
            </w:r>
          </w:p>
          <w:p w:rsidR="00D463EE" w:rsidRPr="00307A66" w:rsidRDefault="005D066C" w:rsidP="005D066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Departamentul</w:t>
            </w:r>
            <w:r w:rsidRPr="005D066C">
              <w:rPr>
                <w:rFonts w:ascii="Times New Roman" w:hAnsi="Times New Roman"/>
                <w:lang w:val="ro-RO"/>
              </w:rPr>
              <w:t xml:space="preserve"> de Filosofie si Stiinte ale comunicarii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D463EE" w:rsidRPr="00307A66" w:rsidRDefault="005D066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Departamentul</w:t>
            </w:r>
            <w:r w:rsidRPr="005D066C">
              <w:rPr>
                <w:rFonts w:ascii="Times New Roman" w:hAnsi="Times New Roman"/>
                <w:lang w:val="ro-RO"/>
              </w:rPr>
              <w:t xml:space="preserve"> de Filosofie si Stiinte ale comunicarii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D463EE" w:rsidRPr="00307A66" w:rsidRDefault="005D066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D066C">
              <w:rPr>
                <w:rFonts w:ascii="Times New Roman" w:hAnsi="Times New Roman"/>
                <w:lang w:val="ro-RO"/>
              </w:rPr>
              <w:t>Stiinte ale comunicarii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D463EE" w:rsidRPr="00307A66" w:rsidRDefault="009D22C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>ă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D463EE" w:rsidRPr="00307A66" w:rsidRDefault="009D22CC" w:rsidP="00D571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Filosofie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F9120A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Style w:val="TableGrid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307A66" w:rsidRDefault="00AA1604" w:rsidP="00AA160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Etică</w:t>
            </w:r>
            <w:bookmarkStart w:id="0" w:name="_GoBack"/>
            <w:bookmarkEnd w:id="0"/>
          </w:p>
        </w:tc>
      </w:tr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307A66" w:rsidRDefault="002117A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Lect.dr. </w:t>
            </w:r>
            <w:r w:rsidR="009D22CC">
              <w:rPr>
                <w:rFonts w:ascii="Times New Roman" w:hAnsi="Times New Roman"/>
                <w:lang w:val="ro-RO"/>
              </w:rPr>
              <w:t>Bu</w:t>
            </w:r>
            <w:r w:rsidR="009D22CC">
              <w:rPr>
                <w:rFonts w:ascii="Cambria Math" w:hAnsi="Cambria Math" w:cs="Cambria Math"/>
                <w:lang w:val="ro-RO"/>
              </w:rPr>
              <w:t>ș</w:t>
            </w:r>
            <w:r w:rsidR="009D22CC">
              <w:rPr>
                <w:rFonts w:ascii="Times New Roman" w:hAnsi="Times New Roman"/>
                <w:lang w:val="ro-RO"/>
              </w:rPr>
              <w:t xml:space="preserve"> Ioan</w:t>
            </w:r>
          </w:p>
        </w:tc>
      </w:tr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307A66" w:rsidRDefault="002117A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Lect.dr. Bu</w:t>
            </w:r>
            <w:r>
              <w:rPr>
                <w:rFonts w:ascii="Cambria Math" w:hAnsi="Cambria Math" w:cs="Cambria Math"/>
                <w:lang w:val="ro-RO"/>
              </w:rPr>
              <w:t>ș</w:t>
            </w:r>
            <w:r>
              <w:rPr>
                <w:rFonts w:ascii="Times New Roman" w:hAnsi="Times New Roman"/>
                <w:lang w:val="ro-RO"/>
              </w:rPr>
              <w:t xml:space="preserve"> Ioan</w:t>
            </w:r>
          </w:p>
        </w:tc>
      </w:tr>
      <w:tr w:rsidR="00331618" w:rsidRPr="00307A66" w:rsidTr="00307A66">
        <w:tc>
          <w:tcPr>
            <w:tcW w:w="1843" w:type="dxa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307A66" w:rsidRDefault="00B12DA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701" w:type="dxa"/>
            <w:gridSpan w:val="2"/>
          </w:tcPr>
          <w:p w:rsidR="00331618" w:rsidRPr="00307A66" w:rsidRDefault="00331618" w:rsidP="00307A66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307A66" w:rsidRDefault="00B12DA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127" w:type="dxa"/>
          </w:tcPr>
          <w:p w:rsidR="00331618" w:rsidRPr="00307A66" w:rsidRDefault="00F70364" w:rsidP="00307A66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307A66" w:rsidRDefault="0096679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331618" w:rsidRPr="00307A66" w:rsidRDefault="00F70364" w:rsidP="00307A66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307A66" w:rsidRDefault="0096679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Ob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307A66" w:rsidTr="009D22CC"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1984" w:type="dxa"/>
            <w:gridSpan w:val="2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3954C2" w:rsidRPr="00307A66" w:rsidTr="009D22CC"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84</w:t>
            </w:r>
          </w:p>
        </w:tc>
        <w:tc>
          <w:tcPr>
            <w:tcW w:w="1984" w:type="dxa"/>
            <w:gridSpan w:val="2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56</w:t>
            </w:r>
          </w:p>
        </w:tc>
        <w:tc>
          <w:tcPr>
            <w:tcW w:w="25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Distribuţia fondului de timp</w:t>
            </w:r>
            <w:r w:rsidR="00307A66">
              <w:rPr>
                <w:rFonts w:ascii="Times New Roman" w:hAnsi="Times New Roman"/>
                <w:b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307A66" w:rsidRDefault="00903CFF" w:rsidP="00903CFF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25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Documentare suplimentară </w:t>
            </w:r>
            <w:r w:rsidR="00307A66">
              <w:rPr>
                <w:rFonts w:ascii="Times New Roman" w:hAnsi="Times New Roman"/>
                <w:lang w:val="ro-RO"/>
              </w:rPr>
              <w:t>î</w:t>
            </w:r>
            <w:r w:rsidRPr="00307A66">
              <w:rPr>
                <w:rFonts w:ascii="Times New Roman" w:hAnsi="Times New Roman"/>
                <w:lang w:val="ro-RO"/>
              </w:rPr>
              <w:t xml:space="preserve">n bibliotecă, pe platformele electronice de specialitate </w:t>
            </w:r>
            <w:r w:rsidR="00307A66">
              <w:rPr>
                <w:rFonts w:ascii="Times New Roman" w:hAnsi="Times New Roman"/>
                <w:lang w:val="ro-RO"/>
              </w:rPr>
              <w:t>/</w:t>
            </w:r>
            <w:r w:rsidRPr="00307A66">
              <w:rPr>
                <w:rFonts w:ascii="Times New Roman" w:hAnsi="Times New Roman"/>
                <w:lang w:val="ro-RO"/>
              </w:rPr>
              <w:t xml:space="preserve"> pe teren</w:t>
            </w:r>
          </w:p>
        </w:tc>
        <w:tc>
          <w:tcPr>
            <w:tcW w:w="709" w:type="dxa"/>
          </w:tcPr>
          <w:p w:rsidR="003954C2" w:rsidRPr="00307A66" w:rsidRDefault="00903CFF" w:rsidP="00903CFF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307A66" w:rsidRDefault="00903CFF" w:rsidP="007C31EB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  <w:r w:rsidR="007C31EB"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3954C2" w:rsidRPr="00307A66" w:rsidTr="009D22CC">
        <w:trPr>
          <w:gridAfter w:val="4"/>
          <w:wAfter w:w="5670" w:type="dxa"/>
        </w:trPr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41</w:t>
            </w:r>
          </w:p>
        </w:tc>
      </w:tr>
      <w:tr w:rsidR="003954C2" w:rsidRPr="00307A66" w:rsidTr="009D22CC">
        <w:trPr>
          <w:gridAfter w:val="4"/>
          <w:wAfter w:w="5670" w:type="dxa"/>
        </w:trPr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125</w:t>
            </w:r>
          </w:p>
        </w:tc>
      </w:tr>
      <w:tr w:rsidR="003954C2" w:rsidRPr="00307A66" w:rsidTr="009D22CC">
        <w:trPr>
          <w:gridAfter w:val="4"/>
          <w:wAfter w:w="5670" w:type="dxa"/>
        </w:trPr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</w:tcPr>
          <w:p w:rsidR="003954C2" w:rsidRPr="00307A66" w:rsidRDefault="0083202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5</w:t>
            </w:r>
          </w:p>
        </w:tc>
      </w:tr>
    </w:tbl>
    <w:p w:rsidR="00D92874" w:rsidRPr="00307A66" w:rsidRDefault="00D92874" w:rsidP="003954C2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1985"/>
        <w:gridCol w:w="8222"/>
      </w:tblGrid>
      <w:tr w:rsidR="00FF0035" w:rsidRPr="00307A66" w:rsidTr="00FF0035">
        <w:tc>
          <w:tcPr>
            <w:tcW w:w="1985" w:type="dxa"/>
          </w:tcPr>
          <w:p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307A66" w:rsidRDefault="00FF0035" w:rsidP="00B12DA2">
            <w:pPr>
              <w:pStyle w:val="NoSpacing"/>
              <w:spacing w:line="276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  <w:tr w:rsidR="00FF0035" w:rsidRPr="00307A66" w:rsidTr="00FF0035">
        <w:tc>
          <w:tcPr>
            <w:tcW w:w="1985" w:type="dxa"/>
          </w:tcPr>
          <w:p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FF0035" w:rsidRPr="00307A66" w:rsidRDefault="00FF0035" w:rsidP="00B12DA2">
            <w:pPr>
              <w:pStyle w:val="NoSpacing"/>
              <w:spacing w:line="276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</w:tbl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4395"/>
        <w:gridCol w:w="5812"/>
      </w:tblGrid>
      <w:tr w:rsidR="002117A5" w:rsidRPr="00307A66" w:rsidTr="009F19C7">
        <w:tc>
          <w:tcPr>
            <w:tcW w:w="4395" w:type="dxa"/>
          </w:tcPr>
          <w:p w:rsidR="002117A5" w:rsidRPr="00307A66" w:rsidRDefault="002117A5" w:rsidP="002117A5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2117A5" w:rsidRPr="00307A66" w:rsidRDefault="002117A5" w:rsidP="002117A5">
            <w:pPr>
              <w:pStyle w:val="NoSpacing"/>
              <w:spacing w:line="360" w:lineRule="auto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Amfiteatru, proiector, PC, sistem audio</w:t>
            </w:r>
          </w:p>
        </w:tc>
      </w:tr>
      <w:tr w:rsidR="002117A5" w:rsidRPr="00307A66" w:rsidTr="009F19C7">
        <w:tc>
          <w:tcPr>
            <w:tcW w:w="4395" w:type="dxa"/>
          </w:tcPr>
          <w:p w:rsidR="002117A5" w:rsidRPr="00307A66" w:rsidRDefault="002117A5" w:rsidP="002117A5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2117A5" w:rsidRPr="00307A66" w:rsidRDefault="002117A5" w:rsidP="002117A5">
            <w:pPr>
              <w:pStyle w:val="NoSpacing"/>
              <w:spacing w:line="360" w:lineRule="auto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Proiector, PC, sistem audio</w:t>
            </w:r>
          </w:p>
        </w:tc>
      </w:tr>
      <w:tr w:rsidR="002117A5" w:rsidRPr="00307A66" w:rsidTr="009F19C7">
        <w:tc>
          <w:tcPr>
            <w:tcW w:w="4395" w:type="dxa"/>
          </w:tcPr>
          <w:p w:rsidR="002117A5" w:rsidRPr="00307A66" w:rsidRDefault="002117A5" w:rsidP="002117A5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5.3 de desfăşurare a laboratorului</w:t>
            </w:r>
          </w:p>
        </w:tc>
        <w:tc>
          <w:tcPr>
            <w:tcW w:w="5812" w:type="dxa"/>
          </w:tcPr>
          <w:p w:rsidR="002117A5" w:rsidRPr="00307A66" w:rsidRDefault="002117A5" w:rsidP="002117A5">
            <w:pPr>
              <w:pStyle w:val="NoSpacing"/>
              <w:spacing w:line="360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</w:tbl>
    <w:p w:rsidR="009F19C7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307A66" w:rsidRP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lastRenderedPageBreak/>
        <w:t>Competenţele specifice acumulate</w:t>
      </w:r>
    </w:p>
    <w:tbl>
      <w:tblPr>
        <w:tblStyle w:val="TableGrid"/>
        <w:tblW w:w="10207" w:type="dxa"/>
        <w:tblLook w:val="04A0" w:firstRow="1" w:lastRow="0" w:firstColumn="1" w:lastColumn="0" w:noHBand="0" w:noVBand="1"/>
      </w:tblPr>
      <w:tblGrid>
        <w:gridCol w:w="993"/>
        <w:gridCol w:w="9214"/>
      </w:tblGrid>
      <w:tr w:rsidR="009F19C7" w:rsidRPr="00307A66" w:rsidTr="009D22CC">
        <w:trPr>
          <w:trHeight w:val="2713"/>
        </w:trPr>
        <w:tc>
          <w:tcPr>
            <w:tcW w:w="993" w:type="dxa"/>
            <w:textDirection w:val="btLr"/>
          </w:tcPr>
          <w:p w:rsidR="009F19C7" w:rsidRPr="00307A66" w:rsidRDefault="009F19C7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</w:tcPr>
          <w:p w:rsidR="002117A5" w:rsidRPr="002117A5" w:rsidRDefault="002117A5" w:rsidP="002117A5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2117A5">
              <w:rPr>
                <w:rFonts w:ascii="Times New Roman" w:hAnsi="Times New Roman"/>
                <w:lang w:val="ro-RO"/>
              </w:rPr>
              <w:t>Identificarea şi aplicarea adecvată a fundamentelor teoretice şi istorice ale filosofiei: presupoziţii, principii, valori, etici, modalităţi de gândire şi practici</w:t>
            </w:r>
          </w:p>
          <w:p w:rsidR="002117A5" w:rsidRPr="002117A5" w:rsidRDefault="002117A5" w:rsidP="002117A5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2117A5">
              <w:rPr>
                <w:rFonts w:ascii="Times New Roman" w:hAnsi="Times New Roman"/>
                <w:lang w:val="ro-RO"/>
              </w:rPr>
              <w:t>Ordonarea şi formularea de idei, teme şi probleme filosofice generale şi de ramură</w:t>
            </w:r>
          </w:p>
          <w:p w:rsidR="002117A5" w:rsidRPr="002117A5" w:rsidRDefault="002117A5" w:rsidP="002117A5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2117A5">
              <w:rPr>
                <w:rFonts w:ascii="Times New Roman" w:hAnsi="Times New Roman"/>
                <w:lang w:val="ro-RO"/>
              </w:rPr>
              <w:t>Identificarea prin gândire critică (analiză şi evaluare logice) a punctelor tari şi slabe ale unor soluţii, concluzii sau abordări alternative de probleme</w:t>
            </w:r>
          </w:p>
          <w:p w:rsidR="002117A5" w:rsidRPr="002117A5" w:rsidRDefault="002117A5" w:rsidP="002117A5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2117A5">
              <w:rPr>
                <w:rFonts w:ascii="Times New Roman" w:hAnsi="Times New Roman"/>
                <w:lang w:val="ro-RO"/>
              </w:rPr>
              <w:t>Evidenţierea cauzelor, principiilor şi semnificaţiilor acţiunilor, experienţei şi existenţei umane</w:t>
            </w:r>
          </w:p>
          <w:p w:rsidR="002117A5" w:rsidRPr="002117A5" w:rsidRDefault="002117A5" w:rsidP="002117A5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2117A5">
              <w:rPr>
                <w:rFonts w:ascii="Times New Roman" w:hAnsi="Times New Roman"/>
                <w:lang w:val="ro-RO"/>
              </w:rPr>
              <w:t>Producerea/ proiectarea şi comunicarea de idei/cunoştinţe filosofice</w:t>
            </w:r>
          </w:p>
          <w:p w:rsidR="00EF26F4" w:rsidRPr="00307A66" w:rsidRDefault="002117A5" w:rsidP="002117A5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2117A5">
              <w:rPr>
                <w:rFonts w:ascii="Times New Roman" w:hAnsi="Times New Roman"/>
                <w:lang w:val="ro-RO"/>
              </w:rPr>
              <w:t>Medierea interumană şi interculturală prin identificarea, analiza şi soluţionarea unor probleme interumane şi intercultural</w:t>
            </w:r>
          </w:p>
        </w:tc>
      </w:tr>
      <w:tr w:rsidR="009F19C7" w:rsidRPr="00307A66" w:rsidTr="009D22CC">
        <w:trPr>
          <w:trHeight w:val="2524"/>
        </w:trPr>
        <w:tc>
          <w:tcPr>
            <w:tcW w:w="993" w:type="dxa"/>
            <w:textDirection w:val="btLr"/>
          </w:tcPr>
          <w:p w:rsidR="009F19C7" w:rsidRPr="00307A66" w:rsidRDefault="009F19C7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</w:tcPr>
          <w:p w:rsidR="002117A5" w:rsidRPr="002117A5" w:rsidRDefault="002117A5" w:rsidP="002117A5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2117A5">
              <w:rPr>
                <w:rFonts w:ascii="Times New Roman" w:hAnsi="Times New Roman"/>
                <w:lang w:val="ro-RO"/>
              </w:rPr>
              <w:t>Abordarea în mod realist şi prin argumentare atât teoretică, cât şi practică a unor situaţii-problemă cu grad mediu de dificultate în vederea soluţionării lor eficiente</w:t>
            </w:r>
          </w:p>
          <w:p w:rsidR="002117A5" w:rsidRPr="002117A5" w:rsidRDefault="002117A5" w:rsidP="002117A5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</w:t>
            </w:r>
            <w:r w:rsidRPr="002117A5">
              <w:rPr>
                <w:rFonts w:ascii="Times New Roman" w:hAnsi="Times New Roman"/>
                <w:lang w:val="ro-RO"/>
              </w:rPr>
              <w:t>plicarea tehnicilor de muncă eficientă într-o echipă multidisciplinară pe diverse paliere ierarhice</w:t>
            </w:r>
          </w:p>
          <w:p w:rsidR="00EF26F4" w:rsidRPr="00307A66" w:rsidRDefault="002117A5" w:rsidP="002117A5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2117A5">
              <w:rPr>
                <w:rFonts w:ascii="Times New Roman" w:hAnsi="Times New Roman"/>
                <w:lang w:val="ro-RO"/>
              </w:rPr>
              <w:t>Autoevaluarea nevoii de formare profesională în scopul dezvoltării autonomiei personale, inserţiei şi adaptabilităţii la cerinţele pieţei muncii</w:t>
            </w:r>
          </w:p>
        </w:tc>
      </w:tr>
    </w:tbl>
    <w:p w:rsidR="009F19C7" w:rsidRPr="00307A66" w:rsidRDefault="009F19C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Style w:val="TableGrid"/>
        <w:tblW w:w="10207" w:type="dxa"/>
        <w:tblLook w:val="04A0" w:firstRow="1" w:lastRow="0" w:firstColumn="1" w:lastColumn="0" w:noHBand="0" w:noVBand="1"/>
      </w:tblPr>
      <w:tblGrid>
        <w:gridCol w:w="3403"/>
        <w:gridCol w:w="6804"/>
      </w:tblGrid>
      <w:tr w:rsidR="009F19C7" w:rsidRPr="00307A66" w:rsidTr="009D22CC">
        <w:tc>
          <w:tcPr>
            <w:tcW w:w="3403" w:type="dxa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</w:tcPr>
          <w:p w:rsidR="009F19C7" w:rsidRPr="00307A66" w:rsidRDefault="00B812C2" w:rsidP="007C31EB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 w:rsidRPr="00B812C2">
              <w:rPr>
                <w:rFonts w:ascii="Times New Roman" w:hAnsi="Times New Roman"/>
                <w:lang w:val="ro-RO"/>
              </w:rPr>
              <w:t xml:space="preserve">Cursul de Etică 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>i deontologie profesională î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 xml:space="preserve">i propune prezentarea marilor doctrine morale 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>i aplicarea diferitel</w:t>
            </w:r>
            <w:r>
              <w:rPr>
                <w:rFonts w:ascii="Times New Roman" w:hAnsi="Times New Roman"/>
                <w:lang w:val="ro-RO"/>
              </w:rPr>
              <w:t>or concep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>ii la situa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>ii actuale</w:t>
            </w:r>
          </w:p>
        </w:tc>
      </w:tr>
      <w:tr w:rsidR="009F19C7" w:rsidRPr="00307A66" w:rsidTr="009D22CC">
        <w:tc>
          <w:tcPr>
            <w:tcW w:w="3403" w:type="dxa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</w:tcPr>
          <w:p w:rsidR="007C31EB" w:rsidRPr="007C31EB" w:rsidRDefault="00B812C2" w:rsidP="00B812C2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B812C2">
              <w:rPr>
                <w:rFonts w:ascii="Times New Roman" w:hAnsi="Times New Roman"/>
                <w:lang w:val="ro-RO"/>
              </w:rPr>
              <w:t>Studen</w:t>
            </w:r>
            <w:r w:rsidRPr="00B812C2">
              <w:rPr>
                <w:rFonts w:ascii="Cambria Math" w:hAnsi="Cambria Math" w:cs="Cambria Math"/>
                <w:lang w:val="ro-RO"/>
              </w:rPr>
              <w:t>ț</w:t>
            </w:r>
            <w:r w:rsidRPr="00B812C2">
              <w:rPr>
                <w:rFonts w:ascii="Times New Roman" w:hAnsi="Times New Roman"/>
                <w:lang w:val="ro-RO"/>
              </w:rPr>
              <w:t xml:space="preserve">ii se vor familiariza cu principalele concepte 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 xml:space="preserve">i argumente ale eticii într-o expunere istorică (primele 20 ore de curs). Problemele etice contemporane vor fi analizate în ultimele 8 ore de curs. După promovarea cursului studentul va putea întemeia teoretic o decizie morală 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>i va putea alege justificat o alternativă.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Style w:val="TableGrid"/>
        <w:tblW w:w="10207" w:type="dxa"/>
        <w:tblLook w:val="04A0" w:firstRow="1" w:lastRow="0" w:firstColumn="1" w:lastColumn="0" w:noHBand="0" w:noVBand="1"/>
      </w:tblPr>
      <w:tblGrid>
        <w:gridCol w:w="3970"/>
        <w:gridCol w:w="2688"/>
        <w:gridCol w:w="3549"/>
      </w:tblGrid>
      <w:tr w:rsidR="009F19C7" w:rsidRPr="00307A66" w:rsidTr="009D22CC">
        <w:tc>
          <w:tcPr>
            <w:tcW w:w="3970" w:type="dxa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</w:tcPr>
          <w:p w:rsidR="009F19C7" w:rsidRPr="00307A66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9F19C7" w:rsidRPr="00307A66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D77619" w:rsidRPr="00307A66" w:rsidTr="009D22CC">
        <w:tc>
          <w:tcPr>
            <w:tcW w:w="3970" w:type="dxa"/>
          </w:tcPr>
          <w:p w:rsidR="00D77619" w:rsidRPr="00C34199" w:rsidRDefault="00D77619" w:rsidP="00D77619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b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Introducere</w:t>
            </w:r>
          </w:p>
        </w:tc>
        <w:tc>
          <w:tcPr>
            <w:tcW w:w="2688" w:type="dxa"/>
          </w:tcPr>
          <w:p w:rsidR="00D77619" w:rsidRPr="00307A66" w:rsidRDefault="00D77619" w:rsidP="00D77619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D77619" w:rsidRPr="00307A66" w:rsidRDefault="00D77619" w:rsidP="00D77619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D77619" w:rsidRPr="00307A66" w:rsidTr="009D22CC">
        <w:tc>
          <w:tcPr>
            <w:tcW w:w="3970" w:type="dxa"/>
          </w:tcPr>
          <w:p w:rsidR="00D77619" w:rsidRPr="00C34199" w:rsidRDefault="00D77619" w:rsidP="00D7761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Originile eticii</w:t>
            </w:r>
          </w:p>
        </w:tc>
        <w:tc>
          <w:tcPr>
            <w:tcW w:w="2688" w:type="dxa"/>
            <w:vMerge w:val="restart"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Predare, prezentare audio-video, discu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>ii</w:t>
            </w:r>
          </w:p>
        </w:tc>
        <w:tc>
          <w:tcPr>
            <w:tcW w:w="3549" w:type="dxa"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77619" w:rsidRPr="00307A66" w:rsidTr="009D22CC">
        <w:tc>
          <w:tcPr>
            <w:tcW w:w="3970" w:type="dxa"/>
          </w:tcPr>
          <w:p w:rsidR="00D77619" w:rsidRPr="00C34199" w:rsidRDefault="00D77619" w:rsidP="00D7761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 xml:space="preserve">Etica creștină </w:t>
            </w:r>
          </w:p>
        </w:tc>
        <w:tc>
          <w:tcPr>
            <w:tcW w:w="2688" w:type="dxa"/>
            <w:vMerge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77619" w:rsidRPr="00307A66" w:rsidTr="009D22CC">
        <w:tc>
          <w:tcPr>
            <w:tcW w:w="3970" w:type="dxa"/>
          </w:tcPr>
          <w:p w:rsidR="00D77619" w:rsidRPr="00C34199" w:rsidRDefault="00D77619" w:rsidP="00D7761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 xml:space="preserve">Etica musulmană </w:t>
            </w:r>
          </w:p>
        </w:tc>
        <w:tc>
          <w:tcPr>
            <w:tcW w:w="2688" w:type="dxa"/>
            <w:vMerge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77619" w:rsidRPr="00307A66" w:rsidTr="009D22CC">
        <w:tc>
          <w:tcPr>
            <w:tcW w:w="3970" w:type="dxa"/>
          </w:tcPr>
          <w:p w:rsidR="00D77619" w:rsidRPr="00C34199" w:rsidRDefault="00D77619" w:rsidP="00D7761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Etica în Grecia antica, Evul Mediu si Renastere</w:t>
            </w:r>
          </w:p>
        </w:tc>
        <w:tc>
          <w:tcPr>
            <w:tcW w:w="2688" w:type="dxa"/>
            <w:vMerge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77619" w:rsidRPr="00307A66" w:rsidTr="009D22CC">
        <w:tc>
          <w:tcPr>
            <w:tcW w:w="3970" w:type="dxa"/>
          </w:tcPr>
          <w:p w:rsidR="00D77619" w:rsidRPr="00C34199" w:rsidRDefault="00D77619" w:rsidP="00D7761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Etica kantiană</w:t>
            </w:r>
          </w:p>
        </w:tc>
        <w:tc>
          <w:tcPr>
            <w:tcW w:w="2688" w:type="dxa"/>
            <w:vMerge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77619" w:rsidRPr="00307A66" w:rsidTr="009D22CC">
        <w:tc>
          <w:tcPr>
            <w:tcW w:w="3970" w:type="dxa"/>
          </w:tcPr>
          <w:p w:rsidR="00D77619" w:rsidRPr="00C34199" w:rsidRDefault="00D77619" w:rsidP="00D7761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Consecințialismul</w:t>
            </w:r>
          </w:p>
        </w:tc>
        <w:tc>
          <w:tcPr>
            <w:tcW w:w="2688" w:type="dxa"/>
            <w:vMerge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77619" w:rsidRPr="00307A66" w:rsidTr="009D22CC">
        <w:tc>
          <w:tcPr>
            <w:tcW w:w="3970" w:type="dxa"/>
          </w:tcPr>
          <w:p w:rsidR="00D77619" w:rsidRPr="00C34199" w:rsidRDefault="00D77619" w:rsidP="00D7761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Sărăcia – o problem globală</w:t>
            </w:r>
          </w:p>
        </w:tc>
        <w:tc>
          <w:tcPr>
            <w:tcW w:w="2688" w:type="dxa"/>
            <w:vMerge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77619" w:rsidRPr="00307A66" w:rsidTr="009D22CC">
        <w:tc>
          <w:tcPr>
            <w:tcW w:w="3970" w:type="dxa"/>
          </w:tcPr>
          <w:p w:rsidR="00D77619" w:rsidRPr="00C34199" w:rsidRDefault="00D77619" w:rsidP="00D7761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Animalele. Etica ecologică</w:t>
            </w:r>
          </w:p>
        </w:tc>
        <w:tc>
          <w:tcPr>
            <w:tcW w:w="2688" w:type="dxa"/>
            <w:vMerge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77619" w:rsidRPr="00307A66" w:rsidTr="009D22CC">
        <w:tc>
          <w:tcPr>
            <w:tcW w:w="3970" w:type="dxa"/>
          </w:tcPr>
          <w:p w:rsidR="00D77619" w:rsidRPr="00C34199" w:rsidRDefault="00D77619" w:rsidP="00D7761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lastRenderedPageBreak/>
              <w:t>Eutanasia</w:t>
            </w:r>
          </w:p>
        </w:tc>
        <w:tc>
          <w:tcPr>
            <w:tcW w:w="2688" w:type="dxa"/>
            <w:vMerge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77619" w:rsidRPr="00307A66" w:rsidTr="009D22CC">
        <w:tc>
          <w:tcPr>
            <w:tcW w:w="3970" w:type="dxa"/>
          </w:tcPr>
          <w:p w:rsidR="00D77619" w:rsidRPr="00C34199" w:rsidRDefault="00D77619" w:rsidP="00D7761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Avortul</w:t>
            </w:r>
          </w:p>
        </w:tc>
        <w:tc>
          <w:tcPr>
            <w:tcW w:w="2688" w:type="dxa"/>
            <w:vMerge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77619" w:rsidRPr="00307A66" w:rsidTr="009D22CC">
        <w:tc>
          <w:tcPr>
            <w:tcW w:w="3970" w:type="dxa"/>
          </w:tcPr>
          <w:p w:rsidR="00D77619" w:rsidRPr="00C34199" w:rsidRDefault="00D77619" w:rsidP="00D7761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Relații personale, Egalitate, discriminare, privilegii</w:t>
            </w:r>
          </w:p>
        </w:tc>
        <w:tc>
          <w:tcPr>
            <w:tcW w:w="2688" w:type="dxa"/>
            <w:vMerge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77619" w:rsidRPr="00307A66" w:rsidTr="009D22CC">
        <w:tc>
          <w:tcPr>
            <w:tcW w:w="3970" w:type="dxa"/>
          </w:tcPr>
          <w:p w:rsidR="00D77619" w:rsidRPr="00C34199" w:rsidRDefault="00D77619" w:rsidP="00D7761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Etica afacerilor, politica</w:t>
            </w:r>
          </w:p>
        </w:tc>
        <w:tc>
          <w:tcPr>
            <w:tcW w:w="2688" w:type="dxa"/>
            <w:vMerge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77619" w:rsidRPr="00307A66" w:rsidTr="009D22CC">
        <w:tc>
          <w:tcPr>
            <w:tcW w:w="3970" w:type="dxa"/>
          </w:tcPr>
          <w:p w:rsidR="00D77619" w:rsidRPr="00307A66" w:rsidRDefault="00D77619" w:rsidP="00D77619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Recapitulare</w:t>
            </w:r>
          </w:p>
        </w:tc>
        <w:tc>
          <w:tcPr>
            <w:tcW w:w="2688" w:type="dxa"/>
            <w:vMerge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D77619" w:rsidRPr="00307A66" w:rsidRDefault="00D77619" w:rsidP="00D7761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92874" w:rsidRPr="00307A66" w:rsidTr="009D22CC">
        <w:tc>
          <w:tcPr>
            <w:tcW w:w="10207" w:type="dxa"/>
            <w:gridSpan w:val="3"/>
          </w:tcPr>
          <w:p w:rsidR="00D92874" w:rsidRDefault="00D92874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B812C2" w:rsidRPr="00B812C2" w:rsidRDefault="00452D87" w:rsidP="00B812C2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Aristot</w:t>
            </w:r>
            <w:r w:rsidR="00B812C2" w:rsidRPr="00B812C2">
              <w:rPr>
                <w:rFonts w:ascii="Times New Roman" w:hAnsi="Times New Roman"/>
                <w:lang w:val="ro-RO"/>
              </w:rPr>
              <w:t xml:space="preserve">el, Etica Nicomahică, Editura </w:t>
            </w:r>
            <w:r w:rsidR="00B812C2" w:rsidRPr="00B812C2">
              <w:rPr>
                <w:rFonts w:ascii="Cambria Math" w:hAnsi="Cambria Math" w:cs="Cambria Math"/>
                <w:lang w:val="ro-RO"/>
              </w:rPr>
              <w:t>Ș</w:t>
            </w:r>
            <w:r w:rsidR="00B812C2" w:rsidRPr="00B812C2">
              <w:rPr>
                <w:rFonts w:ascii="Times New Roman" w:hAnsi="Times New Roman"/>
                <w:lang w:val="ro-RO"/>
              </w:rPr>
              <w:t>tiin</w:t>
            </w:r>
            <w:r w:rsidR="00B812C2" w:rsidRPr="00B812C2">
              <w:rPr>
                <w:rFonts w:ascii="Cambria Math" w:hAnsi="Cambria Math" w:cs="Cambria Math"/>
                <w:lang w:val="ro-RO"/>
              </w:rPr>
              <w:t>ț</w:t>
            </w:r>
            <w:r w:rsidR="00B812C2" w:rsidRPr="00B812C2">
              <w:rPr>
                <w:rFonts w:ascii="Times New Roman" w:hAnsi="Times New Roman"/>
                <w:lang w:val="ro-RO"/>
              </w:rPr>
              <w:t xml:space="preserve">ifică </w:t>
            </w:r>
            <w:r w:rsidR="00B812C2" w:rsidRPr="00B812C2">
              <w:rPr>
                <w:rFonts w:ascii="Cambria Math" w:hAnsi="Cambria Math" w:cs="Cambria Math"/>
                <w:lang w:val="ro-RO"/>
              </w:rPr>
              <w:t>ș</w:t>
            </w:r>
            <w:r w:rsidR="00B812C2" w:rsidRPr="00B812C2">
              <w:rPr>
                <w:rFonts w:ascii="Times New Roman" w:hAnsi="Times New Roman"/>
                <w:lang w:val="ro-RO"/>
              </w:rPr>
              <w:t>i Enciclopedică, 1988</w:t>
            </w:r>
          </w:p>
          <w:p w:rsidR="00B812C2" w:rsidRPr="00B812C2" w:rsidRDefault="00B812C2" w:rsidP="00B812C2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B812C2">
              <w:rPr>
                <w:rFonts w:ascii="Times New Roman" w:hAnsi="Times New Roman"/>
                <w:lang w:val="ro-RO"/>
              </w:rPr>
              <w:t>Col</w:t>
            </w:r>
            <w:r w:rsidRPr="00B812C2">
              <w:rPr>
                <w:rFonts w:ascii="Cambria Math" w:hAnsi="Cambria Math" w:cs="Cambria Math"/>
                <w:lang w:val="ro-RO"/>
              </w:rPr>
              <w:t>ț</w:t>
            </w:r>
            <w:r w:rsidRPr="00B812C2">
              <w:rPr>
                <w:rFonts w:ascii="Times New Roman" w:hAnsi="Times New Roman"/>
                <w:lang w:val="ro-RO"/>
              </w:rPr>
              <w:t xml:space="preserve">escu V., Istoria filosofiei, vol I 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>i vol II, Brumar, 2006</w:t>
            </w:r>
          </w:p>
          <w:p w:rsidR="00B812C2" w:rsidRPr="00B812C2" w:rsidRDefault="00B812C2" w:rsidP="00B812C2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B812C2">
              <w:rPr>
                <w:rFonts w:ascii="Times New Roman" w:hAnsi="Times New Roman"/>
                <w:lang w:val="ro-RO"/>
              </w:rPr>
              <w:t>Grenier H., Marile doctrine morale, Humanitas, 1995</w:t>
            </w:r>
          </w:p>
          <w:p w:rsidR="00B812C2" w:rsidRPr="00B812C2" w:rsidRDefault="00B812C2" w:rsidP="00B812C2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B812C2">
              <w:rPr>
                <w:rFonts w:ascii="Times New Roman" w:hAnsi="Times New Roman"/>
                <w:lang w:val="ro-RO"/>
              </w:rPr>
              <w:t>Kant, I., Critica raţiunii practice, Editura IRI, 1995</w:t>
            </w:r>
          </w:p>
          <w:p w:rsidR="00D92874" w:rsidRPr="00950100" w:rsidRDefault="00B812C2" w:rsidP="00B812C2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b/>
                <w:lang w:val="ro-RO"/>
              </w:rPr>
            </w:pPr>
            <w:r w:rsidRPr="00B812C2">
              <w:rPr>
                <w:rFonts w:ascii="Times New Roman" w:hAnsi="Times New Roman"/>
                <w:lang w:val="ro-RO"/>
              </w:rPr>
              <w:t>Singer P. (coord.), Tratat de etică, Editura Polirom, Iaşi, 2006.</w:t>
            </w:r>
          </w:p>
          <w:p w:rsidR="00950100" w:rsidRDefault="00950100" w:rsidP="00950100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G. Sorel,  </w:t>
            </w:r>
            <w:r w:rsidRPr="00950100">
              <w:rPr>
                <w:rFonts w:ascii="Times New Roman" w:hAnsi="Times New Roman"/>
                <w:lang w:val="ro-RO"/>
              </w:rPr>
              <w:t>Reflectii asupra violentei</w:t>
            </w:r>
            <w:r>
              <w:rPr>
                <w:rFonts w:ascii="Times New Roman" w:hAnsi="Times New Roman"/>
                <w:lang w:val="ro-RO"/>
              </w:rPr>
              <w:t>, Humanitas, 2012</w:t>
            </w:r>
          </w:p>
          <w:p w:rsidR="00950100" w:rsidRDefault="00950100" w:rsidP="00950100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S. Frunza, </w:t>
            </w:r>
            <w:r w:rsidRPr="00950100">
              <w:rPr>
                <w:rFonts w:ascii="Times New Roman" w:hAnsi="Times New Roman"/>
                <w:lang w:val="ro-RO"/>
              </w:rPr>
              <w:t>Comunicare etica si responsabilitate sociala</w:t>
            </w:r>
            <w:r>
              <w:rPr>
                <w:rFonts w:ascii="Times New Roman" w:hAnsi="Times New Roman"/>
                <w:lang w:val="ro-RO"/>
              </w:rPr>
              <w:t>, Tritonic, 2011</w:t>
            </w:r>
          </w:p>
          <w:p w:rsidR="00950100" w:rsidRPr="00950100" w:rsidRDefault="00950100" w:rsidP="00950100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A-P. Iliescu, </w:t>
            </w:r>
            <w:r w:rsidRPr="00950100">
              <w:rPr>
                <w:rFonts w:ascii="Times New Roman" w:hAnsi="Times New Roman"/>
                <w:lang w:val="ro-RO"/>
              </w:rPr>
              <w:t>Etica sociala si politica</w:t>
            </w:r>
            <w:r>
              <w:rPr>
                <w:rFonts w:ascii="Times New Roman" w:hAnsi="Times New Roman"/>
                <w:lang w:val="ro-RO"/>
              </w:rPr>
              <w:t xml:space="preserve">, </w:t>
            </w:r>
            <w:r w:rsidRPr="00950100">
              <w:rPr>
                <w:rFonts w:ascii="Times New Roman" w:hAnsi="Times New Roman"/>
                <w:lang w:val="ro-RO"/>
              </w:rPr>
              <w:t>Ars Docendi</w:t>
            </w:r>
            <w:r>
              <w:rPr>
                <w:rFonts w:ascii="Times New Roman" w:hAnsi="Times New Roman"/>
                <w:lang w:val="ro-RO"/>
              </w:rPr>
              <w:t>, 2007</w:t>
            </w:r>
          </w:p>
        </w:tc>
      </w:tr>
      <w:tr w:rsidR="00D92874" w:rsidRPr="00307A66" w:rsidTr="009D22CC">
        <w:tc>
          <w:tcPr>
            <w:tcW w:w="3970" w:type="dxa"/>
          </w:tcPr>
          <w:p w:rsidR="00D92874" w:rsidRPr="00307A66" w:rsidRDefault="00D92874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8.2 Seminar / laborator</w:t>
            </w:r>
          </w:p>
        </w:tc>
        <w:tc>
          <w:tcPr>
            <w:tcW w:w="2688" w:type="dxa"/>
          </w:tcPr>
          <w:p w:rsidR="00D92874" w:rsidRPr="00307A66" w:rsidRDefault="00D92874" w:rsidP="00E27C4C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D92874" w:rsidRPr="00307A66" w:rsidRDefault="00D92874" w:rsidP="00E27C4C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2117A5" w:rsidRPr="00307A66" w:rsidTr="009D22CC">
        <w:tc>
          <w:tcPr>
            <w:tcW w:w="3970" w:type="dxa"/>
          </w:tcPr>
          <w:p w:rsidR="002117A5" w:rsidRPr="00307A66" w:rsidRDefault="002117A5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  <w:vMerge w:val="restart"/>
          </w:tcPr>
          <w:p w:rsidR="002117A5" w:rsidRPr="00307A66" w:rsidRDefault="002117A5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54074B">
              <w:rPr>
                <w:rFonts w:ascii="Times New Roman" w:hAnsi="Times New Roman"/>
                <w:lang w:val="ro-RO"/>
              </w:rPr>
              <w:t>Prezentare audio-video, discutii</w:t>
            </w:r>
          </w:p>
        </w:tc>
        <w:tc>
          <w:tcPr>
            <w:tcW w:w="3549" w:type="dxa"/>
          </w:tcPr>
          <w:p w:rsidR="002117A5" w:rsidRPr="00307A66" w:rsidRDefault="002117A5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2117A5" w:rsidRPr="00307A66" w:rsidTr="009D22CC">
        <w:tc>
          <w:tcPr>
            <w:tcW w:w="3970" w:type="dxa"/>
          </w:tcPr>
          <w:p w:rsidR="002117A5" w:rsidRPr="00B12DA2" w:rsidRDefault="002117A5" w:rsidP="009F19C7">
            <w:pPr>
              <w:pStyle w:val="NoSpacing"/>
              <w:rPr>
                <w:rFonts w:ascii="Times New Roman" w:hAnsi="Times New Roman"/>
              </w:rPr>
            </w:pPr>
            <w:r w:rsidRPr="00B12DA2">
              <w:rPr>
                <w:rFonts w:ascii="Times New Roman" w:hAnsi="Times New Roman"/>
              </w:rPr>
              <w:t>Coduri deontologice</w:t>
            </w:r>
          </w:p>
        </w:tc>
        <w:tc>
          <w:tcPr>
            <w:tcW w:w="2688" w:type="dxa"/>
            <w:vMerge/>
          </w:tcPr>
          <w:p w:rsidR="002117A5" w:rsidRPr="0054074B" w:rsidRDefault="002117A5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2117A5" w:rsidRPr="00307A66" w:rsidRDefault="002117A5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2117A5" w:rsidRPr="00307A66" w:rsidTr="009D22CC">
        <w:tc>
          <w:tcPr>
            <w:tcW w:w="3970" w:type="dxa"/>
          </w:tcPr>
          <w:p w:rsidR="002117A5" w:rsidRPr="00B12DA2" w:rsidRDefault="002117A5" w:rsidP="009F19C7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688" w:type="dxa"/>
            <w:vMerge/>
          </w:tcPr>
          <w:p w:rsidR="002117A5" w:rsidRPr="0054074B" w:rsidRDefault="002117A5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2117A5" w:rsidRPr="00307A66" w:rsidRDefault="002117A5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2117A5" w:rsidRPr="00307A66" w:rsidTr="009D22CC">
        <w:tc>
          <w:tcPr>
            <w:tcW w:w="3970" w:type="dxa"/>
          </w:tcPr>
          <w:p w:rsidR="002117A5" w:rsidRPr="00B12DA2" w:rsidRDefault="00642DC9" w:rsidP="009F19C7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Studiu de caz</w:t>
            </w:r>
          </w:p>
        </w:tc>
        <w:tc>
          <w:tcPr>
            <w:tcW w:w="2688" w:type="dxa"/>
            <w:vMerge/>
          </w:tcPr>
          <w:p w:rsidR="002117A5" w:rsidRPr="0054074B" w:rsidRDefault="002117A5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2117A5" w:rsidRPr="00307A66" w:rsidRDefault="002117A5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2117A5" w:rsidRPr="00307A66" w:rsidTr="009D22CC">
        <w:tc>
          <w:tcPr>
            <w:tcW w:w="3970" w:type="dxa"/>
          </w:tcPr>
          <w:p w:rsidR="002117A5" w:rsidRDefault="002117A5" w:rsidP="009F19C7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Studiu de caz</w:t>
            </w:r>
          </w:p>
        </w:tc>
        <w:tc>
          <w:tcPr>
            <w:tcW w:w="2688" w:type="dxa"/>
            <w:vMerge/>
          </w:tcPr>
          <w:p w:rsidR="002117A5" w:rsidRPr="0054074B" w:rsidRDefault="002117A5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2117A5" w:rsidRPr="00307A66" w:rsidRDefault="002117A5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2117A5" w:rsidRPr="00307A66" w:rsidTr="009D22CC">
        <w:tc>
          <w:tcPr>
            <w:tcW w:w="3970" w:type="dxa"/>
          </w:tcPr>
          <w:p w:rsidR="002117A5" w:rsidRDefault="002117A5" w:rsidP="009F19C7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Studiu de caz</w:t>
            </w:r>
          </w:p>
        </w:tc>
        <w:tc>
          <w:tcPr>
            <w:tcW w:w="2688" w:type="dxa"/>
            <w:vMerge/>
          </w:tcPr>
          <w:p w:rsidR="002117A5" w:rsidRPr="0054074B" w:rsidRDefault="002117A5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2117A5" w:rsidRPr="00307A66" w:rsidRDefault="002117A5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2117A5" w:rsidRPr="00307A66" w:rsidTr="009D22CC">
        <w:tc>
          <w:tcPr>
            <w:tcW w:w="3970" w:type="dxa"/>
          </w:tcPr>
          <w:p w:rsidR="002117A5" w:rsidRDefault="002117A5" w:rsidP="009F19C7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Studiu de caz</w:t>
            </w:r>
          </w:p>
        </w:tc>
        <w:tc>
          <w:tcPr>
            <w:tcW w:w="2688" w:type="dxa"/>
            <w:vMerge/>
          </w:tcPr>
          <w:p w:rsidR="002117A5" w:rsidRPr="0054074B" w:rsidRDefault="002117A5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2117A5" w:rsidRPr="00307A66" w:rsidRDefault="002117A5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2117A5" w:rsidRPr="00307A66" w:rsidTr="009D22CC">
        <w:tc>
          <w:tcPr>
            <w:tcW w:w="3970" w:type="dxa"/>
          </w:tcPr>
          <w:p w:rsidR="002117A5" w:rsidRDefault="002117A5" w:rsidP="009F19C7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Studiu de caz</w:t>
            </w:r>
          </w:p>
        </w:tc>
        <w:tc>
          <w:tcPr>
            <w:tcW w:w="2688" w:type="dxa"/>
            <w:vMerge/>
          </w:tcPr>
          <w:p w:rsidR="002117A5" w:rsidRPr="0054074B" w:rsidRDefault="002117A5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2117A5" w:rsidRPr="00307A66" w:rsidRDefault="002117A5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2117A5" w:rsidRPr="00307A66" w:rsidTr="009D22CC">
        <w:tc>
          <w:tcPr>
            <w:tcW w:w="3970" w:type="dxa"/>
          </w:tcPr>
          <w:p w:rsidR="002117A5" w:rsidRDefault="002117A5" w:rsidP="009F19C7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Recapitulare</w:t>
            </w:r>
          </w:p>
        </w:tc>
        <w:tc>
          <w:tcPr>
            <w:tcW w:w="2688" w:type="dxa"/>
            <w:vMerge/>
          </w:tcPr>
          <w:p w:rsidR="002117A5" w:rsidRPr="0054074B" w:rsidRDefault="002117A5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2117A5" w:rsidRPr="00307A66" w:rsidRDefault="002117A5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903CFF" w:rsidRPr="00307A66" w:rsidTr="009D22CC">
        <w:tc>
          <w:tcPr>
            <w:tcW w:w="3970" w:type="dxa"/>
          </w:tcPr>
          <w:p w:rsidR="00903CFF" w:rsidRPr="00307A66" w:rsidRDefault="00903CFF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8.3 Laborator</w:t>
            </w:r>
          </w:p>
        </w:tc>
        <w:tc>
          <w:tcPr>
            <w:tcW w:w="2688" w:type="dxa"/>
          </w:tcPr>
          <w:p w:rsidR="00903CFF" w:rsidRPr="00307A66" w:rsidRDefault="00903CFF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903CFF" w:rsidRPr="00307A66" w:rsidRDefault="00903CFF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903CFF" w:rsidRPr="00307A66" w:rsidTr="009D22CC">
        <w:tc>
          <w:tcPr>
            <w:tcW w:w="3970" w:type="dxa"/>
          </w:tcPr>
          <w:p w:rsidR="00903CFF" w:rsidRPr="00307A66" w:rsidRDefault="00903CFF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</w:tcPr>
          <w:p w:rsidR="00903CFF" w:rsidRPr="00307A66" w:rsidRDefault="00903CFF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903CFF" w:rsidRPr="00307A66" w:rsidRDefault="00903CFF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D655BC" w:rsidRPr="00307A66" w:rsidTr="009D22CC">
        <w:tc>
          <w:tcPr>
            <w:tcW w:w="3970" w:type="dxa"/>
          </w:tcPr>
          <w:p w:rsidR="00D655BC" w:rsidRPr="00307A66" w:rsidRDefault="00D655B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</w:tcPr>
          <w:p w:rsidR="00D655BC" w:rsidRPr="00307A66" w:rsidRDefault="00D655B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D655BC" w:rsidRPr="00307A66" w:rsidRDefault="00D655B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D92874" w:rsidRPr="00307A66" w:rsidTr="009D22CC">
        <w:tc>
          <w:tcPr>
            <w:tcW w:w="10207" w:type="dxa"/>
            <w:gridSpan w:val="3"/>
          </w:tcPr>
          <w:p w:rsidR="00642DC9" w:rsidRDefault="00D92874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54074B" w:rsidRDefault="0054074B" w:rsidP="0054074B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Aristot</w:t>
            </w:r>
            <w:r w:rsidRPr="00B812C2">
              <w:rPr>
                <w:rFonts w:ascii="Times New Roman" w:hAnsi="Times New Roman"/>
                <w:lang w:val="ro-RO"/>
              </w:rPr>
              <w:t xml:space="preserve">el, Etica Nicomahică, Editura 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>tiin</w:t>
            </w:r>
            <w:r w:rsidRPr="00B812C2">
              <w:rPr>
                <w:rFonts w:ascii="Cambria Math" w:hAnsi="Cambria Math" w:cs="Cambria Math"/>
                <w:lang w:val="ro-RO"/>
              </w:rPr>
              <w:t>ț</w:t>
            </w:r>
            <w:r w:rsidRPr="00B812C2">
              <w:rPr>
                <w:rFonts w:ascii="Times New Roman" w:hAnsi="Times New Roman"/>
                <w:lang w:val="ro-RO"/>
              </w:rPr>
              <w:t xml:space="preserve">ifică 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>i Enciclopedică, 1988</w:t>
            </w:r>
          </w:p>
          <w:p w:rsidR="00642DC9" w:rsidRPr="00642DC9" w:rsidRDefault="00AA1604" w:rsidP="0054074B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hyperlink r:id="rId5" w:history="1">
              <w:r w:rsidR="00642DC9" w:rsidRPr="00642DC9">
                <w:rPr>
                  <w:rStyle w:val="Hyperlink"/>
                  <w:bCs/>
                </w:rPr>
                <w:t>Etica mass-media : studii de caz</w:t>
              </w:r>
            </w:hyperlink>
            <w:r w:rsidR="00642DC9" w:rsidRPr="00642DC9">
              <w:rPr>
                <w:bCs/>
              </w:rPr>
              <w:t>, Clifford G. Christians, Mark Fackler, Kim B. Rotzoll, Kathy B. McKee ; traducere coordonata de Ruxandra Boicu.</w:t>
            </w:r>
            <w:r w:rsidR="00642DC9">
              <w:rPr>
                <w:bCs/>
              </w:rPr>
              <w:t>, Polirom, 2001</w:t>
            </w:r>
          </w:p>
          <w:p w:rsidR="00D92874" w:rsidRPr="00307A66" w:rsidRDefault="0054074B" w:rsidP="0054074B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ro-RO"/>
              </w:rPr>
            </w:pPr>
            <w:r w:rsidRPr="0054074B">
              <w:rPr>
                <w:rFonts w:ascii="Times New Roman" w:hAnsi="Times New Roman"/>
                <w:lang w:val="ro-RO"/>
              </w:rPr>
              <w:t>Singer P. (coord.), Tratat de etică, Editura Polirom, Iaşi, 2006.</w:t>
            </w:r>
          </w:p>
        </w:tc>
      </w:tr>
    </w:tbl>
    <w:p w:rsidR="008D0B24" w:rsidRPr="00307A66" w:rsidRDefault="008D0B24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D92874" w:rsidRPr="00307A66" w:rsidTr="00D92874">
        <w:tc>
          <w:tcPr>
            <w:tcW w:w="10207" w:type="dxa"/>
          </w:tcPr>
          <w:p w:rsidR="009D22CC" w:rsidRPr="00E9106C" w:rsidRDefault="009D22CC" w:rsidP="009D22CC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 xml:space="preserve">inuturile disciplinei au fost elaborate în acord cu cele mai recente abordări din domeniu </w:t>
            </w:r>
            <w:r>
              <w:rPr>
                <w:rFonts w:ascii="Cambria Math" w:hAnsi="Cambria Math" w:cs="Cambria Math"/>
                <w:lang w:val="ro-RO"/>
              </w:rPr>
              <w:t>ș</w:t>
            </w:r>
            <w:r>
              <w:rPr>
                <w:rFonts w:ascii="Times New Roman" w:hAnsi="Times New Roman"/>
                <w:lang w:val="ro-RO"/>
              </w:rPr>
              <w:t>i având în vedere cerin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>ele actuale ale angajatorilor reprezentativi din domeniul aferent programului</w:t>
            </w:r>
          </w:p>
          <w:p w:rsidR="00D92874" w:rsidRPr="00307A66" w:rsidRDefault="00D92874" w:rsidP="00D9287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D92874" w:rsidRPr="00307A66" w:rsidRDefault="00D92874" w:rsidP="00D92874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1"/>
        <w:gridCol w:w="99"/>
        <w:gridCol w:w="74"/>
        <w:gridCol w:w="922"/>
        <w:gridCol w:w="967"/>
        <w:gridCol w:w="844"/>
        <w:gridCol w:w="4176"/>
        <w:gridCol w:w="1709"/>
      </w:tblGrid>
      <w:tr w:rsidR="00C23CF3" w:rsidRPr="00307A66" w:rsidTr="00807D39">
        <w:tc>
          <w:tcPr>
            <w:tcW w:w="1359" w:type="dxa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4200" w:type="dxa"/>
            <w:gridSpan w:val="5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C23CF3" w:rsidRPr="00307A66" w:rsidTr="00807D39">
        <w:tc>
          <w:tcPr>
            <w:tcW w:w="1359" w:type="dxa"/>
            <w:vMerge w:val="restart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4200" w:type="dxa"/>
            <w:gridSpan w:val="5"/>
          </w:tcPr>
          <w:p w:rsidR="00B12DA2" w:rsidRPr="00B12DA2" w:rsidRDefault="00B12DA2" w:rsidP="00B12DA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B12DA2">
              <w:rPr>
                <w:rFonts w:ascii="Times New Roman" w:hAnsi="Times New Roman"/>
                <w:lang w:val="ro-RO"/>
              </w:rPr>
              <w:t>•</w:t>
            </w:r>
            <w:r w:rsidRPr="00B12DA2">
              <w:rPr>
                <w:rFonts w:ascii="Times New Roman" w:hAnsi="Times New Roman"/>
                <w:lang w:val="ro-RO"/>
              </w:rPr>
              <w:tab/>
              <w:t>În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 xml:space="preserve">elegerea termenilor </w:t>
            </w:r>
            <w:r>
              <w:rPr>
                <w:rFonts w:ascii="Times New Roman" w:hAnsi="Times New Roman"/>
                <w:lang w:val="ro-RO"/>
              </w:rPr>
              <w:t xml:space="preserve">de bază, specifici disciplinei </w:t>
            </w:r>
          </w:p>
          <w:p w:rsidR="00D655BC" w:rsidRPr="00307A66" w:rsidRDefault="00B12DA2" w:rsidP="00B12DA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B12DA2">
              <w:rPr>
                <w:rFonts w:ascii="Times New Roman" w:hAnsi="Times New Roman"/>
                <w:lang w:val="ro-RO"/>
              </w:rPr>
              <w:t>•</w:t>
            </w:r>
            <w:r w:rsidRPr="00B12DA2">
              <w:rPr>
                <w:rFonts w:ascii="Times New Roman" w:hAnsi="Times New Roman"/>
                <w:lang w:val="ro-RO"/>
              </w:rPr>
              <w:tab/>
              <w:t>Aplicarea cuno</w:t>
            </w:r>
            <w:r w:rsidRPr="00B12DA2">
              <w:rPr>
                <w:rFonts w:ascii="Cambria Math" w:hAnsi="Cambria Math" w:cs="Cambria Math"/>
                <w:lang w:val="ro-RO"/>
              </w:rPr>
              <w:t>ș</w:t>
            </w:r>
            <w:r w:rsidRPr="00B12DA2">
              <w:rPr>
                <w:rFonts w:ascii="Times New Roman" w:hAnsi="Times New Roman"/>
                <w:lang w:val="ro-RO"/>
              </w:rPr>
              <w:t>tin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>elor dobândite la o situa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>ie dată, în cadrul examinării finale</w:t>
            </w:r>
          </w:p>
        </w:tc>
        <w:tc>
          <w:tcPr>
            <w:tcW w:w="0" w:type="auto"/>
          </w:tcPr>
          <w:p w:rsidR="00846855" w:rsidRDefault="00846855" w:rsidP="0084685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Examen scris</w:t>
            </w:r>
          </w:p>
          <w:p w:rsidR="00D655BC" w:rsidRPr="00307A66" w:rsidRDefault="00D655BC" w:rsidP="00846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642DC9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</w:t>
            </w:r>
            <w:r w:rsidR="00807D39">
              <w:rPr>
                <w:rFonts w:ascii="Times New Roman" w:hAnsi="Times New Roman"/>
                <w:lang w:val="ro-RO"/>
              </w:rPr>
              <w:t xml:space="preserve"> puncte (+1 punct din oficiu)</w:t>
            </w:r>
          </w:p>
        </w:tc>
      </w:tr>
      <w:tr w:rsidR="00C23CF3" w:rsidRPr="00307A66" w:rsidTr="00807D39">
        <w:tc>
          <w:tcPr>
            <w:tcW w:w="1359" w:type="dxa"/>
            <w:vMerge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200" w:type="dxa"/>
            <w:gridSpan w:val="5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03CFF" w:rsidRPr="00307A66" w:rsidTr="00807D39">
        <w:tc>
          <w:tcPr>
            <w:tcW w:w="1532" w:type="dxa"/>
            <w:gridSpan w:val="3"/>
          </w:tcPr>
          <w:p w:rsidR="00903CFF" w:rsidRPr="00307A66" w:rsidRDefault="00903CFF" w:rsidP="00903CFF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10.5  Seminar</w:t>
            </w:r>
          </w:p>
        </w:tc>
        <w:tc>
          <w:tcPr>
            <w:tcW w:w="4027" w:type="dxa"/>
            <w:gridSpan w:val="3"/>
          </w:tcPr>
          <w:p w:rsidR="00950100" w:rsidRPr="00B12DA2" w:rsidRDefault="00950100" w:rsidP="0095010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B12DA2">
              <w:rPr>
                <w:rFonts w:ascii="Times New Roman" w:hAnsi="Times New Roman"/>
                <w:lang w:val="ro-RO"/>
              </w:rPr>
              <w:t>În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 xml:space="preserve">elegerea termenilor </w:t>
            </w:r>
            <w:r>
              <w:rPr>
                <w:rFonts w:ascii="Times New Roman" w:hAnsi="Times New Roman"/>
                <w:lang w:val="ro-RO"/>
              </w:rPr>
              <w:t xml:space="preserve">de bază, specifici disciplinei </w:t>
            </w:r>
          </w:p>
          <w:p w:rsidR="00903CFF" w:rsidRPr="00307A66" w:rsidRDefault="00950100" w:rsidP="0095010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B12DA2">
              <w:rPr>
                <w:rFonts w:ascii="Times New Roman" w:hAnsi="Times New Roman"/>
                <w:lang w:val="ro-RO"/>
              </w:rPr>
              <w:t>•</w:t>
            </w:r>
            <w:r w:rsidRPr="00B12DA2">
              <w:rPr>
                <w:rFonts w:ascii="Times New Roman" w:hAnsi="Times New Roman"/>
                <w:lang w:val="ro-RO"/>
              </w:rPr>
              <w:tab/>
              <w:t>Aplicarea cuno</w:t>
            </w:r>
            <w:r w:rsidRPr="00B12DA2">
              <w:rPr>
                <w:rFonts w:ascii="Cambria Math" w:hAnsi="Cambria Math" w:cs="Cambria Math"/>
                <w:lang w:val="ro-RO"/>
              </w:rPr>
              <w:t>ș</w:t>
            </w:r>
            <w:r w:rsidRPr="00B12DA2">
              <w:rPr>
                <w:rFonts w:ascii="Times New Roman" w:hAnsi="Times New Roman"/>
                <w:lang w:val="ro-RO"/>
              </w:rPr>
              <w:t>tin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>elor dobândite la o situa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>ie dată, în cadrul examinării finale</w:t>
            </w:r>
          </w:p>
        </w:tc>
        <w:tc>
          <w:tcPr>
            <w:tcW w:w="0" w:type="auto"/>
          </w:tcPr>
          <w:p w:rsidR="00903CFF" w:rsidRPr="00307A66" w:rsidRDefault="00807D39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 + activitate la seminar + verificări pe parcurs/proiecte/referate</w:t>
            </w:r>
          </w:p>
        </w:tc>
        <w:tc>
          <w:tcPr>
            <w:tcW w:w="0" w:type="auto"/>
          </w:tcPr>
          <w:p w:rsidR="00807D39" w:rsidRDefault="00642DC9" w:rsidP="00807D39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4 </w:t>
            </w:r>
            <w:r w:rsidR="00807D39">
              <w:rPr>
                <w:rFonts w:ascii="Times New Roman" w:hAnsi="Times New Roman"/>
                <w:lang w:val="ro-RO"/>
              </w:rPr>
              <w:t xml:space="preserve">puncte </w:t>
            </w:r>
          </w:p>
          <w:p w:rsidR="00903CFF" w:rsidRDefault="00807D39" w:rsidP="00807D39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Notele de seminar se anunta in ultima saptamana a semestrului</w:t>
            </w:r>
          </w:p>
        </w:tc>
      </w:tr>
      <w:tr w:rsidR="00C23CF3" w:rsidRPr="00307A66" w:rsidTr="00807D39">
        <w:tc>
          <w:tcPr>
            <w:tcW w:w="1458" w:type="dxa"/>
            <w:gridSpan w:val="2"/>
            <w:vMerge w:val="restart"/>
          </w:tcPr>
          <w:p w:rsidR="00D655BC" w:rsidRPr="00307A66" w:rsidRDefault="00903CFF" w:rsidP="00903CFF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10.6. Laborator</w:t>
            </w:r>
          </w:p>
        </w:tc>
        <w:tc>
          <w:tcPr>
            <w:tcW w:w="4101" w:type="dxa"/>
            <w:gridSpan w:val="4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C23CF3" w:rsidRPr="00307A66" w:rsidTr="00807D39">
        <w:tc>
          <w:tcPr>
            <w:tcW w:w="1458" w:type="dxa"/>
            <w:gridSpan w:val="2"/>
            <w:vMerge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101" w:type="dxa"/>
            <w:gridSpan w:val="4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655BC" w:rsidRPr="00307A66" w:rsidTr="00807D39">
        <w:tc>
          <w:tcPr>
            <w:tcW w:w="0" w:type="auto"/>
            <w:gridSpan w:val="8"/>
          </w:tcPr>
          <w:p w:rsidR="00D655BC" w:rsidRPr="00307A66" w:rsidRDefault="00D655BC" w:rsidP="00903CFF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</w:t>
            </w:r>
            <w:r w:rsidR="00903CFF">
              <w:rPr>
                <w:rFonts w:ascii="Times New Roman" w:hAnsi="Times New Roman"/>
                <w:lang w:val="ro-RO"/>
              </w:rPr>
              <w:t>7</w:t>
            </w:r>
            <w:r w:rsidRPr="00307A66">
              <w:rPr>
                <w:rFonts w:ascii="Times New Roman" w:hAnsi="Times New Roman"/>
                <w:lang w:val="ro-RO"/>
              </w:rPr>
              <w:t xml:space="preserve"> Standard minim de performanţă</w:t>
            </w:r>
          </w:p>
        </w:tc>
      </w:tr>
      <w:tr w:rsidR="00D655BC" w:rsidRPr="00307A66" w:rsidTr="00807D39">
        <w:tc>
          <w:tcPr>
            <w:tcW w:w="0" w:type="auto"/>
            <w:gridSpan w:val="8"/>
          </w:tcPr>
          <w:p w:rsidR="00D655BC" w:rsidRPr="00307A66" w:rsidRDefault="00B12DA2" w:rsidP="00D655B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B12DA2">
              <w:rPr>
                <w:rFonts w:ascii="Times New Roman" w:hAnsi="Times New Roman"/>
                <w:lang w:val="ro-RO"/>
              </w:rPr>
              <w:t>În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 xml:space="preserve">elegerea termenilor </w:t>
            </w:r>
            <w:r>
              <w:rPr>
                <w:rFonts w:ascii="Times New Roman" w:hAnsi="Times New Roman"/>
                <w:lang w:val="ro-RO"/>
              </w:rPr>
              <w:t>de bază, specifici disciplinei</w:t>
            </w:r>
          </w:p>
        </w:tc>
      </w:tr>
      <w:tr w:rsidR="00307A66" w:rsidTr="00807D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40" w:type="dxa"/>
            <w:gridSpan w:val="4"/>
          </w:tcPr>
          <w:p w:rsidR="0054074B" w:rsidRDefault="0054074B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Data completării</w:t>
            </w:r>
          </w:p>
          <w:p w:rsidR="00FB4E64" w:rsidRDefault="009472BB" w:rsidP="00642DC9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01.10.201</w:t>
            </w:r>
            <w:r w:rsidR="00642DC9">
              <w:rPr>
                <w:rFonts w:ascii="Times New Roman" w:hAnsi="Times New Roman"/>
                <w:lang w:val="ro-RO"/>
              </w:rPr>
              <w:t>5</w:t>
            </w:r>
          </w:p>
        </w:tc>
        <w:tc>
          <w:tcPr>
            <w:tcW w:w="5131" w:type="dxa"/>
            <w:gridSpan w:val="3"/>
          </w:tcPr>
          <w:p w:rsidR="0054074B" w:rsidRDefault="0054074B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Semnătura titularului</w:t>
            </w:r>
            <w:r w:rsidR="009472BB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505969" cy="495301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mnatura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969" cy="495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7" w:type="dxa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307A66" w:rsidTr="00807D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81" w:type="dxa"/>
            <w:gridSpan w:val="5"/>
          </w:tcPr>
          <w:p w:rsidR="00307A66" w:rsidRDefault="00B21CA8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Data avizării în </w:t>
            </w:r>
            <w:r w:rsidR="00307A66">
              <w:rPr>
                <w:rFonts w:ascii="Times New Roman" w:hAnsi="Times New Roman"/>
                <w:lang w:val="ro-RO"/>
              </w:rPr>
              <w:t>departament</w:t>
            </w:r>
          </w:p>
        </w:tc>
        <w:tc>
          <w:tcPr>
            <w:tcW w:w="6007" w:type="dxa"/>
            <w:gridSpan w:val="3"/>
          </w:tcPr>
          <w:p w:rsidR="00307A66" w:rsidRDefault="00B21CA8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Semnătura directorului </w:t>
            </w:r>
            <w:r w:rsidR="00307A66">
              <w:rPr>
                <w:rFonts w:ascii="Times New Roman" w:hAnsi="Times New Roman"/>
                <w:lang w:val="ro-RO"/>
              </w:rPr>
              <w:t>departamentului</w:t>
            </w:r>
          </w:p>
        </w:tc>
      </w:tr>
    </w:tbl>
    <w:p w:rsidR="008D0B24" w:rsidRPr="00307A66" w:rsidRDefault="008D0B24" w:rsidP="00D463EE">
      <w:pPr>
        <w:rPr>
          <w:rFonts w:ascii="Times New Roman" w:hAnsi="Times New Roman"/>
          <w:lang w:val="ro-RO"/>
        </w:rPr>
      </w:pPr>
    </w:p>
    <w:sectPr w:rsidR="008D0B24" w:rsidRPr="00307A6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60E61817"/>
    <w:multiLevelType w:val="hybridMultilevel"/>
    <w:tmpl w:val="08005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D24826"/>
    <w:multiLevelType w:val="hybridMultilevel"/>
    <w:tmpl w:val="2D52E75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3474CE"/>
    <w:multiLevelType w:val="hybridMultilevel"/>
    <w:tmpl w:val="FCD04E06"/>
    <w:lvl w:ilvl="0" w:tplc="5D761012">
      <w:start w:val="1"/>
      <w:numFmt w:val="decimal"/>
      <w:lvlText w:val="%1."/>
      <w:lvlJc w:val="left"/>
      <w:pPr>
        <w:ind w:left="7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 w15:restartNumberingAfterBreak="0">
    <w:nsid w:val="7A753304"/>
    <w:multiLevelType w:val="hybridMultilevel"/>
    <w:tmpl w:val="CD1E83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EE"/>
    <w:rsid w:val="000A2DAE"/>
    <w:rsid w:val="00182439"/>
    <w:rsid w:val="001E2377"/>
    <w:rsid w:val="002117A5"/>
    <w:rsid w:val="00307A66"/>
    <w:rsid w:val="00331618"/>
    <w:rsid w:val="003954C2"/>
    <w:rsid w:val="00407254"/>
    <w:rsid w:val="0042109F"/>
    <w:rsid w:val="00452D87"/>
    <w:rsid w:val="004B6B47"/>
    <w:rsid w:val="00515D21"/>
    <w:rsid w:val="0054074B"/>
    <w:rsid w:val="00545B4C"/>
    <w:rsid w:val="005D066C"/>
    <w:rsid w:val="00642DC9"/>
    <w:rsid w:val="00683726"/>
    <w:rsid w:val="00707881"/>
    <w:rsid w:val="0075423E"/>
    <w:rsid w:val="00774713"/>
    <w:rsid w:val="007954F3"/>
    <w:rsid w:val="007C31EB"/>
    <w:rsid w:val="007E55DC"/>
    <w:rsid w:val="00804ED2"/>
    <w:rsid w:val="00807D39"/>
    <w:rsid w:val="00813EBA"/>
    <w:rsid w:val="00832022"/>
    <w:rsid w:val="00846855"/>
    <w:rsid w:val="00882467"/>
    <w:rsid w:val="008D0B24"/>
    <w:rsid w:val="008F2F9E"/>
    <w:rsid w:val="00903CFF"/>
    <w:rsid w:val="009472BB"/>
    <w:rsid w:val="00950100"/>
    <w:rsid w:val="00951942"/>
    <w:rsid w:val="00966792"/>
    <w:rsid w:val="00984057"/>
    <w:rsid w:val="009D22CC"/>
    <w:rsid w:val="009F19C7"/>
    <w:rsid w:val="00A34E73"/>
    <w:rsid w:val="00AA1604"/>
    <w:rsid w:val="00AE5D27"/>
    <w:rsid w:val="00B12DA2"/>
    <w:rsid w:val="00B21CA8"/>
    <w:rsid w:val="00B812C2"/>
    <w:rsid w:val="00C23CF3"/>
    <w:rsid w:val="00D463EE"/>
    <w:rsid w:val="00D57168"/>
    <w:rsid w:val="00D655BC"/>
    <w:rsid w:val="00D77619"/>
    <w:rsid w:val="00D92874"/>
    <w:rsid w:val="00E21AEC"/>
    <w:rsid w:val="00E9106C"/>
    <w:rsid w:val="00EF26F4"/>
    <w:rsid w:val="00F70364"/>
    <w:rsid w:val="00F9120A"/>
    <w:rsid w:val="00FB4E64"/>
    <w:rsid w:val="00FF0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AD50A"/>
  <w15:docId w15:val="{C93448EA-4295-4511-9032-27DD4771F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42D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libgen.io/get.php?md5=226a25046523ef227f9163ebe35d847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Ioan Bus</dc:creator>
  <cp:lastModifiedBy>Yev Kassem</cp:lastModifiedBy>
  <cp:revision>12</cp:revision>
  <cp:lastPrinted>2012-09-18T08:35:00Z</cp:lastPrinted>
  <dcterms:created xsi:type="dcterms:W3CDTF">2013-10-14T06:37:00Z</dcterms:created>
  <dcterms:modified xsi:type="dcterms:W3CDTF">2018-02-19T10:15:00Z</dcterms:modified>
</cp:coreProperties>
</file>