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E9" w:rsidRPr="00226C22" w:rsidRDefault="00AF1EE9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bookmarkStart w:id="0" w:name="_GoBack"/>
      <w:bookmarkEnd w:id="0"/>
    </w:p>
    <w:p w:rsidR="00CD1BBD" w:rsidRPr="00226C22" w:rsidRDefault="00CD1BBD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226C22" w:rsidRDefault="00680D67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FIŞA DISCIPLINEI</w:t>
      </w:r>
    </w:p>
    <w:p w:rsidR="00CA5E6E" w:rsidRPr="00226C22" w:rsidRDefault="00CA5E6E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226C22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19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58"/>
        <w:gridCol w:w="6487"/>
      </w:tblGrid>
      <w:tr w:rsidR="00680D67" w:rsidRPr="008F39AE" w:rsidTr="005A57DE">
        <w:tc>
          <w:tcPr>
            <w:tcW w:w="1834" w:type="pct"/>
            <w:vAlign w:val="center"/>
          </w:tcPr>
          <w:p w:rsidR="00680D67" w:rsidRPr="00226C22" w:rsidRDefault="00680D67" w:rsidP="00AF1EE9">
            <w:pPr>
              <w:pStyle w:val="Frspaiere"/>
              <w:numPr>
                <w:ilvl w:val="1"/>
                <w:numId w:val="2"/>
              </w:numPr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166" w:type="pct"/>
            <w:vAlign w:val="center"/>
          </w:tcPr>
          <w:p w:rsidR="00680D67" w:rsidRPr="00226C22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Universitatea de Vest din Timişoara</w:t>
            </w:r>
          </w:p>
        </w:tc>
      </w:tr>
      <w:tr w:rsidR="00680D67" w:rsidRPr="008F39AE" w:rsidTr="005A57DE">
        <w:tc>
          <w:tcPr>
            <w:tcW w:w="1834" w:type="pct"/>
            <w:vAlign w:val="center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3166" w:type="pct"/>
            <w:vAlign w:val="center"/>
          </w:tcPr>
          <w:p w:rsidR="00680D67" w:rsidRPr="00226C22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Ştiinţe Politice, Filozofie şi Ştiinţe ale Comunicării</w:t>
            </w:r>
          </w:p>
        </w:tc>
      </w:tr>
      <w:tr w:rsidR="00680D67" w:rsidRPr="008F39AE" w:rsidTr="005A57DE">
        <w:tc>
          <w:tcPr>
            <w:tcW w:w="1834" w:type="pct"/>
            <w:vAlign w:val="center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3166" w:type="pct"/>
            <w:vAlign w:val="center"/>
          </w:tcPr>
          <w:p w:rsidR="00680D67" w:rsidRPr="00226C22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Filozofie şi Ştiinţe ale Comunicării</w:t>
            </w:r>
          </w:p>
        </w:tc>
      </w:tr>
      <w:tr w:rsidR="00680D67" w:rsidRPr="00226C22" w:rsidTr="005A57DE">
        <w:tc>
          <w:tcPr>
            <w:tcW w:w="1834" w:type="pct"/>
            <w:vAlign w:val="center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166" w:type="pct"/>
            <w:vAlign w:val="center"/>
          </w:tcPr>
          <w:p w:rsidR="00680D67" w:rsidRPr="00226C22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Ştiinţe ale Comunicării</w:t>
            </w:r>
          </w:p>
        </w:tc>
      </w:tr>
      <w:tr w:rsidR="00680D67" w:rsidRPr="00226C22" w:rsidTr="005A57DE">
        <w:tc>
          <w:tcPr>
            <w:tcW w:w="1834" w:type="pct"/>
            <w:vAlign w:val="center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166" w:type="pct"/>
            <w:vAlign w:val="center"/>
          </w:tcPr>
          <w:p w:rsidR="00680D67" w:rsidRPr="00226C22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Licenţă</w:t>
            </w:r>
          </w:p>
        </w:tc>
      </w:tr>
      <w:tr w:rsidR="00680D67" w:rsidRPr="00226C22" w:rsidTr="005A57DE">
        <w:tc>
          <w:tcPr>
            <w:tcW w:w="1834" w:type="pct"/>
            <w:vAlign w:val="center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166" w:type="pct"/>
            <w:vAlign w:val="center"/>
          </w:tcPr>
          <w:p w:rsidR="00680D67" w:rsidRPr="00226C22" w:rsidRDefault="008F39AE" w:rsidP="006F431F">
            <w:pPr>
              <w:spacing w:before="20" w:after="2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Comunicare și Relații Publice</w:t>
            </w:r>
          </w:p>
        </w:tc>
      </w:tr>
    </w:tbl>
    <w:p w:rsidR="00680D67" w:rsidRPr="00226C22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40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763"/>
      </w:tblGrid>
      <w:tr w:rsidR="00680D67" w:rsidRPr="00226C22">
        <w:trPr>
          <w:trHeight w:val="383"/>
        </w:trPr>
        <w:tc>
          <w:tcPr>
            <w:tcW w:w="3828" w:type="dxa"/>
            <w:gridSpan w:val="3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575" w:type="dxa"/>
            <w:gridSpan w:val="6"/>
          </w:tcPr>
          <w:p w:rsidR="00680D67" w:rsidRPr="00226C22" w:rsidRDefault="000E5881" w:rsidP="00AF1EE9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lang w:val="ro-RO"/>
              </w:rPr>
              <w:t>CULTURA INFORMAȚIEI</w:t>
            </w:r>
          </w:p>
        </w:tc>
      </w:tr>
      <w:tr w:rsidR="00680D67" w:rsidRPr="008F39AE">
        <w:tc>
          <w:tcPr>
            <w:tcW w:w="3828" w:type="dxa"/>
            <w:gridSpan w:val="3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575" w:type="dxa"/>
            <w:gridSpan w:val="6"/>
          </w:tcPr>
          <w:p w:rsidR="00680D67" w:rsidRPr="00226C22" w:rsidRDefault="00264270" w:rsidP="0026427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Lect</w:t>
            </w:r>
            <w:r w:rsidR="005B142B" w:rsidRPr="00226C22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r w:rsidRPr="00226C22">
              <w:rPr>
                <w:rFonts w:ascii="Times New Roman" w:hAnsi="Times New Roman" w:cs="Times New Roman"/>
                <w:lang w:val="ro-RO"/>
              </w:rPr>
              <w:t>Petrova Tamara</w:t>
            </w:r>
          </w:p>
        </w:tc>
      </w:tr>
      <w:tr w:rsidR="00680D67" w:rsidRPr="00226C22">
        <w:tc>
          <w:tcPr>
            <w:tcW w:w="3828" w:type="dxa"/>
            <w:gridSpan w:val="3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575" w:type="dxa"/>
            <w:gridSpan w:val="6"/>
          </w:tcPr>
          <w:p w:rsidR="00680D67" w:rsidRPr="00226C22" w:rsidRDefault="004C7A82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226C22">
        <w:tc>
          <w:tcPr>
            <w:tcW w:w="3828" w:type="dxa"/>
            <w:gridSpan w:val="3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2.4 Titularul activităţilor de laborator</w:t>
            </w:r>
          </w:p>
        </w:tc>
        <w:tc>
          <w:tcPr>
            <w:tcW w:w="6575" w:type="dxa"/>
            <w:gridSpan w:val="6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- </w:t>
            </w:r>
          </w:p>
        </w:tc>
      </w:tr>
      <w:tr w:rsidR="00680D67" w:rsidRPr="00226C22">
        <w:tc>
          <w:tcPr>
            <w:tcW w:w="1843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2.5 Anul de studiu</w:t>
            </w:r>
          </w:p>
        </w:tc>
        <w:tc>
          <w:tcPr>
            <w:tcW w:w="567" w:type="dxa"/>
          </w:tcPr>
          <w:p w:rsidR="00680D67" w:rsidRPr="00226C22" w:rsidRDefault="008F39AE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680D67" w:rsidRPr="00226C22" w:rsidRDefault="00680D67" w:rsidP="00AF1EE9">
            <w:pPr>
              <w:pStyle w:val="Frspaiere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2.6 Semestrul</w:t>
            </w:r>
          </w:p>
        </w:tc>
        <w:tc>
          <w:tcPr>
            <w:tcW w:w="567" w:type="dxa"/>
          </w:tcPr>
          <w:p w:rsidR="00680D67" w:rsidRPr="00226C22" w:rsidRDefault="00777D83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II</w:t>
            </w:r>
          </w:p>
        </w:tc>
        <w:tc>
          <w:tcPr>
            <w:tcW w:w="2127" w:type="dxa"/>
          </w:tcPr>
          <w:p w:rsidR="00680D67" w:rsidRPr="00226C22" w:rsidRDefault="00680D67" w:rsidP="00AF1EE9">
            <w:pPr>
              <w:pStyle w:val="Frspaiere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2.7 Tipul de evaluare</w:t>
            </w:r>
          </w:p>
        </w:tc>
        <w:tc>
          <w:tcPr>
            <w:tcW w:w="501" w:type="dxa"/>
          </w:tcPr>
          <w:p w:rsidR="00680D67" w:rsidRPr="00226C22" w:rsidRDefault="0019288C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680D67" w:rsidRPr="00226C22" w:rsidRDefault="00680D67" w:rsidP="00AF1EE9">
            <w:pPr>
              <w:pStyle w:val="Frspaiere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2.8 Regimul disciplinei</w:t>
            </w:r>
          </w:p>
        </w:tc>
        <w:tc>
          <w:tcPr>
            <w:tcW w:w="763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:rsidR="00680D67" w:rsidRPr="00226C22" w:rsidRDefault="00680D67" w:rsidP="00AF1EE9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Timpul total estimat (ore pe semestru al activităţilor didactice)</w:t>
      </w:r>
    </w:p>
    <w:tbl>
      <w:tblPr>
        <w:tblW w:w="1034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6"/>
        <w:gridCol w:w="255"/>
        <w:gridCol w:w="708"/>
        <w:gridCol w:w="837"/>
        <w:gridCol w:w="493"/>
        <w:gridCol w:w="1328"/>
        <w:gridCol w:w="506"/>
        <w:gridCol w:w="1414"/>
        <w:gridCol w:w="560"/>
      </w:tblGrid>
      <w:tr w:rsidR="00680D67" w:rsidRPr="00226C22" w:rsidTr="005A57DE">
        <w:trPr>
          <w:trHeight w:val="343"/>
        </w:trPr>
        <w:tc>
          <w:tcPr>
            <w:tcW w:w="3652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596" w:type="dxa"/>
          </w:tcPr>
          <w:p w:rsidR="00680D67" w:rsidRPr="00226C22" w:rsidRDefault="004C7A82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800" w:type="dxa"/>
            <w:gridSpan w:val="3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493" w:type="dxa"/>
          </w:tcPr>
          <w:p w:rsidR="00680D67" w:rsidRPr="00226C22" w:rsidRDefault="001578A6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328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3.3 seminar</w:t>
            </w:r>
          </w:p>
        </w:tc>
        <w:tc>
          <w:tcPr>
            <w:tcW w:w="506" w:type="dxa"/>
          </w:tcPr>
          <w:p w:rsidR="00680D67" w:rsidRPr="00226C22" w:rsidRDefault="001578A6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414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3.4 laborator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226C22" w:rsidTr="005A57DE">
        <w:tc>
          <w:tcPr>
            <w:tcW w:w="3652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3.5 Total ore din planul de învăţământ</w:t>
            </w:r>
          </w:p>
        </w:tc>
        <w:tc>
          <w:tcPr>
            <w:tcW w:w="596" w:type="dxa"/>
          </w:tcPr>
          <w:p w:rsidR="00680D67" w:rsidRPr="00226C22" w:rsidRDefault="004C7A82" w:rsidP="00AF1EE9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lang w:val="ro-RO"/>
              </w:rPr>
              <w:t>28</w:t>
            </w:r>
          </w:p>
        </w:tc>
        <w:tc>
          <w:tcPr>
            <w:tcW w:w="1800" w:type="dxa"/>
            <w:gridSpan w:val="3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din care: 3.6 curs</w:t>
            </w:r>
          </w:p>
        </w:tc>
        <w:tc>
          <w:tcPr>
            <w:tcW w:w="493" w:type="dxa"/>
          </w:tcPr>
          <w:p w:rsidR="00680D67" w:rsidRPr="00226C22" w:rsidRDefault="001578A6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1328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3.7 seminar</w:t>
            </w:r>
          </w:p>
        </w:tc>
        <w:tc>
          <w:tcPr>
            <w:tcW w:w="506" w:type="dxa"/>
          </w:tcPr>
          <w:p w:rsidR="00680D67" w:rsidRPr="00226C22" w:rsidRDefault="001578A6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1414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3.8 laborator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226C22" w:rsidTr="005A57DE">
        <w:tc>
          <w:tcPr>
            <w:tcW w:w="10349" w:type="dxa"/>
            <w:gridSpan w:val="10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</w:tr>
      <w:tr w:rsidR="00680D67" w:rsidRPr="00226C22" w:rsidTr="005A57DE">
        <w:tc>
          <w:tcPr>
            <w:tcW w:w="8375" w:type="dxa"/>
            <w:gridSpan w:val="8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4" w:type="dxa"/>
          </w:tcPr>
          <w:p w:rsidR="00680D67" w:rsidRPr="00226C22" w:rsidRDefault="000A2960" w:rsidP="004C7A82">
            <w:pPr>
              <w:pStyle w:val="Frspaiere"/>
              <w:spacing w:before="20" w:after="2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Cs/>
                <w:lang w:val="ro-RO"/>
              </w:rPr>
              <w:t>1</w:t>
            </w:r>
            <w:r w:rsidR="004C7A82" w:rsidRPr="00226C22">
              <w:rPr>
                <w:rFonts w:ascii="Times New Roman" w:hAnsi="Times New Roman" w:cs="Times New Roman"/>
                <w:bCs/>
                <w:lang w:val="ro-RO"/>
              </w:rPr>
              <w:t>4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226C22" w:rsidTr="005A57DE">
        <w:tc>
          <w:tcPr>
            <w:tcW w:w="8375" w:type="dxa"/>
            <w:gridSpan w:val="8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4" w:type="dxa"/>
          </w:tcPr>
          <w:p w:rsidR="00680D67" w:rsidRPr="00226C22" w:rsidRDefault="000A2960" w:rsidP="000A2960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Cs/>
                <w:lang w:val="ro-RO"/>
              </w:rPr>
              <w:t>30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226C22" w:rsidTr="005A57DE">
        <w:tc>
          <w:tcPr>
            <w:tcW w:w="8375" w:type="dxa"/>
            <w:gridSpan w:val="8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4" w:type="dxa"/>
          </w:tcPr>
          <w:p w:rsidR="00680D67" w:rsidRPr="00226C22" w:rsidRDefault="004C7A82" w:rsidP="00B700B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Cs/>
                <w:lang w:val="ro-RO"/>
              </w:rPr>
              <w:t>-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226C22" w:rsidTr="005A57DE">
        <w:tc>
          <w:tcPr>
            <w:tcW w:w="8375" w:type="dxa"/>
            <w:gridSpan w:val="8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Tutoriat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414" w:type="dxa"/>
          </w:tcPr>
          <w:p w:rsidR="00680D67" w:rsidRPr="00226C22" w:rsidRDefault="00465B3A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Cs/>
                <w:lang w:val="ro-RO"/>
              </w:rPr>
              <w:t>-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226C22" w:rsidTr="005A57DE">
        <w:tc>
          <w:tcPr>
            <w:tcW w:w="8375" w:type="dxa"/>
            <w:gridSpan w:val="8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1414" w:type="dxa"/>
          </w:tcPr>
          <w:p w:rsidR="00680D67" w:rsidRPr="00226C22" w:rsidRDefault="00680D67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Cs/>
                <w:lang w:val="ro-RO"/>
              </w:rPr>
              <w:t>2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226C22" w:rsidTr="005A57DE">
        <w:tc>
          <w:tcPr>
            <w:tcW w:w="8375" w:type="dxa"/>
            <w:gridSpan w:val="8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4" w:type="dxa"/>
          </w:tcPr>
          <w:p w:rsidR="00680D67" w:rsidRPr="00226C22" w:rsidRDefault="004C7A82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Cs/>
                <w:lang w:val="ro-RO"/>
              </w:rPr>
              <w:t>1</w:t>
            </w:r>
          </w:p>
        </w:tc>
        <w:tc>
          <w:tcPr>
            <w:tcW w:w="560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226C22" w:rsidTr="005A57DE">
        <w:trPr>
          <w:gridAfter w:val="6"/>
          <w:wAfter w:w="5138" w:type="dxa"/>
        </w:trPr>
        <w:tc>
          <w:tcPr>
            <w:tcW w:w="4503" w:type="dxa"/>
            <w:gridSpan w:val="3"/>
            <w:vMerge w:val="restart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3.8 Total ore pe semestru </w:t>
            </w:r>
          </w:p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708" w:type="dxa"/>
          </w:tcPr>
          <w:p w:rsidR="00680D67" w:rsidRPr="00226C22" w:rsidRDefault="004C7A82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47</w:t>
            </w:r>
          </w:p>
        </w:tc>
      </w:tr>
      <w:tr w:rsidR="00680D67" w:rsidRPr="00226C22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226C22" w:rsidRDefault="004C7A82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75</w:t>
            </w:r>
          </w:p>
        </w:tc>
      </w:tr>
      <w:tr w:rsidR="00680D67" w:rsidRPr="00226C22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226C22" w:rsidRDefault="004C7A82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3</w:t>
            </w:r>
          </w:p>
        </w:tc>
      </w:tr>
    </w:tbl>
    <w:p w:rsidR="00680D67" w:rsidRPr="00226C22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Precondiţii (acolo unde este cazul)</w:t>
      </w:r>
    </w:p>
    <w:tbl>
      <w:tblPr>
        <w:tblW w:w="10369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384"/>
      </w:tblGrid>
      <w:tr w:rsidR="00680D67" w:rsidRPr="008F39AE" w:rsidTr="005A57DE">
        <w:tc>
          <w:tcPr>
            <w:tcW w:w="1985" w:type="dxa"/>
          </w:tcPr>
          <w:p w:rsidR="00680D67" w:rsidRPr="00226C22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384" w:type="dxa"/>
          </w:tcPr>
          <w:p w:rsidR="00680D67" w:rsidRPr="00226C22" w:rsidRDefault="00680D67" w:rsidP="002C5F39">
            <w:pPr>
              <w:pStyle w:val="Frspaiere"/>
              <w:numPr>
                <w:ilvl w:val="0"/>
                <w:numId w:val="4"/>
              </w:numPr>
              <w:spacing w:before="120" w:after="6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Parcurgerea prealabilă a disciplinelor: Introducere în ştiinţele comunicării; </w:t>
            </w:r>
            <w:r w:rsidR="002C5F39" w:rsidRPr="00226C22">
              <w:rPr>
                <w:rFonts w:ascii="Times New Roman" w:hAnsi="Times New Roman" w:cs="Times New Roman"/>
                <w:lang w:val="ro-RO"/>
              </w:rPr>
              <w:t>Etică; Tehnici de colectare a informațiilor</w:t>
            </w:r>
            <w:r w:rsidR="008656B6" w:rsidRPr="00226C22">
              <w:rPr>
                <w:rFonts w:ascii="Times New Roman" w:hAnsi="Times New Roman" w:cs="Times New Roman"/>
                <w:lang w:val="ro-RO"/>
              </w:rPr>
              <w:t>; Gândire critică.</w:t>
            </w:r>
          </w:p>
        </w:tc>
      </w:tr>
      <w:tr w:rsidR="00680D67" w:rsidRPr="00226C22" w:rsidTr="005A57DE">
        <w:tc>
          <w:tcPr>
            <w:tcW w:w="1985" w:type="dxa"/>
          </w:tcPr>
          <w:p w:rsidR="00680D67" w:rsidRPr="00226C22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384" w:type="dxa"/>
          </w:tcPr>
          <w:p w:rsidR="00680D67" w:rsidRPr="00226C22" w:rsidRDefault="00680D67" w:rsidP="00AF1EE9">
            <w:pPr>
              <w:pStyle w:val="Frspaiere"/>
              <w:numPr>
                <w:ilvl w:val="0"/>
                <w:numId w:val="4"/>
              </w:numPr>
              <w:spacing w:before="12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competenţe informatice: utilizarea TIC, utilizare </w:t>
            </w:r>
            <w:r w:rsidRPr="00226C22">
              <w:rPr>
                <w:rFonts w:ascii="Times New Roman" w:hAnsi="Times New Roman" w:cs="Times New Roman"/>
                <w:i/>
                <w:iCs/>
                <w:lang w:val="ro-RO"/>
              </w:rPr>
              <w:t>Web</w:t>
            </w:r>
            <w:r w:rsidRPr="00226C22">
              <w:rPr>
                <w:rFonts w:ascii="Times New Roman" w:hAnsi="Times New Roman" w:cs="Times New Roman"/>
                <w:lang w:val="ro-RO"/>
              </w:rPr>
              <w:t>, baze de date;</w:t>
            </w:r>
          </w:p>
          <w:p w:rsidR="00680D67" w:rsidRPr="00226C22" w:rsidRDefault="00680D67" w:rsidP="00AF1EE9">
            <w:pPr>
              <w:pStyle w:val="Frspaiere"/>
              <w:numPr>
                <w:ilvl w:val="0"/>
                <w:numId w:val="4"/>
              </w:numPr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comportamente/aptitudini şi atitudini:</w:t>
            </w:r>
          </w:p>
          <w:p w:rsidR="00680D67" w:rsidRPr="00226C22" w:rsidRDefault="00680D67" w:rsidP="00CD1BBD">
            <w:pPr>
              <w:pStyle w:val="Frspaiere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capacitate de a aplica, transfera şi combina cunoştinţe ş</w:t>
            </w:r>
            <w:r w:rsidR="00CD1BBD" w:rsidRPr="00226C22">
              <w:rPr>
                <w:rFonts w:ascii="Times New Roman" w:hAnsi="Times New Roman" w:cs="Times New Roman"/>
                <w:lang w:val="ro-RO"/>
              </w:rPr>
              <w:t>i deprinderi dobândite anterior.</w:t>
            </w:r>
          </w:p>
        </w:tc>
      </w:tr>
    </w:tbl>
    <w:p w:rsidR="00680D67" w:rsidRPr="00226C22" w:rsidRDefault="00680D67" w:rsidP="00AF1EE9">
      <w:pPr>
        <w:pStyle w:val="Listparagraf"/>
        <w:numPr>
          <w:ilvl w:val="0"/>
          <w:numId w:val="1"/>
        </w:numPr>
        <w:spacing w:before="240" w:after="24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Condiţii (acolo unde este cazul)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82"/>
        <w:gridCol w:w="6931"/>
      </w:tblGrid>
      <w:tr w:rsidR="00680D67" w:rsidRPr="008F39AE" w:rsidTr="005A57DE">
        <w:tc>
          <w:tcPr>
            <w:tcW w:w="3382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6931" w:type="dxa"/>
          </w:tcPr>
          <w:p w:rsidR="00680D67" w:rsidRPr="00226C22" w:rsidRDefault="00680D67" w:rsidP="00AF1EE9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226C22">
              <w:rPr>
                <w:rFonts w:ascii="Times New Roman" w:hAnsi="Times New Roman" w:cs="Times New Roman"/>
                <w:color w:val="000000"/>
                <w:lang w:val="ro-RO"/>
              </w:rPr>
              <w:t>video-proiector şi conexiune la Internet</w:t>
            </w:r>
          </w:p>
        </w:tc>
      </w:tr>
      <w:tr w:rsidR="00680D67" w:rsidRPr="00226C22" w:rsidTr="005A57DE">
        <w:tc>
          <w:tcPr>
            <w:tcW w:w="3382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5.2 de desfăşurare a seminarului</w:t>
            </w:r>
          </w:p>
        </w:tc>
        <w:tc>
          <w:tcPr>
            <w:tcW w:w="6931" w:type="dxa"/>
          </w:tcPr>
          <w:p w:rsidR="00680D67" w:rsidRPr="00226C22" w:rsidRDefault="00E33C74" w:rsidP="00AE65B0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Nu este cazul</w:t>
            </w:r>
          </w:p>
        </w:tc>
      </w:tr>
      <w:tr w:rsidR="00680D67" w:rsidRPr="00226C22" w:rsidTr="005A57DE">
        <w:tc>
          <w:tcPr>
            <w:tcW w:w="3382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5.3 de desfăşurare a laboratorului</w:t>
            </w:r>
          </w:p>
        </w:tc>
        <w:tc>
          <w:tcPr>
            <w:tcW w:w="6931" w:type="dxa"/>
          </w:tcPr>
          <w:p w:rsidR="00680D67" w:rsidRPr="00226C22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 Nu este cazul</w:t>
            </w:r>
          </w:p>
        </w:tc>
      </w:tr>
    </w:tbl>
    <w:p w:rsidR="006D0504" w:rsidRPr="00226C22" w:rsidRDefault="006D0504" w:rsidP="006D0504">
      <w:pPr>
        <w:pStyle w:val="Listparagraf"/>
        <w:spacing w:before="240" w:after="120" w:line="240" w:lineRule="auto"/>
        <w:ind w:left="0"/>
        <w:rPr>
          <w:rFonts w:ascii="Times New Roman" w:hAnsi="Times New Roman" w:cs="Times New Roman"/>
          <w:b/>
          <w:bCs/>
          <w:lang w:val="ro-RO"/>
        </w:rPr>
      </w:pPr>
    </w:p>
    <w:p w:rsidR="00680D67" w:rsidRPr="00226C22" w:rsidRDefault="00680D67" w:rsidP="00DE6545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lastRenderedPageBreak/>
        <w:t>Competenţele specifice acumulate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6"/>
        <w:gridCol w:w="9547"/>
      </w:tblGrid>
      <w:tr w:rsidR="00680D67" w:rsidRPr="00B903E8" w:rsidTr="00F917D5">
        <w:trPr>
          <w:cantSplit/>
          <w:trHeight w:val="1449"/>
        </w:trPr>
        <w:tc>
          <w:tcPr>
            <w:tcW w:w="766" w:type="dxa"/>
            <w:textDirection w:val="btLr"/>
            <w:vAlign w:val="center"/>
          </w:tcPr>
          <w:p w:rsidR="00680D67" w:rsidRPr="00226C22" w:rsidRDefault="00680D67" w:rsidP="00DE6545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Competenţe profesionale</w:t>
            </w:r>
          </w:p>
        </w:tc>
        <w:tc>
          <w:tcPr>
            <w:tcW w:w="9547" w:type="dxa"/>
          </w:tcPr>
          <w:p w:rsidR="00E63E61" w:rsidRPr="00E63E61" w:rsidRDefault="00B903E8" w:rsidP="00DE6545">
            <w:pPr>
              <w:spacing w:before="60" w:after="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E63E61">
              <w:rPr>
                <w:rFonts w:ascii="Times New Roman" w:hAnsi="Times New Roman" w:cs="Times New Roman"/>
                <w:b/>
                <w:lang w:val="ro-RO"/>
              </w:rPr>
              <w:t xml:space="preserve">CP3.2: </w:t>
            </w:r>
            <w:r w:rsidRPr="00E63E61">
              <w:rPr>
                <w:rFonts w:ascii="Times New Roman" w:hAnsi="Times New Roman" w:cs="Times New Roman"/>
                <w:lang w:val="ro-RO"/>
              </w:rPr>
              <w:t>Analiza comportamentului utilizatorilor de informaţii,  identificarea barierelor de comunicare şi descrierea procedeelor de îmbunătăţire şi eficientizare a comunicării în relaţiile cu publicul</w:t>
            </w:r>
            <w:r w:rsidRPr="00E63E61">
              <w:rPr>
                <w:rFonts w:ascii="Times New Roman" w:hAnsi="Times New Roman" w:cs="Times New Roman"/>
                <w:b/>
                <w:lang w:val="ro-RO"/>
              </w:rPr>
              <w:t>.</w:t>
            </w:r>
          </w:p>
          <w:p w:rsidR="00E63E61" w:rsidRPr="00E63E61" w:rsidRDefault="00B903E8" w:rsidP="00DE6545">
            <w:pPr>
              <w:spacing w:before="60" w:after="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E63E61">
              <w:rPr>
                <w:rFonts w:ascii="Times New Roman" w:hAnsi="Times New Roman" w:cs="Times New Roman"/>
                <w:b/>
                <w:lang w:val="ro-RO"/>
              </w:rPr>
              <w:t xml:space="preserve">CP3.4: </w:t>
            </w:r>
            <w:r w:rsidRPr="00E63E61">
              <w:rPr>
                <w:rFonts w:ascii="Times New Roman" w:hAnsi="Times New Roman" w:cs="Times New Roman"/>
                <w:lang w:val="ro-RO"/>
              </w:rPr>
              <w:t>Evaluarea metodicilor de formare a culturii informaţiei şi a comunicării şi utilizarea adecvată a acestora în procesul acordării asistenţei informaţionale beneficiarilor.</w:t>
            </w:r>
          </w:p>
          <w:p w:rsidR="00E63E61" w:rsidRPr="00E63E61" w:rsidRDefault="00E63E61" w:rsidP="00DE6545">
            <w:pPr>
              <w:spacing w:before="60" w:after="6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E63E61">
              <w:rPr>
                <w:rFonts w:ascii="Times New Roman" w:hAnsi="Times New Roman" w:cs="Times New Roman"/>
                <w:b/>
                <w:lang w:val="ro-RO"/>
              </w:rPr>
              <w:t xml:space="preserve">CP5.4: </w:t>
            </w:r>
            <w:r w:rsidRPr="00E63E61">
              <w:rPr>
                <w:rFonts w:ascii="Times New Roman" w:hAnsi="Times New Roman" w:cs="Times New Roman"/>
                <w:lang w:val="ro-RO"/>
              </w:rPr>
              <w:t>Analiza, validarea şi ierarhizarea conținuturilor și resurselor online</w:t>
            </w:r>
            <w:r w:rsidR="008275D3">
              <w:rPr>
                <w:rFonts w:ascii="Times New Roman" w:hAnsi="Times New Roman" w:cs="Times New Roman"/>
                <w:lang w:val="ro-RO"/>
              </w:rPr>
              <w:t xml:space="preserve">; </w:t>
            </w:r>
            <w:r w:rsidRPr="00E63E61">
              <w:rPr>
                <w:rFonts w:ascii="Times New Roman" w:hAnsi="Times New Roman" w:cs="Times New Roman"/>
                <w:lang w:val="ro-RO"/>
              </w:rPr>
              <w:t xml:space="preserve">calitatea, credibilitatea, actualitatea şi exhaustivitatea informaţiilor. Abundența și dependența </w:t>
            </w:r>
            <w:r w:rsidR="006B075D">
              <w:rPr>
                <w:rFonts w:ascii="Times New Roman" w:hAnsi="Times New Roman" w:cs="Times New Roman"/>
                <w:lang w:val="ro-RO"/>
              </w:rPr>
              <w:t>i</w:t>
            </w:r>
            <w:r w:rsidRPr="00E63E61">
              <w:rPr>
                <w:rFonts w:ascii="Times New Roman" w:hAnsi="Times New Roman" w:cs="Times New Roman"/>
                <w:lang w:val="ro-RO"/>
              </w:rPr>
              <w:t>nformațională</w:t>
            </w:r>
            <w:r w:rsidR="008275D3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680D67" w:rsidRPr="008F39AE" w:rsidTr="00E33C74">
        <w:trPr>
          <w:cantSplit/>
          <w:trHeight w:val="1411"/>
        </w:trPr>
        <w:tc>
          <w:tcPr>
            <w:tcW w:w="766" w:type="dxa"/>
            <w:textDirection w:val="btLr"/>
            <w:vAlign w:val="center"/>
          </w:tcPr>
          <w:p w:rsidR="00680D67" w:rsidRPr="00226C22" w:rsidRDefault="00680D67" w:rsidP="00DE6545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Competenţe transversale</w:t>
            </w:r>
          </w:p>
        </w:tc>
        <w:tc>
          <w:tcPr>
            <w:tcW w:w="9547" w:type="dxa"/>
          </w:tcPr>
          <w:p w:rsidR="00C25DEF" w:rsidRPr="00226C22" w:rsidRDefault="00E431CF" w:rsidP="00DE6545">
            <w:pPr>
              <w:spacing w:before="120" w:after="6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lang w:val="ro-RO"/>
              </w:rPr>
              <w:t xml:space="preserve">CT1: </w:t>
            </w:r>
            <w:r w:rsidRPr="00226C22">
              <w:rPr>
                <w:rFonts w:ascii="Times New Roman" w:hAnsi="Times New Roman" w:cs="Times New Roman"/>
                <w:lang w:val="ro-RO"/>
              </w:rPr>
              <w:t>Rezolvarea în mod realist - cu argumentare atât teoretică, cât şi practică - a unor situaţii profesionale uzuale, în vederea soluţionării eficiente şi deontologice a acestora.</w:t>
            </w:r>
          </w:p>
          <w:p w:rsidR="00680D67" w:rsidRPr="00226C22" w:rsidRDefault="00680D67" w:rsidP="00DE6545">
            <w:pPr>
              <w:spacing w:before="40" w:after="40" w:line="240" w:lineRule="auto"/>
              <w:ind w:firstLine="281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80D67" w:rsidRPr="00226C22" w:rsidRDefault="00680D67" w:rsidP="00DE6545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Obiectivele disciplinei (reieşind din grila competenţelor specifice acumulate)</w:t>
      </w:r>
    </w:p>
    <w:tbl>
      <w:tblPr>
        <w:tblW w:w="10327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6"/>
        <w:gridCol w:w="7601"/>
      </w:tblGrid>
      <w:tr w:rsidR="00700555" w:rsidRPr="008F39AE" w:rsidTr="005A57DE">
        <w:tc>
          <w:tcPr>
            <w:tcW w:w="2726" w:type="dxa"/>
          </w:tcPr>
          <w:p w:rsidR="00700555" w:rsidRPr="00226C22" w:rsidRDefault="00700555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7601" w:type="dxa"/>
          </w:tcPr>
          <w:p w:rsidR="00B90D4C" w:rsidRPr="00226C22" w:rsidRDefault="00FB01DE" w:rsidP="00DE6545">
            <w:pPr>
              <w:spacing w:before="6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Dobândirea de cunoștințe, atitudini, abilități și </w:t>
            </w:r>
            <w:r w:rsidR="00E63E61">
              <w:rPr>
                <w:rFonts w:ascii="Times New Roman" w:hAnsi="Times New Roman" w:cs="Times New Roman"/>
                <w:lang w:val="ro-RO"/>
              </w:rPr>
              <w:t>experiență,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 necesare pentru a accesa, analiza, evalua, utiliza, produce și comunica informație și cunoaștere în mod creativ, legal și etic. </w:t>
            </w:r>
          </w:p>
        </w:tc>
      </w:tr>
      <w:tr w:rsidR="00700555" w:rsidRPr="008F39AE" w:rsidTr="005A57DE">
        <w:tc>
          <w:tcPr>
            <w:tcW w:w="2726" w:type="dxa"/>
          </w:tcPr>
          <w:p w:rsidR="00700555" w:rsidRPr="00226C22" w:rsidRDefault="00700555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7601" w:type="dxa"/>
          </w:tcPr>
          <w:p w:rsidR="00113598" w:rsidRPr="00226C22" w:rsidRDefault="006B075D" w:rsidP="00DE6545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2"/>
                <w:szCs w:val="22"/>
              </w:rPr>
            </w:pPr>
            <w:r w:rsidRPr="006B075D">
              <w:rPr>
                <w:sz w:val="22"/>
                <w:szCs w:val="22"/>
              </w:rPr>
              <w:t>O1.c</w:t>
            </w:r>
            <w:r w:rsidRPr="006B075D">
              <w:rPr>
                <w:sz w:val="22"/>
                <w:szCs w:val="22"/>
                <w:vertAlign w:val="superscript"/>
              </w:rPr>
              <w:t xml:space="preserve">5.4 </w:t>
            </w:r>
            <w:r w:rsidRPr="006B075D">
              <w:rPr>
                <w:sz w:val="22"/>
                <w:szCs w:val="22"/>
              </w:rPr>
              <w:t>să explice r</w:t>
            </w:r>
            <w:r w:rsidR="00113598" w:rsidRPr="006B075D">
              <w:rPr>
                <w:sz w:val="22"/>
                <w:szCs w:val="22"/>
              </w:rPr>
              <w:t>olurile, responsabilitățile și funcțiile media, a producătorilor, furnizorilor de informație și a instituțiilor publice info-documentare</w:t>
            </w:r>
            <w:r>
              <w:rPr>
                <w:sz w:val="22"/>
                <w:szCs w:val="22"/>
              </w:rPr>
              <w:t xml:space="preserve"> în societatea informației și cunoașterii</w:t>
            </w:r>
            <w:r w:rsidR="00113598" w:rsidRPr="00226C22">
              <w:rPr>
                <w:sz w:val="22"/>
                <w:szCs w:val="22"/>
              </w:rPr>
              <w:t>;</w:t>
            </w:r>
          </w:p>
          <w:p w:rsidR="006B075D" w:rsidRDefault="00B52198" w:rsidP="00DE6545">
            <w:pPr>
              <w:spacing w:before="6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113598">
              <w:rPr>
                <w:rFonts w:ascii="Times New Roman" w:hAnsi="Times New Roman" w:cs="Times New Roman"/>
                <w:lang w:val="ro-RO"/>
              </w:rPr>
              <w:t>O</w:t>
            </w:r>
            <w:r w:rsidR="00113598" w:rsidRPr="00113598">
              <w:rPr>
                <w:rFonts w:ascii="Times New Roman" w:hAnsi="Times New Roman" w:cs="Times New Roman"/>
                <w:lang w:val="ro-RO"/>
              </w:rPr>
              <w:t>2</w:t>
            </w:r>
            <w:r w:rsidR="00113598">
              <w:rPr>
                <w:rFonts w:ascii="Times New Roman" w:hAnsi="Times New Roman" w:cs="Times New Roman"/>
                <w:lang w:val="ro-RO"/>
              </w:rPr>
              <w:t>.ab</w:t>
            </w:r>
            <w:r w:rsidR="00E63E61" w:rsidRPr="00113598">
              <w:rPr>
                <w:rFonts w:ascii="Times New Roman" w:hAnsi="Times New Roman" w:cs="Times New Roman"/>
                <w:vertAlign w:val="superscript"/>
                <w:lang w:val="ro-RO"/>
              </w:rPr>
              <w:t>3</w:t>
            </w:r>
            <w:r w:rsidRPr="00113598">
              <w:rPr>
                <w:rFonts w:ascii="Times New Roman" w:hAnsi="Times New Roman" w:cs="Times New Roman"/>
                <w:vertAlign w:val="superscript"/>
                <w:lang w:val="ro-RO"/>
              </w:rPr>
              <w:t>.</w:t>
            </w:r>
            <w:r w:rsidR="00E63E61" w:rsidRPr="00113598">
              <w:rPr>
                <w:rFonts w:ascii="Times New Roman" w:hAnsi="Times New Roman" w:cs="Times New Roman"/>
                <w:vertAlign w:val="superscript"/>
                <w:lang w:val="ro-RO"/>
              </w:rPr>
              <w:t>2</w:t>
            </w:r>
            <w:r w:rsidRPr="00113598">
              <w:rPr>
                <w:rFonts w:ascii="Times New Roman" w:hAnsi="Times New Roman" w:cs="Times New Roman"/>
                <w:lang w:val="ro-RO"/>
              </w:rPr>
              <w:t xml:space="preserve">: </w:t>
            </w:r>
            <w:r w:rsidR="00E63E61" w:rsidRPr="00113598">
              <w:rPr>
                <w:rFonts w:ascii="Times New Roman" w:hAnsi="Times New Roman" w:cs="Times New Roman"/>
                <w:lang w:val="ro-RO"/>
              </w:rPr>
              <w:t>să analizeze informația, mesajele, credințele și valorile transmise p</w:t>
            </w:r>
            <w:r w:rsidR="00113598" w:rsidRPr="00113598">
              <w:rPr>
                <w:rFonts w:ascii="Times New Roman" w:hAnsi="Times New Roman" w:cs="Times New Roman"/>
                <w:lang w:val="ro-RO"/>
              </w:rPr>
              <w:t xml:space="preserve">rin </w:t>
            </w:r>
            <w:r w:rsidR="006B075D">
              <w:rPr>
                <w:rFonts w:ascii="Times New Roman" w:hAnsi="Times New Roman" w:cs="Times New Roman"/>
                <w:lang w:val="ro-RO"/>
              </w:rPr>
              <w:t xml:space="preserve">intermediul </w:t>
            </w:r>
            <w:r w:rsidR="00113598" w:rsidRPr="00113598">
              <w:rPr>
                <w:rFonts w:ascii="Times New Roman" w:hAnsi="Times New Roman" w:cs="Times New Roman"/>
                <w:lang w:val="ro-RO"/>
              </w:rPr>
              <w:t xml:space="preserve">media </w:t>
            </w:r>
            <w:r w:rsidR="006B075D">
              <w:rPr>
                <w:rFonts w:ascii="Times New Roman" w:hAnsi="Times New Roman" w:cs="Times New Roman"/>
                <w:lang w:val="ro-RO"/>
              </w:rPr>
              <w:t>digitale de</w:t>
            </w:r>
            <w:r w:rsidR="00113598" w:rsidRPr="00113598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B075D">
              <w:rPr>
                <w:rFonts w:ascii="Times New Roman" w:hAnsi="Times New Roman" w:cs="Times New Roman"/>
                <w:lang w:val="ro-RO"/>
              </w:rPr>
              <w:t>către diverși</w:t>
            </w:r>
            <w:r w:rsidR="00113598" w:rsidRPr="00113598">
              <w:rPr>
                <w:rFonts w:ascii="Times New Roman" w:hAnsi="Times New Roman" w:cs="Times New Roman"/>
                <w:lang w:val="ro-RO"/>
              </w:rPr>
              <w:t xml:space="preserve"> producător</w:t>
            </w:r>
            <w:r w:rsidR="006B075D">
              <w:rPr>
                <w:rFonts w:ascii="Times New Roman" w:hAnsi="Times New Roman" w:cs="Times New Roman"/>
                <w:lang w:val="ro-RO"/>
              </w:rPr>
              <w:t>i</w:t>
            </w:r>
            <w:r w:rsidR="00E63E61" w:rsidRPr="00113598">
              <w:rPr>
                <w:rFonts w:ascii="Times New Roman" w:hAnsi="Times New Roman" w:cs="Times New Roman"/>
                <w:lang w:val="ro-RO"/>
              </w:rPr>
              <w:t xml:space="preserve"> de conținut și </w:t>
            </w:r>
            <w:r w:rsidR="00113598" w:rsidRPr="00113598">
              <w:rPr>
                <w:rFonts w:ascii="Times New Roman" w:hAnsi="Times New Roman" w:cs="Times New Roman"/>
                <w:lang w:val="ro-RO"/>
              </w:rPr>
              <w:t>să le valideze</w:t>
            </w:r>
            <w:r w:rsidR="00E63E61" w:rsidRPr="00113598">
              <w:rPr>
                <w:rFonts w:ascii="Times New Roman" w:hAnsi="Times New Roman" w:cs="Times New Roman"/>
                <w:lang w:val="ro-RO"/>
              </w:rPr>
              <w:t xml:space="preserve"> prin intermediul unei palete de criterii generice, personale sau în funcție de conte</w:t>
            </w:r>
            <w:r w:rsidR="006B075D">
              <w:rPr>
                <w:rFonts w:ascii="Times New Roman" w:hAnsi="Times New Roman" w:cs="Times New Roman"/>
                <w:lang w:val="ro-RO"/>
              </w:rPr>
              <w:t>xt;</w:t>
            </w:r>
          </w:p>
          <w:p w:rsidR="006B075D" w:rsidRPr="00113598" w:rsidRDefault="006B075D" w:rsidP="00DE6545">
            <w:pPr>
              <w:spacing w:before="6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113598">
              <w:rPr>
                <w:rFonts w:ascii="Times New Roman" w:hAnsi="Times New Roman" w:cs="Times New Roman"/>
                <w:lang w:val="ro-RO"/>
              </w:rPr>
              <w:t>O</w:t>
            </w:r>
            <w:r>
              <w:rPr>
                <w:rFonts w:ascii="Times New Roman" w:hAnsi="Times New Roman" w:cs="Times New Roman"/>
                <w:lang w:val="ro-RO"/>
              </w:rPr>
              <w:t>3.ab</w:t>
            </w:r>
            <w:r w:rsidRPr="00113598">
              <w:rPr>
                <w:rFonts w:ascii="Times New Roman" w:hAnsi="Times New Roman" w:cs="Times New Roman"/>
                <w:vertAlign w:val="superscript"/>
                <w:lang w:val="ro-RO"/>
              </w:rPr>
              <w:t>5.4</w:t>
            </w:r>
            <w:r w:rsidRPr="00113598">
              <w:rPr>
                <w:rFonts w:ascii="Times New Roman" w:hAnsi="Times New Roman" w:cs="Times New Roman"/>
                <w:lang w:val="ro-RO"/>
              </w:rPr>
              <w:t>: să caute, să evalueze critic, să creeze informații noi și cunoaștere în diferite forme</w:t>
            </w:r>
            <w:r>
              <w:rPr>
                <w:rFonts w:ascii="Times New Roman" w:hAnsi="Times New Roman" w:cs="Times New Roman"/>
                <w:lang w:val="ro-RO"/>
              </w:rPr>
              <w:t xml:space="preserve"> și formate</w:t>
            </w:r>
            <w:r w:rsidRPr="00113598">
              <w:rPr>
                <w:rFonts w:ascii="Times New Roman" w:hAnsi="Times New Roman" w:cs="Times New Roman"/>
                <w:lang w:val="ro-RO"/>
              </w:rPr>
              <w:t xml:space="preserve"> și să le partajeze prin intermediul diferitelor canale, utilizând NTIC specifice;</w:t>
            </w:r>
          </w:p>
          <w:p w:rsidR="00E63E61" w:rsidRPr="00226C22" w:rsidRDefault="00113598" w:rsidP="00DE6545">
            <w:pPr>
              <w:spacing w:before="6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113598">
              <w:rPr>
                <w:rFonts w:ascii="Times New Roman" w:hAnsi="Times New Roman" w:cs="Times New Roman"/>
                <w:lang w:val="ro-RO"/>
              </w:rPr>
              <w:t>O</w:t>
            </w:r>
            <w:r w:rsidR="006B075D">
              <w:rPr>
                <w:rFonts w:ascii="Times New Roman" w:hAnsi="Times New Roman" w:cs="Times New Roman"/>
                <w:lang w:val="ro-RO"/>
              </w:rPr>
              <w:t>4</w:t>
            </w:r>
            <w:r>
              <w:rPr>
                <w:rFonts w:ascii="Times New Roman" w:hAnsi="Times New Roman" w:cs="Times New Roman"/>
                <w:lang w:val="ro-RO"/>
              </w:rPr>
              <w:t>.ab</w:t>
            </w:r>
            <w:r>
              <w:rPr>
                <w:rFonts w:ascii="Times New Roman" w:hAnsi="Times New Roman" w:cs="Times New Roman"/>
                <w:vertAlign w:val="superscript"/>
                <w:lang w:val="ro-RO"/>
              </w:rPr>
              <w:t>3</w:t>
            </w:r>
            <w:r w:rsidRPr="00113598">
              <w:rPr>
                <w:rFonts w:ascii="Times New Roman" w:hAnsi="Times New Roman" w:cs="Times New Roman"/>
                <w:vertAlign w:val="superscript"/>
                <w:lang w:val="ro-RO"/>
              </w:rPr>
              <w:t>.4</w:t>
            </w:r>
            <w:r>
              <w:rPr>
                <w:rFonts w:ascii="Times New Roman" w:hAnsi="Times New Roman" w:cs="Times New Roman"/>
                <w:lang w:val="ro-RO"/>
              </w:rPr>
              <w:t>: să i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>a decizii informate</w:t>
            </w:r>
            <w:r>
              <w:rPr>
                <w:rFonts w:ascii="Times New Roman" w:hAnsi="Times New Roman" w:cs="Times New Roman"/>
                <w:lang w:val="ro-RO"/>
              </w:rPr>
              <w:t xml:space="preserve"> și să motiveze </w:t>
            </w:r>
            <w:r w:rsidR="006B075D">
              <w:rPr>
                <w:rFonts w:ascii="Times New Roman" w:hAnsi="Times New Roman" w:cs="Times New Roman"/>
                <w:lang w:val="ro-RO"/>
              </w:rPr>
              <w:t>alegerea făcută</w:t>
            </w:r>
            <w:r>
              <w:rPr>
                <w:rFonts w:ascii="Times New Roman" w:hAnsi="Times New Roman" w:cs="Times New Roman"/>
                <w:lang w:val="ro-RO"/>
              </w:rPr>
              <w:t xml:space="preserve"> pentru rezolvarea unor pr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>obleme</w:t>
            </w:r>
            <w:r>
              <w:rPr>
                <w:rFonts w:ascii="Times New Roman" w:hAnsi="Times New Roman" w:cs="Times New Roman"/>
                <w:lang w:val="ro-RO"/>
              </w:rPr>
              <w:t xml:space="preserve"> care vizează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diverse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 xml:space="preserve"> aspect</w:t>
            </w:r>
            <w:r>
              <w:rPr>
                <w:rFonts w:ascii="Times New Roman" w:hAnsi="Times New Roman" w:cs="Times New Roman"/>
                <w:lang w:val="ro-RO"/>
              </w:rPr>
              <w:t>e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 xml:space="preserve"> al</w:t>
            </w:r>
            <w:r>
              <w:rPr>
                <w:rFonts w:ascii="Times New Roman" w:hAnsi="Times New Roman" w:cs="Times New Roman"/>
                <w:lang w:val="ro-RO"/>
              </w:rPr>
              <w:t>e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 xml:space="preserve"> vieții (ex. personale, sociale, educaționale, aspecte profesionale la nivel local, național, regional și internațional)</w:t>
            </w:r>
            <w:r>
              <w:rPr>
                <w:rFonts w:ascii="Times New Roman" w:hAnsi="Times New Roman" w:cs="Times New Roman"/>
                <w:lang w:val="ro-RO"/>
              </w:rPr>
              <w:t>;</w:t>
            </w:r>
          </w:p>
          <w:p w:rsidR="00E63E61" w:rsidRPr="00226C22" w:rsidRDefault="00113598" w:rsidP="00DE6545">
            <w:pPr>
              <w:spacing w:before="6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6B075D">
              <w:rPr>
                <w:rFonts w:ascii="Times New Roman" w:hAnsi="Times New Roman" w:cs="Times New Roman"/>
                <w:lang w:val="ro-RO"/>
              </w:rPr>
              <w:t>O</w:t>
            </w:r>
            <w:r w:rsidR="006B075D">
              <w:rPr>
                <w:rFonts w:ascii="Times New Roman" w:hAnsi="Times New Roman" w:cs="Times New Roman"/>
                <w:lang w:val="ro-RO"/>
              </w:rPr>
              <w:t>5.</w:t>
            </w:r>
            <w:r w:rsidRPr="006B075D">
              <w:rPr>
                <w:rFonts w:ascii="Times New Roman" w:hAnsi="Times New Roman" w:cs="Times New Roman"/>
                <w:lang w:val="ro-RO"/>
              </w:rPr>
              <w:t>at</w:t>
            </w:r>
            <w:r w:rsidRPr="006B075D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Pr="006B075D">
              <w:rPr>
                <w:rFonts w:ascii="Times New Roman" w:hAnsi="Times New Roman" w:cs="Times New Roman"/>
                <w:lang w:val="ro-RO"/>
              </w:rPr>
              <w:t>:</w:t>
            </w:r>
            <w:r>
              <w:rPr>
                <w:rFonts w:ascii="Times New Roman" w:hAnsi="Times New Roman" w:cs="Times New Roman"/>
                <w:lang w:val="ro-RO"/>
              </w:rPr>
              <w:t xml:space="preserve"> să argumenteze n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 xml:space="preserve">ecesitatea integrării </w:t>
            </w:r>
            <w:r>
              <w:rPr>
                <w:rFonts w:ascii="Times New Roman" w:hAnsi="Times New Roman" w:cs="Times New Roman"/>
                <w:lang w:val="ro-RO"/>
              </w:rPr>
              <w:t>culturii informației</w:t>
            </w:r>
            <w:r w:rsidR="00E63E61" w:rsidRPr="00226C22">
              <w:rPr>
                <w:rFonts w:ascii="Times New Roman" w:hAnsi="Times New Roman" w:cs="Times New Roman"/>
                <w:lang w:val="ro-RO"/>
              </w:rPr>
              <w:t xml:space="preserve"> în toate politicile educaționale, culturale, informaționale, media </w:t>
            </w:r>
            <w:r>
              <w:rPr>
                <w:rFonts w:ascii="Times New Roman" w:hAnsi="Times New Roman" w:cs="Times New Roman"/>
                <w:lang w:val="ro-RO"/>
              </w:rPr>
              <w:t>etc.</w:t>
            </w:r>
          </w:p>
          <w:p w:rsidR="00626C00" w:rsidRPr="00226C22" w:rsidRDefault="006B075D" w:rsidP="00DE6545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2"/>
                <w:szCs w:val="22"/>
              </w:rPr>
            </w:pPr>
            <w:r w:rsidRPr="006B075D">
              <w:rPr>
                <w:sz w:val="22"/>
                <w:szCs w:val="22"/>
              </w:rPr>
              <w:t>O</w:t>
            </w:r>
            <w:r>
              <w:t>6.</w:t>
            </w:r>
            <w:r w:rsidRPr="006B075D">
              <w:rPr>
                <w:sz w:val="22"/>
                <w:szCs w:val="22"/>
              </w:rPr>
              <w:t>at</w:t>
            </w:r>
            <w:r w:rsidRPr="006B075D">
              <w:rPr>
                <w:sz w:val="22"/>
                <w:szCs w:val="22"/>
                <w:vertAlign w:val="superscript"/>
              </w:rPr>
              <w:t xml:space="preserve"> t1</w:t>
            </w:r>
            <w:r w:rsidRPr="006B075D">
              <w:t>:</w:t>
            </w:r>
            <w:r w:rsidR="00146AE7" w:rsidRPr="00226C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să explice de ce cultura informației </w:t>
            </w:r>
            <w:r w:rsidRPr="00226C22">
              <w:rPr>
                <w:sz w:val="22"/>
                <w:szCs w:val="22"/>
              </w:rPr>
              <w:t>este esențială pentru bunăstarea și progresul individual, al comunității, pentru economie și societatea civilă;</w:t>
            </w:r>
            <w:r w:rsidR="00C000FE" w:rsidRPr="00226C22">
              <w:rPr>
                <w:sz w:val="22"/>
                <w:szCs w:val="22"/>
              </w:rPr>
              <w:t xml:space="preserve"> </w:t>
            </w:r>
          </w:p>
          <w:p w:rsidR="00700555" w:rsidRPr="00226C22" w:rsidRDefault="006B075D" w:rsidP="00DE6545">
            <w:pPr>
              <w:pStyle w:val="Corptext"/>
              <w:numPr>
                <w:ilvl w:val="0"/>
                <w:numId w:val="0"/>
              </w:numPr>
              <w:spacing w:before="60" w:after="60"/>
              <w:jc w:val="left"/>
              <w:rPr>
                <w:sz w:val="22"/>
                <w:szCs w:val="22"/>
              </w:rPr>
            </w:pPr>
            <w:r w:rsidRPr="006B075D">
              <w:rPr>
                <w:sz w:val="22"/>
                <w:szCs w:val="22"/>
              </w:rPr>
              <w:t>O</w:t>
            </w:r>
            <w:r>
              <w:t>7.</w:t>
            </w:r>
            <w:r w:rsidRPr="006B075D">
              <w:rPr>
                <w:sz w:val="22"/>
                <w:szCs w:val="22"/>
              </w:rPr>
              <w:t>at</w:t>
            </w:r>
            <w:r w:rsidRPr="006B075D">
              <w:rPr>
                <w:sz w:val="22"/>
                <w:szCs w:val="22"/>
                <w:vertAlign w:val="superscript"/>
              </w:rPr>
              <w:t xml:space="preserve"> t1</w:t>
            </w:r>
            <w:r w:rsidRPr="006B075D">
              <w:t>:</w:t>
            </w:r>
            <w:r w:rsidR="00146AE7" w:rsidRPr="00226C22">
              <w:rPr>
                <w:sz w:val="22"/>
                <w:szCs w:val="22"/>
              </w:rPr>
              <w:t xml:space="preserve"> </w:t>
            </w:r>
            <w:r w:rsidRPr="00226C22">
              <w:rPr>
                <w:color w:val="000000"/>
                <w:sz w:val="22"/>
                <w:szCs w:val="22"/>
              </w:rPr>
              <w:t>să promoveze o atitudine profesională şi civică activă</w:t>
            </w:r>
            <w:r>
              <w:rPr>
                <w:color w:val="000000"/>
                <w:sz w:val="22"/>
                <w:szCs w:val="22"/>
              </w:rPr>
              <w:t xml:space="preserve">, argumentând necesitatea învățării </w:t>
            </w:r>
            <w:r w:rsidRPr="00226C22">
              <w:rPr>
                <w:sz w:val="22"/>
                <w:szCs w:val="22"/>
              </w:rPr>
              <w:t>pe tot parcursul vieții</w:t>
            </w:r>
            <w:r>
              <w:rPr>
                <w:sz w:val="22"/>
                <w:szCs w:val="22"/>
              </w:rPr>
              <w:t>,</w:t>
            </w:r>
            <w:r w:rsidRPr="00226C22">
              <w:rPr>
                <w:sz w:val="22"/>
                <w:szCs w:val="22"/>
              </w:rPr>
              <w:t xml:space="preserve"> la locul de muncă</w:t>
            </w:r>
            <w:r>
              <w:rPr>
                <w:sz w:val="22"/>
                <w:szCs w:val="22"/>
              </w:rPr>
              <w:t xml:space="preserve"> și în diverse contexte</w:t>
            </w:r>
            <w:r w:rsidR="0068400B">
              <w:rPr>
                <w:sz w:val="22"/>
                <w:szCs w:val="22"/>
              </w:rPr>
              <w:t xml:space="preserve"> profesionale și personale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680D67" w:rsidRPr="00226C22" w:rsidRDefault="00680D67" w:rsidP="00DE6545">
      <w:pPr>
        <w:pStyle w:val="Listparagraf"/>
        <w:numPr>
          <w:ilvl w:val="0"/>
          <w:numId w:val="1"/>
        </w:numPr>
        <w:spacing w:before="120" w:after="6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92"/>
        <w:gridCol w:w="2323"/>
        <w:gridCol w:w="4298"/>
      </w:tblGrid>
      <w:tr w:rsidR="00680D67" w:rsidRPr="00226C22" w:rsidTr="00CD4B6B">
        <w:tc>
          <w:tcPr>
            <w:tcW w:w="3692" w:type="dxa"/>
          </w:tcPr>
          <w:p w:rsidR="00680D67" w:rsidRPr="00226C22" w:rsidRDefault="00680D67" w:rsidP="0099628E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8.1 Curs</w:t>
            </w:r>
          </w:p>
        </w:tc>
        <w:tc>
          <w:tcPr>
            <w:tcW w:w="2323" w:type="dxa"/>
          </w:tcPr>
          <w:p w:rsidR="00680D67" w:rsidRPr="00226C22" w:rsidRDefault="00680D67" w:rsidP="0099628E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4298" w:type="dxa"/>
          </w:tcPr>
          <w:p w:rsidR="00680D67" w:rsidRPr="00226C22" w:rsidRDefault="00680D67" w:rsidP="0099628E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C87E24" w:rsidRPr="008F39AE" w:rsidTr="00CD4B6B">
        <w:tc>
          <w:tcPr>
            <w:tcW w:w="3692" w:type="dxa"/>
          </w:tcPr>
          <w:p w:rsidR="00800F3C" w:rsidRPr="00226C22" w:rsidRDefault="00437034" w:rsidP="00DE65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bCs/>
                <w:lang w:val="ro-RO"/>
              </w:rPr>
              <w:t xml:space="preserve">1) </w:t>
            </w:r>
            <w:r w:rsidR="00BB0BA0" w:rsidRPr="00226C22">
              <w:rPr>
                <w:rFonts w:ascii="Times New Roman" w:hAnsi="Times New Roman" w:cs="Times New Roman"/>
                <w:lang w:val="ro-RO"/>
              </w:rPr>
              <w:t xml:space="preserve">Informaţia – resursă de cunoaştere, resursă economică, de valorizare individuală şi de grup. </w:t>
            </w:r>
          </w:p>
        </w:tc>
        <w:tc>
          <w:tcPr>
            <w:tcW w:w="2323" w:type="dxa"/>
          </w:tcPr>
          <w:p w:rsidR="00FC2EDF" w:rsidRPr="00226C22" w:rsidRDefault="00FC2EDF" w:rsidP="00DE6545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226C2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Expoziția,</w:t>
            </w:r>
          </w:p>
          <w:p w:rsidR="00C87E24" w:rsidRPr="00226C22" w:rsidRDefault="00C87E24" w:rsidP="00DE6545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226C2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</w:tc>
        <w:tc>
          <w:tcPr>
            <w:tcW w:w="4298" w:type="dxa"/>
          </w:tcPr>
          <w:p w:rsidR="00C87E24" w:rsidRPr="00A76BD0" w:rsidRDefault="00390C80" w:rsidP="00DE65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7B12BA" w:rsidRPr="00A76BD0" w:rsidRDefault="00DF597D" w:rsidP="00DE6545">
            <w:pPr>
              <w:spacing w:before="20" w:after="20" w:line="240" w:lineRule="auto"/>
              <w:ind w:left="-57"/>
              <w:rPr>
                <w:rFonts w:ascii="Times New Roman" w:hAnsi="Times New Roman" w:cs="Times New Roman"/>
                <w:lang w:val="ro-RO"/>
              </w:rPr>
            </w:pPr>
            <w:hyperlink r:id="rId9" w:history="1">
              <w:r w:rsidR="0001640A" w:rsidRPr="00A76BD0">
                <w:rPr>
                  <w:rStyle w:val="Hyperlink"/>
                  <w:rFonts w:ascii="Times New Roman" w:hAnsi="Times New Roman" w:cs="Times New Roman"/>
                  <w:lang w:val="ro-RO"/>
                </w:rPr>
                <w:t>http://www.kosson.ro/resurse-profesionale/305-cultura-informatiei/documente-oficiale-cultura-informatiei/628-declaratia-de-la-moscova-cultura-informatiei</w:t>
              </w:r>
            </w:hyperlink>
            <w:r w:rsidR="0001640A" w:rsidRPr="00A76BD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C87E24" w:rsidRPr="008F39AE" w:rsidTr="0006280D">
        <w:trPr>
          <w:cantSplit/>
        </w:trPr>
        <w:tc>
          <w:tcPr>
            <w:tcW w:w="3692" w:type="dxa"/>
          </w:tcPr>
          <w:p w:rsidR="000D2437" w:rsidRPr="00226C22" w:rsidRDefault="001578A6" w:rsidP="00DE6545">
            <w:pPr>
              <w:spacing w:before="20" w:after="20" w:line="240" w:lineRule="auto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 w:rsidR="00C87E24" w:rsidRPr="00226C22">
              <w:rPr>
                <w:rFonts w:ascii="Times New Roman" w:hAnsi="Times New Roman" w:cs="Times New Roman"/>
                <w:lang w:val="ro-RO"/>
              </w:rPr>
              <w:t xml:space="preserve">) </w:t>
            </w:r>
            <w:r w:rsidR="00D16C67" w:rsidRPr="00226C22">
              <w:rPr>
                <w:rFonts w:ascii="Times New Roman" w:hAnsi="Times New Roman" w:cs="Times New Roman"/>
                <w:color w:val="000000"/>
                <w:lang w:val="ro-RO"/>
              </w:rPr>
              <w:t xml:space="preserve">Identificarea nevoii de informare. </w:t>
            </w:r>
            <w:r w:rsidR="00D16C67" w:rsidRPr="00226C22">
              <w:rPr>
                <w:rFonts w:ascii="Times New Roman" w:hAnsi="Times New Roman" w:cs="Times New Roman"/>
                <w:lang w:val="ro-RO"/>
              </w:rPr>
              <w:t>Nevoi latente şi nevoi</w:t>
            </w:r>
            <w:r w:rsidR="00D16C67" w:rsidRPr="00226C2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D16C67" w:rsidRPr="00226C22">
              <w:rPr>
                <w:rFonts w:ascii="Times New Roman" w:hAnsi="Times New Roman" w:cs="Times New Roman"/>
                <w:lang w:val="ro-RO"/>
              </w:rPr>
              <w:t xml:space="preserve">recunoscute/ exprimate. </w:t>
            </w:r>
            <w:r w:rsidR="000D2437" w:rsidRPr="00226C22">
              <w:rPr>
                <w:rFonts w:ascii="Times New Roman" w:hAnsi="Times New Roman" w:cs="Times New Roman"/>
                <w:bCs/>
                <w:color w:val="000000"/>
                <w:lang w:val="ro-RO"/>
              </w:rPr>
              <w:t>Formularea nevoii de informare.</w:t>
            </w:r>
            <w:r w:rsidR="000D2437" w:rsidRPr="00226C22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="00842E42" w:rsidRPr="00226C22">
              <w:rPr>
                <w:rFonts w:ascii="Times New Roman" w:hAnsi="Times New Roman" w:cs="Times New Roman"/>
                <w:bCs/>
                <w:lang w:val="ro-RO"/>
              </w:rPr>
              <w:t>Forme de reprezentare a nevoii de informare.</w:t>
            </w:r>
          </w:p>
        </w:tc>
        <w:tc>
          <w:tcPr>
            <w:tcW w:w="2323" w:type="dxa"/>
          </w:tcPr>
          <w:p w:rsidR="00C87E24" w:rsidRPr="00226C22" w:rsidRDefault="00C87E24" w:rsidP="00DE6545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226C2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  <w:p w:rsidR="00C87E24" w:rsidRPr="00226C22" w:rsidRDefault="00C87E24" w:rsidP="00DE65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F7C74" w:rsidRPr="00A76BD0" w:rsidRDefault="009F7C74" w:rsidP="00DE65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6E5417" w:rsidRPr="00A76BD0" w:rsidRDefault="006E5417" w:rsidP="00DE6545">
            <w:pPr>
              <w:spacing w:before="20"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lang w:val="ro-RO"/>
              </w:rPr>
              <w:t>Repanovici</w:t>
            </w:r>
            <w:proofErr w:type="spellEnd"/>
            <w:r w:rsidRPr="00A76BD0">
              <w:rPr>
                <w:rFonts w:ascii="Times New Roman" w:hAnsi="Times New Roman" w:cs="Times New Roman"/>
                <w:lang w:val="ro-RO"/>
              </w:rPr>
              <w:t xml:space="preserve">, Angela, </w:t>
            </w:r>
            <w:r w:rsidRPr="00A76BD0">
              <w:rPr>
                <w:rFonts w:ascii="Times New Roman" w:hAnsi="Times New Roman" w:cs="Times New Roman"/>
                <w:i/>
                <w:lang w:val="ro-RO"/>
              </w:rPr>
              <w:t>Ghid de Cultura informaţiei</w:t>
            </w:r>
            <w:r w:rsidRPr="00A76BD0">
              <w:rPr>
                <w:rFonts w:ascii="Times New Roman" w:hAnsi="Times New Roman" w:cs="Times New Roman"/>
                <w:lang w:val="ro-RO"/>
              </w:rPr>
              <w:t>, Bucureşti, Editura ABR, 2012.</w:t>
            </w:r>
          </w:p>
          <w:p w:rsidR="00C87E24" w:rsidRPr="00A76BD0" w:rsidRDefault="00C87E24" w:rsidP="00DE65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77944" w:rsidRPr="006E5417" w:rsidTr="00CD4B6B">
        <w:tc>
          <w:tcPr>
            <w:tcW w:w="3692" w:type="dxa"/>
          </w:tcPr>
          <w:p w:rsidR="00D77944" w:rsidRPr="00226C22" w:rsidRDefault="0099628E" w:rsidP="00DE6545">
            <w:pPr>
              <w:spacing w:before="20" w:after="20" w:line="240" w:lineRule="auto"/>
              <w:rPr>
                <w:rFonts w:ascii="Times New Roman" w:hAnsi="Times New Roman" w:cs="Times New Roman"/>
                <w:i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3</w:t>
            </w:r>
            <w:r w:rsidR="00D77944" w:rsidRPr="00226C22">
              <w:rPr>
                <w:rFonts w:ascii="Times New Roman" w:hAnsi="Times New Roman" w:cs="Times New Roman"/>
                <w:bCs/>
                <w:lang w:val="ro-RO"/>
              </w:rPr>
              <w:t xml:space="preserve">) </w:t>
            </w:r>
            <w:r w:rsidR="00D77944" w:rsidRPr="00226C22">
              <w:rPr>
                <w:rFonts w:ascii="Times New Roman" w:hAnsi="Times New Roman" w:cs="Times New Roman"/>
                <w:lang w:val="ro-RO"/>
              </w:rPr>
              <w:t>Regăsirea de informații relevante – mijloc de combatere a suprasolicitării informaționale.</w:t>
            </w:r>
            <w:r w:rsidR="00D77944" w:rsidRPr="00226C22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 xml:space="preserve"> </w:t>
            </w:r>
          </w:p>
        </w:tc>
        <w:tc>
          <w:tcPr>
            <w:tcW w:w="2323" w:type="dxa"/>
          </w:tcPr>
          <w:p w:rsidR="00D77944" w:rsidRPr="00226C22" w:rsidRDefault="00D77944" w:rsidP="00DE6545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77944" w:rsidRPr="00226C22" w:rsidRDefault="00D77944" w:rsidP="00DE6545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1013E6" w:rsidRPr="00A76BD0" w:rsidRDefault="001013E6" w:rsidP="00DE65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D77944" w:rsidRPr="00A76BD0" w:rsidRDefault="0006280D" w:rsidP="00DE6545">
            <w:pPr>
              <w:spacing w:before="20"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proofErr w:type="spellStart"/>
            <w:r w:rsidRPr="00A76BD0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Carr</w:t>
            </w:r>
            <w:proofErr w:type="spellEnd"/>
            <w:r w:rsidRPr="00A76BD0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, Nicholas,</w:t>
            </w:r>
            <w:r w:rsidRPr="00A76BD0">
              <w:rPr>
                <w:rStyle w:val="Robust"/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i/>
                <w:lang w:val="fr-FR"/>
              </w:rPr>
              <w:t>Superficialii</w:t>
            </w:r>
            <w:proofErr w:type="spellEnd"/>
            <w:r w:rsidRPr="00A76BD0">
              <w:rPr>
                <w:rFonts w:ascii="Times New Roman" w:hAnsi="Times New Roman" w:cs="Times New Roman"/>
                <w:i/>
                <w:lang w:val="fr-FR"/>
              </w:rPr>
              <w:t xml:space="preserve">. </w:t>
            </w:r>
            <w:proofErr w:type="spellStart"/>
            <w:r w:rsidRPr="00A76BD0">
              <w:rPr>
                <w:rFonts w:ascii="Times New Roman" w:hAnsi="Times New Roman" w:cs="Times New Roman"/>
                <w:i/>
                <w:lang w:val="fr-FR"/>
              </w:rPr>
              <w:t>Efectele</w:t>
            </w:r>
            <w:proofErr w:type="spellEnd"/>
            <w:r w:rsidRPr="00A76BD0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i/>
                <w:lang w:val="fr-FR"/>
              </w:rPr>
              <w:t>internetului</w:t>
            </w:r>
            <w:proofErr w:type="spellEnd"/>
            <w:r w:rsidRPr="00A76BD0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i/>
                <w:lang w:val="fr-FR"/>
              </w:rPr>
              <w:t>asupra</w:t>
            </w:r>
            <w:proofErr w:type="spellEnd"/>
            <w:r w:rsidRPr="00A76BD0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i/>
                <w:lang w:val="fr-FR"/>
              </w:rPr>
              <w:t>creierului</w:t>
            </w:r>
            <w:proofErr w:type="spellEnd"/>
            <w:r w:rsidRPr="00A76BD0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i/>
                <w:lang w:val="fr-FR"/>
              </w:rPr>
              <w:t>uman</w:t>
            </w:r>
            <w:proofErr w:type="spellEnd"/>
            <w:r w:rsidRPr="00A76BD0">
              <w:rPr>
                <w:rFonts w:ascii="Times New Roman" w:hAnsi="Times New Roman" w:cs="Times New Roman"/>
                <w:lang w:val="fr-FR"/>
              </w:rPr>
              <w:t xml:space="preserve">, </w:t>
            </w:r>
            <w:r w:rsidRPr="00A76BD0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București, Publica, 2012.</w:t>
            </w:r>
          </w:p>
        </w:tc>
      </w:tr>
      <w:tr w:rsidR="00D77944" w:rsidRPr="008F39AE" w:rsidTr="00CD4B6B">
        <w:tc>
          <w:tcPr>
            <w:tcW w:w="3692" w:type="dxa"/>
          </w:tcPr>
          <w:p w:rsidR="00D77944" w:rsidRPr="00226C22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4</w:t>
            </w:r>
            <w:r w:rsidR="00D77944" w:rsidRPr="00226C22">
              <w:rPr>
                <w:rFonts w:ascii="Times New Roman" w:hAnsi="Times New Roman" w:cs="Times New Roman"/>
                <w:lang w:val="ro-RO"/>
              </w:rPr>
              <w:t xml:space="preserve">) </w:t>
            </w:r>
            <w:r w:rsidR="00D77944" w:rsidRPr="00226C22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>Extragerea informațiilor (</w:t>
            </w:r>
            <w:r w:rsidR="00D77944" w:rsidRPr="00226C22">
              <w:rPr>
                <w:rFonts w:ascii="Times New Roman" w:hAnsi="Times New Roman" w:cs="Times New Roman"/>
                <w:i/>
                <w:lang w:val="ro-RO" w:eastAsia="ro-RO"/>
              </w:rPr>
              <w:t xml:space="preserve">Information </w:t>
            </w:r>
            <w:proofErr w:type="spellStart"/>
            <w:r w:rsidR="00D77944" w:rsidRPr="00226C22">
              <w:rPr>
                <w:rFonts w:ascii="Times New Roman" w:hAnsi="Times New Roman" w:cs="Times New Roman"/>
                <w:i/>
                <w:lang w:val="ro-RO" w:eastAsia="ro-RO"/>
              </w:rPr>
              <w:t>Retrieval</w:t>
            </w:r>
            <w:proofErr w:type="spellEnd"/>
            <w:r w:rsidR="00D77944" w:rsidRPr="00226C22">
              <w:rPr>
                <w:rFonts w:ascii="Times New Roman" w:hAnsi="Times New Roman" w:cs="Times New Roman"/>
                <w:lang w:val="ro-RO" w:eastAsia="ro-RO"/>
              </w:rPr>
              <w:t xml:space="preserve">, IR). </w:t>
            </w:r>
            <w:r w:rsidR="00D77944" w:rsidRPr="00226C22">
              <w:rPr>
                <w:rFonts w:ascii="Times New Roman" w:hAnsi="Times New Roman" w:cs="Times New Roman"/>
                <w:lang w:val="ro-RO"/>
              </w:rPr>
              <w:t xml:space="preserve">Sisteme de IR pentru Web. </w:t>
            </w:r>
            <w:r w:rsidR="00D77944" w:rsidRPr="00226C22">
              <w:rPr>
                <w:rFonts w:ascii="Times New Roman" w:hAnsi="Times New Roman" w:cs="Times New Roman"/>
                <w:lang w:val="ro-RO" w:eastAsia="ro-RO"/>
              </w:rPr>
              <w:t>Filtrarea surselor de informare. Criterii de evaluare a conținutului informațional.</w:t>
            </w:r>
          </w:p>
        </w:tc>
        <w:tc>
          <w:tcPr>
            <w:tcW w:w="2323" w:type="dxa"/>
          </w:tcPr>
          <w:p w:rsidR="00D77944" w:rsidRPr="00226C22" w:rsidRDefault="00D77944" w:rsidP="00DE6545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77944" w:rsidRPr="00226C22" w:rsidRDefault="00D77944" w:rsidP="00DE6545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Problematizarea </w:t>
            </w:r>
          </w:p>
        </w:tc>
        <w:tc>
          <w:tcPr>
            <w:tcW w:w="4298" w:type="dxa"/>
          </w:tcPr>
          <w:p w:rsidR="001013E6" w:rsidRPr="00A76BD0" w:rsidRDefault="001013E6" w:rsidP="00DE65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D77944" w:rsidRPr="00A76BD0" w:rsidRDefault="0006280D" w:rsidP="00DE65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Institutul Român pentru Evaluare și Strategie (IRES), </w:t>
            </w:r>
            <w:r w:rsidRPr="00A76BD0">
              <w:rPr>
                <w:rFonts w:ascii="Times New Roman" w:hAnsi="Times New Roman" w:cs="Times New Roman"/>
                <w:i/>
                <w:lang w:val="ro-RO" w:eastAsia="ro-RO"/>
              </w:rPr>
              <w:t>Atitudini și obiceiuri de consum media. Percepții privind CNA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r w:rsidRPr="00A76BD0">
              <w:rPr>
                <w:rFonts w:ascii="Times New Roman" w:hAnsi="Times New Roman" w:cs="Times New Roman"/>
                <w:i/>
                <w:lang w:val="ro-RO" w:eastAsia="ro-RO"/>
              </w:rPr>
              <w:t>Raport de cercetare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hyperlink r:id="rId10" w:history="1">
              <w:r w:rsidRPr="00A76BD0">
                <w:rPr>
                  <w:rStyle w:val="Hyperlink"/>
                  <w:rFonts w:ascii="Times New Roman" w:hAnsi="Times New Roman" w:cs="Times New Roman"/>
                  <w:lang w:val="ro-RO"/>
                </w:rPr>
                <w:t>http://www.cna.ro/IMG/pdf/Raport_de_cercetare_-_IRES_-CNA_presa_final.pdf</w:t>
              </w:r>
            </w:hyperlink>
            <w:r w:rsidRPr="00A76BD0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D77944" w:rsidRPr="008F39AE" w:rsidTr="00F11D30">
        <w:trPr>
          <w:cantSplit/>
        </w:trPr>
        <w:tc>
          <w:tcPr>
            <w:tcW w:w="3692" w:type="dxa"/>
          </w:tcPr>
          <w:p w:rsidR="00D77944" w:rsidRPr="00226C22" w:rsidRDefault="0099628E" w:rsidP="00DE6545">
            <w:pPr>
              <w:pStyle w:val="Titlu1"/>
              <w:spacing w:before="0"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  <w:t>5</w:t>
            </w:r>
            <w:r w:rsidR="00D77944" w:rsidRPr="00226C22">
              <w:rPr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  <w:t xml:space="preserve">) </w:t>
            </w:r>
            <w:r w:rsidR="00D77944" w:rsidRPr="00226C22">
              <w:rPr>
                <w:rStyle w:val="notranslate"/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  <w:t xml:space="preserve">Tipurile de </w:t>
            </w:r>
            <w:hyperlink r:id="rId11" w:tooltip="Procesarea informatiei" w:history="1">
              <w:r w:rsidR="00D77944" w:rsidRPr="00226C22">
                <w:rPr>
                  <w:rStyle w:val="Hyperlink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lang w:val="ro-RO"/>
                </w:rPr>
                <w:t>prelucrare</w:t>
              </w:r>
            </w:hyperlink>
            <w:r w:rsidR="00D77944" w:rsidRPr="00226C22">
              <w:rPr>
                <w:rStyle w:val="notranslate"/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  <w:t xml:space="preserve"> a </w:t>
            </w:r>
            <w:hyperlink r:id="rId12" w:tooltip="Procesarea informatiei" w:history="1">
              <w:r w:rsidR="00D77944" w:rsidRPr="00226C22">
                <w:rPr>
                  <w:rStyle w:val="Hyperlink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lang w:val="ro-RO"/>
                </w:rPr>
                <w:t>informației</w:t>
              </w:r>
            </w:hyperlink>
            <w:r w:rsidR="00D77944" w:rsidRPr="00226C22">
              <w:rPr>
                <w:rStyle w:val="notranslate"/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  <w:t xml:space="preserve"> sau „metabolismul informațional”. Caracteristici psihologice. Atenția, interesele, memoria și motivația. </w:t>
            </w:r>
            <w:proofErr w:type="spellStart"/>
            <w:r w:rsidR="00D77944" w:rsidRPr="00226C22">
              <w:rPr>
                <w:rStyle w:val="notranslate"/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  <w:t>Socionica</w:t>
            </w:r>
            <w:proofErr w:type="spellEnd"/>
            <w:r w:rsidR="00D77944" w:rsidRPr="00226C22">
              <w:rPr>
                <w:rStyle w:val="notranslate"/>
                <w:rFonts w:ascii="Times New Roman" w:hAnsi="Times New Roman" w:cs="Times New Roman"/>
                <w:b w:val="0"/>
                <w:sz w:val="22"/>
                <w:szCs w:val="22"/>
                <w:lang w:val="ro-RO"/>
              </w:rPr>
              <w:t>.</w:t>
            </w:r>
          </w:p>
        </w:tc>
        <w:tc>
          <w:tcPr>
            <w:tcW w:w="2323" w:type="dxa"/>
          </w:tcPr>
          <w:p w:rsidR="00D77944" w:rsidRPr="00226C22" w:rsidRDefault="00D77944" w:rsidP="00DE6545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77944" w:rsidRPr="00226C22" w:rsidRDefault="00D77944" w:rsidP="00DE6545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1013E6" w:rsidRPr="00A76BD0" w:rsidRDefault="001013E6" w:rsidP="00DE65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06280D" w:rsidRPr="00A76BD0" w:rsidRDefault="0006280D" w:rsidP="00DE6545">
            <w:pPr>
              <w:spacing w:before="20" w:after="0" w:line="240" w:lineRule="auto"/>
              <w:rPr>
                <w:rStyle w:val="Robust"/>
                <w:rFonts w:ascii="Times New Roman" w:hAnsi="Times New Roman" w:cs="Times New Roman"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lang w:val="ro-RO"/>
              </w:rPr>
              <w:t>Levitin</w:t>
            </w:r>
            <w:proofErr w:type="spellEnd"/>
            <w:r w:rsidRPr="00A76BD0">
              <w:rPr>
                <w:rFonts w:ascii="Times New Roman" w:hAnsi="Times New Roman" w:cs="Times New Roman"/>
                <w:lang w:val="ro-RO"/>
              </w:rPr>
              <w:t xml:space="preserve">, Daniel J., </w:t>
            </w:r>
            <w:r w:rsidRPr="00A76BD0">
              <w:rPr>
                <w:rFonts w:ascii="Times New Roman" w:hAnsi="Times New Roman" w:cs="Times New Roman"/>
                <w:i/>
                <w:lang w:val="ro-RO"/>
              </w:rPr>
              <w:t>Mintea organizată. Cum să gândești corect în era supraîncărcării informației</w:t>
            </w:r>
            <w:r w:rsidRPr="00A76BD0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A76BD0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București, Publica, 2015.</w:t>
            </w:r>
          </w:p>
          <w:p w:rsidR="00D77944" w:rsidRPr="00A76BD0" w:rsidRDefault="00D77944" w:rsidP="00DE65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6"/>
                <w:lang w:val="ro-RO" w:eastAsia="ro-RO"/>
              </w:rPr>
            </w:pPr>
          </w:p>
        </w:tc>
      </w:tr>
      <w:tr w:rsidR="00D77944" w:rsidRPr="00226C22" w:rsidTr="00CD4B6B">
        <w:tc>
          <w:tcPr>
            <w:tcW w:w="3692" w:type="dxa"/>
          </w:tcPr>
          <w:p w:rsidR="00DE6545" w:rsidRPr="00226C22" w:rsidRDefault="0099628E" w:rsidP="00DE6545">
            <w:pPr>
              <w:spacing w:after="0" w:line="240" w:lineRule="auto"/>
              <w:rPr>
                <w:rFonts w:ascii="Arial" w:hAnsi="Arial" w:cs="Arial"/>
                <w:sz w:val="23"/>
                <w:szCs w:val="23"/>
                <w:lang w:val="ro-RO" w:eastAsia="ro-RO"/>
              </w:rPr>
            </w:pPr>
            <w:r>
              <w:rPr>
                <w:rStyle w:val="st"/>
                <w:rFonts w:ascii="Times New Roman" w:hAnsi="Times New Roman" w:cs="Times New Roman"/>
                <w:lang w:val="ro-RO"/>
              </w:rPr>
              <w:t>6</w:t>
            </w:r>
            <w:r w:rsidR="00D77944" w:rsidRPr="00226C22">
              <w:rPr>
                <w:rStyle w:val="st"/>
                <w:rFonts w:ascii="Times New Roman" w:hAnsi="Times New Roman" w:cs="Times New Roman"/>
                <w:lang w:val="ro-RO"/>
              </w:rPr>
              <w:t xml:space="preserve">) Distorsiuni ale procesării </w:t>
            </w:r>
            <w:r w:rsidR="00D77944" w:rsidRPr="00226C22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 xml:space="preserve">informaţionale. </w:t>
            </w:r>
          </w:p>
          <w:p w:rsidR="00D77944" w:rsidRPr="00226C22" w:rsidRDefault="00D77944" w:rsidP="00DE6545">
            <w:pPr>
              <w:spacing w:after="0" w:line="240" w:lineRule="auto"/>
              <w:rPr>
                <w:rFonts w:ascii="Arial" w:hAnsi="Arial" w:cs="Arial"/>
                <w:sz w:val="23"/>
                <w:szCs w:val="23"/>
                <w:lang w:val="ro-RO" w:eastAsia="ro-RO"/>
              </w:rPr>
            </w:pPr>
          </w:p>
        </w:tc>
        <w:tc>
          <w:tcPr>
            <w:tcW w:w="2323" w:type="dxa"/>
          </w:tcPr>
          <w:p w:rsidR="00D77944" w:rsidRPr="00226C22" w:rsidRDefault="00D77944" w:rsidP="00DE6545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77944" w:rsidRPr="00226C22" w:rsidRDefault="00D77944" w:rsidP="00DE6545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Problematizarea </w:t>
            </w:r>
          </w:p>
        </w:tc>
        <w:tc>
          <w:tcPr>
            <w:tcW w:w="4298" w:type="dxa"/>
          </w:tcPr>
          <w:p w:rsidR="00D77944" w:rsidRPr="00A76BD0" w:rsidRDefault="00D77944" w:rsidP="00DE65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D77944" w:rsidRPr="00DE6545" w:rsidRDefault="001013E6" w:rsidP="00DE6545">
            <w:pPr>
              <w:spacing w:before="20"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lang w:val="ro-RO"/>
              </w:rPr>
              <w:t>Postman</w:t>
            </w:r>
            <w:proofErr w:type="spellEnd"/>
            <w:r w:rsidRPr="00A76BD0">
              <w:rPr>
                <w:rFonts w:ascii="Times New Roman" w:hAnsi="Times New Roman" w:cs="Times New Roman"/>
                <w:lang w:val="ro-RO"/>
              </w:rPr>
              <w:t xml:space="preserve">, Neil, </w:t>
            </w:r>
            <w:r w:rsidRPr="00A76BD0">
              <w:rPr>
                <w:rStyle w:val="h1"/>
                <w:rFonts w:ascii="Times New Roman" w:hAnsi="Times New Roman" w:cs="Times New Roman"/>
                <w:i/>
                <w:lang w:val="ro-RO"/>
              </w:rPr>
              <w:t>Distracția care ne omoară. Discursul public în epoca televizorului</w:t>
            </w:r>
            <w:r w:rsidRPr="00A76BD0">
              <w:rPr>
                <w:rStyle w:val="h1"/>
                <w:rFonts w:ascii="Times New Roman" w:hAnsi="Times New Roman" w:cs="Times New Roman"/>
                <w:lang w:val="ro-RO"/>
              </w:rPr>
              <w:t xml:space="preserve">, 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>Domnești, Editura Anacronic, 2016.</w:t>
            </w:r>
          </w:p>
        </w:tc>
      </w:tr>
      <w:tr w:rsidR="0099628E" w:rsidRPr="008F39AE" w:rsidTr="00CD4B6B">
        <w:tc>
          <w:tcPr>
            <w:tcW w:w="3692" w:type="dxa"/>
          </w:tcPr>
          <w:p w:rsidR="0099628E" w:rsidRPr="00226C22" w:rsidRDefault="0099628E" w:rsidP="00D50C8E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>7)</w:t>
            </w:r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Comunicare şi comportament online.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Neticheta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sau codul bunelor maniere pe Internet.</w:t>
            </w:r>
          </w:p>
        </w:tc>
        <w:tc>
          <w:tcPr>
            <w:tcW w:w="2323" w:type="dxa"/>
          </w:tcPr>
          <w:p w:rsidR="0099628E" w:rsidRPr="00C31490" w:rsidRDefault="0099628E" w:rsidP="00D50C8E">
            <w:pPr>
              <w:pStyle w:val="Default"/>
              <w:ind w:left="-57" w:right="-57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C3149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lucrul în grup organizat;</w:t>
            </w:r>
          </w:p>
          <w:p w:rsidR="0099628E" w:rsidRPr="00C31490" w:rsidRDefault="0099628E" w:rsidP="00D50C8E">
            <w:pPr>
              <w:pStyle w:val="Frspaiere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analiza comparativă.</w:t>
            </w:r>
          </w:p>
        </w:tc>
        <w:tc>
          <w:tcPr>
            <w:tcW w:w="4298" w:type="dxa"/>
          </w:tcPr>
          <w:p w:rsidR="0099628E" w:rsidRPr="00A76BD0" w:rsidRDefault="0099628E" w:rsidP="00D50C8E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99628E" w:rsidRPr="00A76BD0" w:rsidRDefault="0099628E" w:rsidP="00D50C8E">
            <w:pPr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European Digital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Rights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(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EDRi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), </w:t>
            </w:r>
            <w:hyperlink r:id="rId13" w:history="1">
              <w:r w:rsidRPr="00226C22">
                <w:rPr>
                  <w:rStyle w:val="Hyperlink"/>
                  <w:rFonts w:ascii="Times New Roman" w:hAnsi="Times New Roman" w:cs="Times New Roman"/>
                  <w:bCs/>
                  <w:lang w:val="ro-RO"/>
                </w:rPr>
                <w:t>https://edri.org/</w:t>
              </w:r>
            </w:hyperlink>
            <w:r>
              <w:rPr>
                <w:rStyle w:val="Hyperlink"/>
                <w:rFonts w:ascii="Times New Roman" w:hAnsi="Times New Roman" w:cs="Times New Roman"/>
                <w:bCs/>
                <w:lang w:val="ro-RO"/>
              </w:rPr>
              <w:t>.</w:t>
            </w:r>
          </w:p>
        </w:tc>
      </w:tr>
      <w:tr w:rsidR="0099628E" w:rsidRPr="00226C22" w:rsidTr="00CD4B6B">
        <w:tc>
          <w:tcPr>
            <w:tcW w:w="3692" w:type="dxa"/>
          </w:tcPr>
          <w:p w:rsidR="0099628E" w:rsidRPr="00226C22" w:rsidRDefault="0099628E" w:rsidP="00DE6545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8.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Seminar</w:t>
            </w:r>
          </w:p>
        </w:tc>
        <w:tc>
          <w:tcPr>
            <w:tcW w:w="2323" w:type="dxa"/>
          </w:tcPr>
          <w:p w:rsidR="0099628E" w:rsidRPr="00226C22" w:rsidRDefault="0099628E" w:rsidP="00DE6545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4298" w:type="dxa"/>
          </w:tcPr>
          <w:p w:rsidR="0099628E" w:rsidRPr="00226C22" w:rsidRDefault="0099628E" w:rsidP="00DE6545">
            <w:pPr>
              <w:pStyle w:val="Frspaiere"/>
              <w:spacing w:before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99628E" w:rsidRPr="00DE6545" w:rsidTr="00CD4B6B">
        <w:tc>
          <w:tcPr>
            <w:tcW w:w="3692" w:type="dxa"/>
          </w:tcPr>
          <w:p w:rsidR="0099628E" w:rsidRPr="00226C22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>1)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 Cultura Informației și Media (CIM) – condiție premergătoare pentru o dezvoltare durabilă a societății cunoașterii deschise, pluraliste, incluzive și participative.</w:t>
            </w:r>
          </w:p>
        </w:tc>
        <w:tc>
          <w:tcPr>
            <w:tcW w:w="2323" w:type="dxa"/>
          </w:tcPr>
          <w:p w:rsidR="0099628E" w:rsidRPr="00C31490" w:rsidRDefault="0099628E" w:rsidP="00DE6545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99628E" w:rsidRPr="00C31490" w:rsidRDefault="0099628E" w:rsidP="00DE6545">
            <w:pPr>
              <w:pStyle w:val="Frspaiere"/>
              <w:tabs>
                <w:tab w:val="num" w:pos="432"/>
              </w:tabs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9628E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>(2 ore)</w:t>
            </w:r>
          </w:p>
          <w:p w:rsidR="0099628E" w:rsidRPr="00A76BD0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Next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Generation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Internet </w:t>
            </w: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Initiative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– </w:t>
            </w: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Consultation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>,</w:t>
            </w:r>
            <w:r w:rsidRPr="00A76BD0">
              <w:rPr>
                <w:rFonts w:ascii="Times New Roman" w:hAnsi="Times New Roman" w:cs="Times New Roman"/>
                <w:lang w:val="ro-RO"/>
              </w:rPr>
              <w:t xml:space="preserve"> Final report </w:t>
            </w:r>
            <w:proofErr w:type="spellStart"/>
            <w:r w:rsidRPr="00A76BD0">
              <w:rPr>
                <w:rFonts w:ascii="Times New Roman" w:hAnsi="Times New Roman" w:cs="Times New Roman"/>
                <w:lang w:val="ro-RO"/>
              </w:rPr>
              <w:t>march</w:t>
            </w:r>
            <w:proofErr w:type="spellEnd"/>
            <w:r w:rsidRPr="00A76BD0">
              <w:rPr>
                <w:rFonts w:ascii="Times New Roman" w:hAnsi="Times New Roman" w:cs="Times New Roman"/>
                <w:lang w:val="ro-RO"/>
              </w:rPr>
              <w:t xml:space="preserve"> 2017,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hyperlink r:id="rId14" w:history="1">
              <w:r w:rsidRPr="00A76BD0">
                <w:rPr>
                  <w:rStyle w:val="Hyperlink"/>
                  <w:rFonts w:ascii="Times New Roman" w:hAnsi="Times New Roman" w:cs="Times New Roman"/>
                  <w:lang w:val="ro-RO" w:eastAsia="ro-RO"/>
                </w:rPr>
                <w:t>https://ec.europa.eu/futurium/en/system/files/ged/ec_ngi_final_report_1.pdf</w:t>
              </w:r>
            </w:hyperlink>
          </w:p>
        </w:tc>
      </w:tr>
      <w:tr w:rsidR="0099628E" w:rsidRPr="00226C22" w:rsidTr="00CD4B6B">
        <w:tc>
          <w:tcPr>
            <w:tcW w:w="3692" w:type="dxa"/>
          </w:tcPr>
          <w:p w:rsidR="0099628E" w:rsidRPr="00226C22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 xml:space="preserve">2) </w:t>
            </w:r>
            <w:r w:rsidRPr="00226C22">
              <w:rPr>
                <w:rFonts w:ascii="Times New Roman" w:hAnsi="Times New Roman" w:cs="Times New Roman"/>
                <w:lang w:val="ro-RO"/>
              </w:rPr>
              <w:t>Clivajele digitale – o formă de inegalitate socială. Incluziunea digitală.</w:t>
            </w:r>
          </w:p>
        </w:tc>
        <w:tc>
          <w:tcPr>
            <w:tcW w:w="2323" w:type="dxa"/>
          </w:tcPr>
          <w:p w:rsidR="0099628E" w:rsidRPr="00C31490" w:rsidRDefault="0099628E" w:rsidP="00DE6545">
            <w:pPr>
              <w:tabs>
                <w:tab w:val="num" w:pos="43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99628E" w:rsidRPr="00C31490" w:rsidRDefault="0099628E" w:rsidP="00DE6545">
            <w:pPr>
              <w:tabs>
                <w:tab w:val="num" w:pos="43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Compararea</w:t>
            </w:r>
          </w:p>
          <w:p w:rsidR="0099628E" w:rsidRPr="00C31490" w:rsidRDefault="0099628E" w:rsidP="00DE6545">
            <w:pPr>
              <w:pStyle w:val="Frspaiere"/>
              <w:tabs>
                <w:tab w:val="num" w:pos="432"/>
              </w:tabs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9628E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>(2 ore)</w:t>
            </w:r>
          </w:p>
          <w:p w:rsidR="0099628E" w:rsidRPr="00A76BD0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Next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Generation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Internet </w:t>
            </w: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Initiative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– </w:t>
            </w: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Consultation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>,</w:t>
            </w:r>
            <w:r w:rsidRPr="00A76BD0">
              <w:rPr>
                <w:rFonts w:ascii="Times New Roman" w:hAnsi="Times New Roman" w:cs="Times New Roman"/>
                <w:lang w:val="ro-RO"/>
              </w:rPr>
              <w:t xml:space="preserve"> Final report </w:t>
            </w:r>
            <w:proofErr w:type="spellStart"/>
            <w:r w:rsidRPr="00A76BD0">
              <w:rPr>
                <w:rFonts w:ascii="Times New Roman" w:hAnsi="Times New Roman" w:cs="Times New Roman"/>
                <w:lang w:val="ro-RO"/>
              </w:rPr>
              <w:t>march</w:t>
            </w:r>
            <w:proofErr w:type="spellEnd"/>
            <w:r w:rsidRPr="00A76BD0">
              <w:rPr>
                <w:rFonts w:ascii="Times New Roman" w:hAnsi="Times New Roman" w:cs="Times New Roman"/>
                <w:lang w:val="ro-RO"/>
              </w:rPr>
              <w:t xml:space="preserve"> 2017,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hyperlink r:id="rId15" w:history="1">
              <w:r w:rsidRPr="00A76BD0">
                <w:rPr>
                  <w:rStyle w:val="Hyperlink"/>
                  <w:rFonts w:ascii="Times New Roman" w:hAnsi="Times New Roman" w:cs="Times New Roman"/>
                  <w:lang w:val="ro-RO" w:eastAsia="ro-RO"/>
                </w:rPr>
                <w:t>https://ec.europa.eu/futurium/en/system/files/ged/ec_ngi_final_report_1.pdf</w:t>
              </w:r>
            </w:hyperlink>
          </w:p>
        </w:tc>
      </w:tr>
      <w:tr w:rsidR="0099628E" w:rsidRPr="008F39AE" w:rsidTr="00CD4B6B">
        <w:tc>
          <w:tcPr>
            <w:tcW w:w="3692" w:type="dxa"/>
          </w:tcPr>
          <w:p w:rsidR="0099628E" w:rsidRPr="00226C22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>3)</w:t>
            </w:r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Sisteme de tip OPAC tradiționale. Funcționalități extinse ale sistemelor de tip </w:t>
            </w: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Next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Generation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OPAC.</w:t>
            </w:r>
          </w:p>
        </w:tc>
        <w:tc>
          <w:tcPr>
            <w:tcW w:w="2323" w:type="dxa"/>
          </w:tcPr>
          <w:p w:rsidR="0099628E" w:rsidRPr="00C31490" w:rsidRDefault="0099628E" w:rsidP="00DE6545">
            <w:pPr>
              <w:pStyle w:val="Frspaiere"/>
              <w:tabs>
                <w:tab w:val="num" w:pos="432"/>
              </w:tabs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Observarea sistematică</w:t>
            </w:r>
          </w:p>
          <w:p w:rsidR="0099628E" w:rsidRPr="00C31490" w:rsidRDefault="0099628E" w:rsidP="00DE6545">
            <w:pPr>
              <w:tabs>
                <w:tab w:val="num" w:pos="43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99628E" w:rsidRPr="00C31490" w:rsidRDefault="0099628E" w:rsidP="00DE6545">
            <w:pPr>
              <w:tabs>
                <w:tab w:val="num" w:pos="43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Compararea</w:t>
            </w:r>
          </w:p>
          <w:p w:rsidR="0099628E" w:rsidRPr="00C31490" w:rsidRDefault="0099628E" w:rsidP="00DE6545">
            <w:pPr>
              <w:pStyle w:val="Frspaiere"/>
              <w:tabs>
                <w:tab w:val="num" w:pos="432"/>
              </w:tabs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9628E" w:rsidRPr="00A76BD0" w:rsidRDefault="0099628E" w:rsidP="00497845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99628E" w:rsidRPr="00A76BD0" w:rsidRDefault="0099628E" w:rsidP="00497845">
            <w:pPr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lang w:val="ro-RO"/>
              </w:rPr>
              <w:t>Repanovici</w:t>
            </w:r>
            <w:proofErr w:type="spellEnd"/>
            <w:r w:rsidRPr="00A76BD0">
              <w:rPr>
                <w:rFonts w:ascii="Times New Roman" w:hAnsi="Times New Roman" w:cs="Times New Roman"/>
                <w:lang w:val="ro-RO"/>
              </w:rPr>
              <w:t xml:space="preserve">, Angela, </w:t>
            </w:r>
            <w:r w:rsidRPr="00A76BD0">
              <w:rPr>
                <w:rFonts w:ascii="Times New Roman" w:hAnsi="Times New Roman" w:cs="Times New Roman"/>
                <w:i/>
                <w:lang w:val="ro-RO"/>
              </w:rPr>
              <w:t>Ghid de Cultura informaţiei</w:t>
            </w:r>
            <w:r w:rsidRPr="00A76BD0">
              <w:rPr>
                <w:rFonts w:ascii="Times New Roman" w:hAnsi="Times New Roman" w:cs="Times New Roman"/>
                <w:lang w:val="ro-RO"/>
              </w:rPr>
              <w:t>, Bucureşti, Editura ABR, 2012.</w:t>
            </w:r>
          </w:p>
        </w:tc>
      </w:tr>
      <w:tr w:rsidR="0099628E" w:rsidRPr="00226C22" w:rsidTr="00CD4B6B">
        <w:tc>
          <w:tcPr>
            <w:tcW w:w="3692" w:type="dxa"/>
          </w:tcPr>
          <w:p w:rsidR="0099628E" w:rsidRPr="00226C22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 xml:space="preserve">4) </w:t>
            </w:r>
            <w:r w:rsidRPr="00226C22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>Fenomenul poluării (</w:t>
            </w:r>
            <w:r w:rsidRPr="00226C22">
              <w:rPr>
                <w:rFonts w:ascii="Times New Roman" w:hAnsi="Times New Roman" w:cs="Times New Roman"/>
                <w:lang w:val="ro-RO"/>
              </w:rPr>
              <w:t>info-poluarea)</w:t>
            </w:r>
            <w:r w:rsidRPr="00226C22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 xml:space="preserve"> și </w:t>
            </w:r>
            <w:r w:rsidRPr="00226C22">
              <w:rPr>
                <w:rFonts w:ascii="Times New Roman" w:hAnsi="Times New Roman" w:cs="Times New Roman"/>
                <w:lang w:val="ro-RO"/>
              </w:rPr>
              <w:t>contaminării</w:t>
            </w:r>
            <w:r w:rsidRPr="00226C22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 xml:space="preserve"> informaţionale. Aplicabilitatea Legii lui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Gresham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2323" w:type="dxa"/>
          </w:tcPr>
          <w:p w:rsidR="0099628E" w:rsidRPr="00C31490" w:rsidRDefault="0099628E" w:rsidP="00DE6545">
            <w:pPr>
              <w:tabs>
                <w:tab w:val="num" w:pos="43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99628E" w:rsidRPr="00C31490" w:rsidRDefault="0099628E" w:rsidP="00DE6545">
            <w:pPr>
              <w:pStyle w:val="Frspaiere"/>
              <w:tabs>
                <w:tab w:val="num" w:pos="432"/>
              </w:tabs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9628E" w:rsidRPr="00A76BD0" w:rsidRDefault="0099628E" w:rsidP="004978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99628E" w:rsidRPr="00A76BD0" w:rsidRDefault="0099628E" w:rsidP="00497845">
            <w:pPr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lang w:val="ro-RO"/>
              </w:rPr>
              <w:t>Postman</w:t>
            </w:r>
            <w:proofErr w:type="spellEnd"/>
            <w:r w:rsidRPr="00A76BD0">
              <w:rPr>
                <w:rFonts w:ascii="Times New Roman" w:hAnsi="Times New Roman" w:cs="Times New Roman"/>
                <w:lang w:val="ro-RO"/>
              </w:rPr>
              <w:t xml:space="preserve">, Neil, </w:t>
            </w:r>
            <w:r w:rsidRPr="00A76BD0">
              <w:rPr>
                <w:rStyle w:val="h1"/>
                <w:rFonts w:ascii="Times New Roman" w:hAnsi="Times New Roman" w:cs="Times New Roman"/>
                <w:i/>
                <w:lang w:val="ro-RO"/>
              </w:rPr>
              <w:t>Distracția care ne omoară. Discursul public în epoca televizorului</w:t>
            </w:r>
            <w:r w:rsidRPr="00A76BD0">
              <w:rPr>
                <w:rStyle w:val="h1"/>
                <w:rFonts w:ascii="Times New Roman" w:hAnsi="Times New Roman" w:cs="Times New Roman"/>
                <w:lang w:val="ro-RO"/>
              </w:rPr>
              <w:t xml:space="preserve">, 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>Domnești, Editura Anacronic, 2016.</w:t>
            </w:r>
          </w:p>
        </w:tc>
      </w:tr>
      <w:tr w:rsidR="0099628E" w:rsidRPr="00226C22" w:rsidTr="00CD4B6B">
        <w:tc>
          <w:tcPr>
            <w:tcW w:w="3692" w:type="dxa"/>
          </w:tcPr>
          <w:p w:rsidR="0099628E" w:rsidRPr="00226C22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>5)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 Capitalismul mediatic și producția de </w:t>
            </w:r>
            <w:r>
              <w:rPr>
                <w:rFonts w:ascii="Times New Roman" w:hAnsi="Times New Roman" w:cs="Times New Roman"/>
                <w:lang w:val="ro-RO"/>
              </w:rPr>
              <w:t>informații</w:t>
            </w:r>
            <w:r w:rsidRPr="00226C22">
              <w:rPr>
                <w:rFonts w:ascii="Times New Roman" w:hAnsi="Times New Roman" w:cs="Times New Roman"/>
                <w:lang w:val="ro-RO"/>
              </w:rPr>
              <w:t>-profit.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Apariţia unor genuri hibride de tipul </w:t>
            </w: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infotainment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sau </w:t>
            </w: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docutainment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>.</w:t>
            </w:r>
          </w:p>
        </w:tc>
        <w:tc>
          <w:tcPr>
            <w:tcW w:w="2323" w:type="dxa"/>
          </w:tcPr>
          <w:p w:rsidR="0099628E" w:rsidRPr="00C31490" w:rsidRDefault="0099628E" w:rsidP="00DE6545">
            <w:pPr>
              <w:pStyle w:val="Default"/>
              <w:ind w:left="-57" w:right="-57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C3149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Lucrul în grup organizat;</w:t>
            </w:r>
          </w:p>
          <w:p w:rsidR="0099628E" w:rsidRPr="00C31490" w:rsidRDefault="0099628E" w:rsidP="00DE6545">
            <w:pPr>
              <w:pStyle w:val="Frspaiere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analiza comparativă;</w:t>
            </w:r>
          </w:p>
          <w:p w:rsidR="0099628E" w:rsidRPr="00C31490" w:rsidRDefault="0099628E" w:rsidP="00DE6545">
            <w:pPr>
              <w:pStyle w:val="Frspaiere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studiul de caz.</w:t>
            </w:r>
          </w:p>
        </w:tc>
        <w:tc>
          <w:tcPr>
            <w:tcW w:w="4298" w:type="dxa"/>
          </w:tcPr>
          <w:p w:rsidR="0099628E" w:rsidRPr="00A76BD0" w:rsidRDefault="0099628E" w:rsidP="004978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99628E" w:rsidRPr="009677DA" w:rsidRDefault="0099628E" w:rsidP="00497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Carr</w:t>
            </w:r>
            <w:proofErr w:type="spellEnd"/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, Nicholas,</w:t>
            </w:r>
            <w:r w:rsidRPr="009677DA">
              <w:rPr>
                <w:rStyle w:val="Robust"/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Superficialii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.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Efectele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internetului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asupra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creierului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uman</w:t>
            </w:r>
            <w:proofErr w:type="spellEnd"/>
            <w:r w:rsidRPr="009677DA">
              <w:rPr>
                <w:rFonts w:ascii="Times New Roman" w:hAnsi="Times New Roman" w:cs="Times New Roman"/>
                <w:lang w:val="fr-FR"/>
              </w:rPr>
              <w:t xml:space="preserve">, 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București, Publica, 2012.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i/>
                <w:lang w:val="ro-RO"/>
              </w:rPr>
              <w:t xml:space="preserve"> 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 </w:t>
            </w:r>
          </w:p>
          <w:p w:rsidR="0099628E" w:rsidRPr="00A76BD0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99628E" w:rsidRPr="00226C22" w:rsidTr="00CD4B6B">
        <w:tc>
          <w:tcPr>
            <w:tcW w:w="3692" w:type="dxa"/>
          </w:tcPr>
          <w:p w:rsidR="0099628E" w:rsidRPr="00226C22" w:rsidRDefault="0099628E" w:rsidP="00DE6545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 w:eastAsia="ro-RO"/>
              </w:rPr>
              <w:t>6)</w:t>
            </w:r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r w:rsidRPr="00226C22">
              <w:rPr>
                <w:rFonts w:ascii="Times New Roman" w:hAnsi="Times New Roman" w:cs="Times New Roman"/>
                <w:lang w:val="ro-RO"/>
              </w:rPr>
              <w:t>Remedii împotriva bulimiei informaționale și info-obezității. „Diete informaționale”. Dezbateri.</w:t>
            </w:r>
          </w:p>
        </w:tc>
        <w:tc>
          <w:tcPr>
            <w:tcW w:w="2323" w:type="dxa"/>
          </w:tcPr>
          <w:p w:rsidR="0099628E" w:rsidRPr="00C31490" w:rsidRDefault="0099628E" w:rsidP="00DE6545">
            <w:pPr>
              <w:pStyle w:val="Default"/>
              <w:ind w:left="-57" w:right="-57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C3149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lucrul în grup organizat;</w:t>
            </w:r>
          </w:p>
          <w:p w:rsidR="0099628E" w:rsidRPr="00C31490" w:rsidRDefault="0099628E" w:rsidP="00DE6545">
            <w:pPr>
              <w:pStyle w:val="Frspaiere"/>
              <w:ind w:left="-57" w:right="-57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studiul de caz;</w:t>
            </w:r>
          </w:p>
          <w:p w:rsidR="0099628E" w:rsidRPr="00C31490" w:rsidRDefault="0099628E" w:rsidP="00DE6545">
            <w:pPr>
              <w:pStyle w:val="Frspaiere"/>
              <w:ind w:left="-57" w:right="-57"/>
              <w:rPr>
                <w:rFonts w:ascii="Times New Roman" w:hAnsi="Times New Roman" w:cs="Times New Roman"/>
                <w:b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analiza comparativă.</w:t>
            </w:r>
          </w:p>
        </w:tc>
        <w:tc>
          <w:tcPr>
            <w:tcW w:w="4298" w:type="dxa"/>
          </w:tcPr>
          <w:p w:rsidR="0099628E" w:rsidRPr="00A76BD0" w:rsidRDefault="0099628E" w:rsidP="004978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99628E" w:rsidRPr="00DE6545" w:rsidRDefault="0099628E" w:rsidP="004978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Newport, Cal, </w:t>
            </w:r>
            <w:r>
              <w:rPr>
                <w:rStyle w:val="Robust"/>
                <w:rFonts w:ascii="Times New Roman" w:hAnsi="Times New Roman" w:cs="Times New Roman"/>
                <w:b w:val="0"/>
                <w:i/>
                <w:lang w:val="ro-RO"/>
              </w:rPr>
              <w:t>Concentrat</w:t>
            </w:r>
            <w:r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, București, Editura Publica, 2016.</w:t>
            </w:r>
          </w:p>
        </w:tc>
      </w:tr>
      <w:tr w:rsidR="0099628E" w:rsidRPr="0099628E" w:rsidTr="00CD4B6B">
        <w:tc>
          <w:tcPr>
            <w:tcW w:w="3692" w:type="dxa"/>
          </w:tcPr>
          <w:p w:rsidR="0099628E" w:rsidRPr="00226C22" w:rsidRDefault="0099628E" w:rsidP="004612D4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) Manipularea informaţională. </w:t>
            </w:r>
            <w:r w:rsidRPr="00226C22">
              <w:rPr>
                <w:rStyle w:val="Robust"/>
                <w:rFonts w:ascii="Times New Roman" w:hAnsi="Times New Roman" w:cs="Times New Roman"/>
                <w:b w:val="0"/>
                <w:bCs w:val="0"/>
                <w:lang w:val="ro-RO"/>
              </w:rPr>
              <w:t>Strategii  de rezistență la manipulare.</w:t>
            </w:r>
          </w:p>
        </w:tc>
        <w:tc>
          <w:tcPr>
            <w:tcW w:w="2323" w:type="dxa"/>
          </w:tcPr>
          <w:p w:rsidR="0099628E" w:rsidRPr="00226C22" w:rsidRDefault="0099628E" w:rsidP="004612D4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99628E" w:rsidRPr="00226C22" w:rsidRDefault="0099628E" w:rsidP="004612D4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9628E" w:rsidRPr="00A76BD0" w:rsidRDefault="0099628E" w:rsidP="004612D4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A76BD0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A76BD0">
              <w:rPr>
                <w:rFonts w:ascii="Times New Roman" w:hAnsi="Times New Roman" w:cs="Times New Roman"/>
                <w:lang w:val="ro-RO"/>
              </w:rPr>
              <w:t>2ore)</w:t>
            </w:r>
          </w:p>
          <w:p w:rsidR="0099628E" w:rsidRPr="00A76BD0" w:rsidRDefault="0099628E" w:rsidP="004612D4">
            <w:pPr>
              <w:spacing w:before="20"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bCs/>
                <w:lang w:val="ro-RO" w:eastAsia="ro-RO"/>
              </w:rPr>
              <w:t>Ritzer</w:t>
            </w:r>
            <w:proofErr w:type="spellEnd"/>
            <w:r w:rsidRPr="00A76BD0">
              <w:rPr>
                <w:rFonts w:ascii="Times New Roman" w:hAnsi="Times New Roman" w:cs="Times New Roman"/>
                <w:bCs/>
                <w:lang w:val="ro-RO" w:eastAsia="ro-RO"/>
              </w:rPr>
              <w:t>, George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A76BD0">
              <w:rPr>
                <w:rFonts w:ascii="Times New Roman" w:hAnsi="Times New Roman" w:cs="Times New Roman"/>
                <w:i/>
                <w:iCs/>
                <w:lang w:val="ro-RO" w:eastAsia="ro-RO"/>
              </w:rPr>
              <w:t>McDonaldizarea</w:t>
            </w:r>
            <w:proofErr w:type="spellEnd"/>
            <w:r w:rsidRPr="00A76BD0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societăţii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, Bucureşti, Editura </w:t>
            </w:r>
            <w:proofErr w:type="spellStart"/>
            <w:r w:rsidRPr="00A76BD0">
              <w:rPr>
                <w:rFonts w:ascii="Times New Roman" w:hAnsi="Times New Roman" w:cs="Times New Roman"/>
                <w:lang w:val="ro-RO" w:eastAsia="ro-RO"/>
              </w:rPr>
              <w:t>Comunicare.ro</w:t>
            </w:r>
            <w:proofErr w:type="spellEnd"/>
            <w:r w:rsidRPr="00A76BD0">
              <w:rPr>
                <w:rFonts w:ascii="Times New Roman" w:hAnsi="Times New Roman" w:cs="Times New Roman"/>
                <w:lang w:val="ro-RO" w:eastAsia="ro-RO"/>
              </w:rPr>
              <w:t>, 2001;</w:t>
            </w:r>
          </w:p>
          <w:p w:rsidR="0099628E" w:rsidRPr="00A76BD0" w:rsidRDefault="0099628E" w:rsidP="004612D4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A76BD0">
              <w:rPr>
                <w:rFonts w:ascii="Times New Roman" w:hAnsi="Times New Roman" w:cs="Times New Roman"/>
                <w:bCs/>
                <w:lang w:val="ro-RO" w:eastAsia="ro-RO"/>
              </w:rPr>
              <w:t>Sartori</w:t>
            </w:r>
            <w:proofErr w:type="spellEnd"/>
            <w:r w:rsidRPr="00A76BD0">
              <w:rPr>
                <w:rFonts w:ascii="Times New Roman" w:hAnsi="Times New Roman" w:cs="Times New Roman"/>
                <w:bCs/>
                <w:lang w:val="ro-RO" w:eastAsia="ro-RO"/>
              </w:rPr>
              <w:t>, Giovanni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A76BD0">
              <w:rPr>
                <w:rFonts w:ascii="Times New Roman" w:hAnsi="Times New Roman" w:cs="Times New Roman"/>
                <w:i/>
                <w:iCs/>
                <w:lang w:val="ro-RO" w:eastAsia="ro-RO"/>
              </w:rPr>
              <w:t>Homo</w:t>
            </w:r>
            <w:proofErr w:type="spellEnd"/>
            <w:r w:rsidRPr="00A76BD0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A76BD0">
              <w:rPr>
                <w:rFonts w:ascii="Times New Roman" w:hAnsi="Times New Roman" w:cs="Times New Roman"/>
                <w:i/>
                <w:iCs/>
                <w:lang w:val="ro-RO" w:eastAsia="ro-RO"/>
              </w:rPr>
              <w:t>Videns</w:t>
            </w:r>
            <w:proofErr w:type="spellEnd"/>
            <w:r w:rsidRPr="00A76BD0">
              <w:rPr>
                <w:rFonts w:ascii="Times New Roman" w:hAnsi="Times New Roman" w:cs="Times New Roman"/>
                <w:i/>
                <w:iCs/>
                <w:lang w:val="ro-RO" w:eastAsia="ro-RO"/>
              </w:rPr>
              <w:t>: imbecilizarea omului prin televiziune şi post-gândirea</w:t>
            </w:r>
            <w:r w:rsidRPr="00A76BD0">
              <w:rPr>
                <w:rFonts w:ascii="Times New Roman" w:hAnsi="Times New Roman" w:cs="Times New Roman"/>
                <w:lang w:val="ro-RO" w:eastAsia="ro-RO"/>
              </w:rPr>
              <w:t>, Bucureşti, Editura Humanitas, 2005</w:t>
            </w:r>
          </w:p>
        </w:tc>
      </w:tr>
    </w:tbl>
    <w:p w:rsidR="0099628E" w:rsidRDefault="0099628E">
      <w:r>
        <w:br w:type="page"/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13"/>
      </w:tblGrid>
      <w:tr w:rsidR="0099628E" w:rsidRPr="0099628E" w:rsidTr="00DE6545">
        <w:trPr>
          <w:trHeight w:val="53"/>
        </w:trPr>
        <w:tc>
          <w:tcPr>
            <w:tcW w:w="10313" w:type="dxa"/>
            <w:tcBorders>
              <w:left w:val="nil"/>
            </w:tcBorders>
          </w:tcPr>
          <w:p w:rsidR="0099628E" w:rsidRPr="00DE6545" w:rsidRDefault="0099628E" w:rsidP="00DE6545">
            <w:pPr>
              <w:pStyle w:val="Frspaiere"/>
              <w:rPr>
                <w:rFonts w:ascii="Times New Roman" w:hAnsi="Times New Roman" w:cs="Times New Roman"/>
                <w:b/>
                <w:bCs/>
                <w:sz w:val="4"/>
                <w:szCs w:val="4"/>
                <w:lang w:val="ro-RO"/>
              </w:rPr>
            </w:pPr>
          </w:p>
        </w:tc>
      </w:tr>
      <w:tr w:rsidR="0099628E" w:rsidRPr="00226C22" w:rsidTr="00CA438F">
        <w:tc>
          <w:tcPr>
            <w:tcW w:w="10313" w:type="dxa"/>
          </w:tcPr>
          <w:p w:rsidR="0099628E" w:rsidRPr="00226C22" w:rsidRDefault="0099628E" w:rsidP="00DE6545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Bibliografie:</w:t>
            </w:r>
          </w:p>
        </w:tc>
      </w:tr>
      <w:tr w:rsidR="0099628E" w:rsidRPr="00226C22" w:rsidTr="00CA438F">
        <w:trPr>
          <w:trHeight w:val="274"/>
        </w:trPr>
        <w:tc>
          <w:tcPr>
            <w:tcW w:w="10313" w:type="dxa"/>
          </w:tcPr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Carr</w:t>
            </w:r>
            <w:proofErr w:type="spellEnd"/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, Nicholas,</w:t>
            </w:r>
            <w:r w:rsidRPr="009677DA">
              <w:rPr>
                <w:rStyle w:val="Robust"/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Superficialii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.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Efectele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internetului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asupra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creierului</w:t>
            </w:r>
            <w:proofErr w:type="spellEnd"/>
            <w:r w:rsidRPr="009677DA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lang w:val="fr-FR"/>
              </w:rPr>
              <w:t>uman</w:t>
            </w:r>
            <w:proofErr w:type="spellEnd"/>
            <w:r w:rsidRPr="009677DA">
              <w:rPr>
                <w:rFonts w:ascii="Times New Roman" w:hAnsi="Times New Roman" w:cs="Times New Roman"/>
                <w:lang w:val="fr-FR"/>
              </w:rPr>
              <w:t xml:space="preserve">, 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București, Publica, 2012.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i/>
                <w:lang w:val="ro-RO"/>
              </w:rPr>
              <w:t xml:space="preserve"> 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 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677DA">
              <w:rPr>
                <w:rFonts w:ascii="Times New Roman" w:hAnsi="Times New Roman" w:cs="Times New Roman"/>
                <w:lang w:val="ro-RO"/>
              </w:rPr>
              <w:t>Gueguen</w:t>
            </w:r>
            <w:proofErr w:type="spellEnd"/>
            <w:r w:rsidRPr="009677DA">
              <w:rPr>
                <w:rFonts w:ascii="Times New Roman" w:hAnsi="Times New Roman" w:cs="Times New Roman"/>
                <w:lang w:val="ro-RO"/>
              </w:rPr>
              <w:t xml:space="preserve">, N., </w:t>
            </w:r>
            <w:r w:rsidRPr="009677DA">
              <w:rPr>
                <w:rFonts w:ascii="Times New Roman" w:hAnsi="Times New Roman" w:cs="Times New Roman"/>
                <w:i/>
                <w:lang w:val="ro-RO"/>
              </w:rPr>
              <w:t>Psihologia consumatorului</w:t>
            </w:r>
            <w:r w:rsidRPr="009677DA">
              <w:rPr>
                <w:rFonts w:ascii="Times New Roman" w:hAnsi="Times New Roman" w:cs="Times New Roman"/>
                <w:lang w:val="ro-RO"/>
              </w:rPr>
              <w:t>, Iași, Polirom, 2006.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Style w:val="Robust"/>
                <w:rFonts w:ascii="Times New Roman" w:hAnsi="Times New Roman" w:cs="Times New Roman"/>
                <w:lang w:val="ro-RO"/>
              </w:rPr>
            </w:pPr>
            <w:proofErr w:type="spellStart"/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Kahneman</w:t>
            </w:r>
            <w:proofErr w:type="spellEnd"/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, Daniel, 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i/>
                <w:lang w:val="ro-RO"/>
              </w:rPr>
              <w:t>Gândire rapidă, gândire lentă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, București, Publica, 2012.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i/>
                <w:lang w:val="ro-RO"/>
              </w:rPr>
              <w:t xml:space="preserve"> 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 </w:t>
            </w:r>
          </w:p>
          <w:p w:rsidR="0099628E" w:rsidRPr="00F5349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Style w:val="Robust"/>
                <w:rFonts w:ascii="Times New Roman" w:hAnsi="Times New Roman" w:cs="Times New Roman"/>
                <w:lang w:val="ro-RO"/>
              </w:rPr>
            </w:pPr>
            <w:proofErr w:type="spellStart"/>
            <w:r w:rsidRPr="009677DA">
              <w:rPr>
                <w:rFonts w:ascii="Times New Roman" w:hAnsi="Times New Roman" w:cs="Times New Roman"/>
                <w:lang w:val="ro-RO"/>
              </w:rPr>
              <w:t>Levitin</w:t>
            </w:r>
            <w:proofErr w:type="spellEnd"/>
            <w:r w:rsidRPr="009677DA">
              <w:rPr>
                <w:rFonts w:ascii="Times New Roman" w:hAnsi="Times New Roman" w:cs="Times New Roman"/>
                <w:lang w:val="ro-RO"/>
              </w:rPr>
              <w:t xml:space="preserve">, Daniel J., </w:t>
            </w:r>
            <w:r w:rsidRPr="009677DA">
              <w:rPr>
                <w:rFonts w:ascii="Times New Roman" w:hAnsi="Times New Roman" w:cs="Times New Roman"/>
                <w:i/>
                <w:lang w:val="ro-RO"/>
              </w:rPr>
              <w:t>Mintea organizată. Cum să gândești corect în era supraîncărcării informației</w:t>
            </w:r>
            <w:r w:rsidRPr="009677DA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9677DA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București, Publica, 2015.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Style w:val="Robust"/>
                <w:rFonts w:ascii="Times New Roman" w:hAnsi="Times New Roman" w:cs="Times New Roman"/>
                <w:lang w:val="ro-RO"/>
              </w:rPr>
            </w:pPr>
            <w:r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Newport, Cal, </w:t>
            </w:r>
            <w:r>
              <w:rPr>
                <w:rStyle w:val="Robust"/>
                <w:rFonts w:ascii="Times New Roman" w:hAnsi="Times New Roman" w:cs="Times New Roman"/>
                <w:b w:val="0"/>
                <w:i/>
                <w:lang w:val="ro-RO"/>
              </w:rPr>
              <w:t>Concentrat</w:t>
            </w:r>
            <w:r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, București, Editura Publica, 2016.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677DA">
              <w:rPr>
                <w:rFonts w:ascii="Times New Roman" w:hAnsi="Times New Roman" w:cs="Times New Roman"/>
                <w:lang w:val="ro-RO"/>
              </w:rPr>
              <w:t xml:space="preserve">Popescu, Cristian Florin, </w:t>
            </w:r>
            <w:r w:rsidRPr="009677DA">
              <w:rPr>
                <w:rFonts w:ascii="Times New Roman" w:hAnsi="Times New Roman" w:cs="Times New Roman"/>
                <w:i/>
                <w:lang w:val="ro-RO"/>
              </w:rPr>
              <w:t xml:space="preserve">Practica jurnalismului de informare. Principii, reguli, provocări, </w:t>
            </w:r>
            <w:r w:rsidRPr="009677DA">
              <w:rPr>
                <w:rFonts w:ascii="Times New Roman" w:hAnsi="Times New Roman" w:cs="Times New Roman"/>
                <w:lang w:val="ro-RO"/>
              </w:rPr>
              <w:t>Editura Universității "Lucian Blaga", Sibiu, 1999.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677DA">
              <w:rPr>
                <w:rFonts w:ascii="Times New Roman" w:hAnsi="Times New Roman" w:cs="Times New Roman"/>
                <w:lang w:val="ro-RO"/>
              </w:rPr>
              <w:t>Postman</w:t>
            </w:r>
            <w:proofErr w:type="spellEnd"/>
            <w:r w:rsidRPr="009677DA">
              <w:rPr>
                <w:rFonts w:ascii="Times New Roman" w:hAnsi="Times New Roman" w:cs="Times New Roman"/>
                <w:lang w:val="ro-RO"/>
              </w:rPr>
              <w:t xml:space="preserve">, Neil, </w:t>
            </w:r>
            <w:r w:rsidRPr="009677DA">
              <w:rPr>
                <w:rStyle w:val="h1"/>
                <w:rFonts w:ascii="Times New Roman" w:hAnsi="Times New Roman" w:cs="Times New Roman"/>
                <w:i/>
                <w:lang w:val="ro-RO"/>
              </w:rPr>
              <w:t>Distracția care ne omoară. Discursul public în epoca televizorului</w:t>
            </w:r>
            <w:r w:rsidRPr="009677DA">
              <w:rPr>
                <w:rStyle w:val="h1"/>
                <w:rFonts w:ascii="Times New Roman" w:hAnsi="Times New Roman" w:cs="Times New Roman"/>
                <w:lang w:val="ro-RO"/>
              </w:rPr>
              <w:t xml:space="preserve">, </w:t>
            </w:r>
            <w:r w:rsidRPr="009677DA">
              <w:rPr>
                <w:rFonts w:ascii="Times New Roman" w:hAnsi="Times New Roman" w:cs="Times New Roman"/>
                <w:lang w:val="ro-RO" w:eastAsia="ro-RO"/>
              </w:rPr>
              <w:t>Domnești, Editura Anacronic, 2016.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677DA">
              <w:rPr>
                <w:rFonts w:ascii="Times New Roman" w:hAnsi="Times New Roman" w:cs="Times New Roman"/>
                <w:lang w:val="ro-RO"/>
              </w:rPr>
              <w:t>Repanovici</w:t>
            </w:r>
            <w:proofErr w:type="spellEnd"/>
            <w:r w:rsidRPr="009677DA">
              <w:rPr>
                <w:rFonts w:ascii="Times New Roman" w:hAnsi="Times New Roman" w:cs="Times New Roman"/>
                <w:lang w:val="ro-RO"/>
              </w:rPr>
              <w:t xml:space="preserve">, Angela, </w:t>
            </w:r>
            <w:r w:rsidRPr="009677DA">
              <w:rPr>
                <w:rFonts w:ascii="Times New Roman" w:hAnsi="Times New Roman" w:cs="Times New Roman"/>
                <w:i/>
                <w:lang w:val="ro-RO"/>
              </w:rPr>
              <w:t>Ghid de Cultura informaţiei</w:t>
            </w:r>
            <w:r w:rsidRPr="009677DA">
              <w:rPr>
                <w:rFonts w:ascii="Times New Roman" w:hAnsi="Times New Roman" w:cs="Times New Roman"/>
                <w:lang w:val="ro-RO"/>
              </w:rPr>
              <w:t>, Bucureşti, Editura ABR, 2012.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677DA">
              <w:rPr>
                <w:rFonts w:ascii="Times New Roman" w:hAnsi="Times New Roman" w:cs="Times New Roman"/>
                <w:bCs/>
                <w:lang w:val="ro-RO" w:eastAsia="ro-RO"/>
              </w:rPr>
              <w:t>Ritzer</w:t>
            </w:r>
            <w:proofErr w:type="spellEnd"/>
            <w:r w:rsidRPr="009677DA">
              <w:rPr>
                <w:rFonts w:ascii="Times New Roman" w:hAnsi="Times New Roman" w:cs="Times New Roman"/>
                <w:bCs/>
                <w:lang w:val="ro-RO" w:eastAsia="ro-RO"/>
              </w:rPr>
              <w:t>, George</w:t>
            </w:r>
            <w:r w:rsidRPr="009677DA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677DA">
              <w:rPr>
                <w:rFonts w:ascii="Times New Roman" w:hAnsi="Times New Roman" w:cs="Times New Roman"/>
                <w:i/>
                <w:iCs/>
                <w:lang w:val="ro-RO" w:eastAsia="ro-RO"/>
              </w:rPr>
              <w:t>McDonaldizarea</w:t>
            </w:r>
            <w:proofErr w:type="spellEnd"/>
            <w:r w:rsidRPr="009677DA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societăţii</w:t>
            </w:r>
            <w:r w:rsidRPr="009677DA">
              <w:rPr>
                <w:rFonts w:ascii="Times New Roman" w:hAnsi="Times New Roman" w:cs="Times New Roman"/>
                <w:lang w:val="ro-RO" w:eastAsia="ro-RO"/>
              </w:rPr>
              <w:t xml:space="preserve">, Bucureşti, Editura </w:t>
            </w:r>
            <w:proofErr w:type="spellStart"/>
            <w:r w:rsidRPr="009677DA">
              <w:rPr>
                <w:rFonts w:ascii="Times New Roman" w:hAnsi="Times New Roman" w:cs="Times New Roman"/>
                <w:lang w:val="ro-RO" w:eastAsia="ro-RO"/>
              </w:rPr>
              <w:t>Comunicare.ro</w:t>
            </w:r>
            <w:proofErr w:type="spellEnd"/>
            <w:r w:rsidRPr="009677DA">
              <w:rPr>
                <w:rFonts w:ascii="Times New Roman" w:hAnsi="Times New Roman" w:cs="Times New Roman"/>
                <w:lang w:val="ro-RO" w:eastAsia="ro-RO"/>
              </w:rPr>
              <w:t>, 2001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677DA">
              <w:rPr>
                <w:rFonts w:ascii="Times New Roman" w:hAnsi="Times New Roman" w:cs="Times New Roman"/>
                <w:bCs/>
                <w:lang w:val="ro-RO" w:eastAsia="ro-RO"/>
              </w:rPr>
              <w:t>Sartori</w:t>
            </w:r>
            <w:proofErr w:type="spellEnd"/>
            <w:r w:rsidRPr="009677DA">
              <w:rPr>
                <w:rFonts w:ascii="Times New Roman" w:hAnsi="Times New Roman" w:cs="Times New Roman"/>
                <w:bCs/>
                <w:lang w:val="ro-RO" w:eastAsia="ro-RO"/>
              </w:rPr>
              <w:t>, Giovanni</w:t>
            </w:r>
            <w:r w:rsidRPr="009677DA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677DA">
              <w:rPr>
                <w:rFonts w:ascii="Times New Roman" w:hAnsi="Times New Roman" w:cs="Times New Roman"/>
                <w:i/>
                <w:iCs/>
                <w:lang w:val="ro-RO" w:eastAsia="ro-RO"/>
              </w:rPr>
              <w:t>Homo</w:t>
            </w:r>
            <w:proofErr w:type="spellEnd"/>
            <w:r w:rsidRPr="009677DA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677DA">
              <w:rPr>
                <w:rFonts w:ascii="Times New Roman" w:hAnsi="Times New Roman" w:cs="Times New Roman"/>
                <w:i/>
                <w:iCs/>
                <w:lang w:val="ro-RO" w:eastAsia="ro-RO"/>
              </w:rPr>
              <w:t>Videns</w:t>
            </w:r>
            <w:proofErr w:type="spellEnd"/>
            <w:r w:rsidRPr="009677DA">
              <w:rPr>
                <w:rFonts w:ascii="Times New Roman" w:hAnsi="Times New Roman" w:cs="Times New Roman"/>
                <w:i/>
                <w:iCs/>
                <w:lang w:val="ro-RO" w:eastAsia="ro-RO"/>
              </w:rPr>
              <w:t>: imbecilizarea omului prin televiziune şi post-gândirea</w:t>
            </w:r>
            <w:r w:rsidRPr="009677DA">
              <w:rPr>
                <w:rFonts w:ascii="Times New Roman" w:hAnsi="Times New Roman" w:cs="Times New Roman"/>
                <w:lang w:val="ro-RO" w:eastAsia="ro-RO"/>
              </w:rPr>
              <w:t>, Bucureşti, Editura Humanitas, 2005.</w:t>
            </w:r>
          </w:p>
          <w:p w:rsidR="0099628E" w:rsidRPr="00226C22" w:rsidRDefault="0099628E" w:rsidP="00DE6545">
            <w:pPr>
              <w:spacing w:after="0" w:line="240" w:lineRule="auto"/>
              <w:ind w:left="397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Surse Web: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Asociația pentru Tehnologie și Internet (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ApTI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), </w:t>
            </w:r>
            <w:hyperlink r:id="rId16" w:history="1">
              <w:r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>http://www.apti.ro/</w:t>
              </w:r>
            </w:hyperlink>
            <w:r w:rsidRPr="00226C2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European Digital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Rights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(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EDRi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), </w:t>
            </w:r>
            <w:hyperlink r:id="rId17" w:history="1">
              <w:r w:rsidRPr="00226C22">
                <w:rPr>
                  <w:rStyle w:val="Hyperlink"/>
                  <w:rFonts w:ascii="Times New Roman" w:hAnsi="Times New Roman" w:cs="Times New Roman"/>
                  <w:bCs/>
                  <w:lang w:val="ro-RO"/>
                </w:rPr>
                <w:t>https://edri.org/</w:t>
              </w:r>
            </w:hyperlink>
            <w:r w:rsidRPr="00226C22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Organismul Autorităților Europene de Reglementare în Comunicații Electronice (BEREC) , </w:t>
            </w:r>
            <w:hyperlink r:id="rId18" w:history="1">
              <w:r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>https://europa.eu/european-union/about-eu/agencies/berec_ro</w:t>
              </w:r>
            </w:hyperlink>
            <w:r w:rsidRPr="00226C2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Institutul Român pentru Evaluare și Strategie (IRES), </w:t>
            </w:r>
            <w:r w:rsidRPr="00226C22">
              <w:rPr>
                <w:rFonts w:ascii="Times New Roman" w:hAnsi="Times New Roman" w:cs="Times New Roman"/>
                <w:i/>
                <w:lang w:val="ro-RO" w:eastAsia="ro-RO"/>
              </w:rPr>
              <w:t>Atitudini și obiceiuri de consum media. Percepții privind CNA</w:t>
            </w:r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r w:rsidRPr="00226C22">
              <w:rPr>
                <w:rFonts w:ascii="Times New Roman" w:hAnsi="Times New Roman" w:cs="Times New Roman"/>
                <w:i/>
                <w:lang w:val="ro-RO" w:eastAsia="ro-RO"/>
              </w:rPr>
              <w:t>Raport de cercetare</w:t>
            </w:r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hyperlink r:id="rId19" w:history="1">
              <w:r w:rsidRPr="00226C22">
                <w:rPr>
                  <w:rStyle w:val="Hyperlink"/>
                  <w:rFonts w:ascii="Times New Roman" w:hAnsi="Times New Roman"/>
                  <w:lang w:val="ro-RO"/>
                </w:rPr>
                <w:t>http://www.cna.ro/IMG/pdf/Raport_de_cercetare_-_IRES_-CNA_presa_final.pdf</w:t>
              </w:r>
            </w:hyperlink>
            <w:r>
              <w:rPr>
                <w:rFonts w:ascii="Times New Roman" w:hAnsi="Times New Roman" w:cs="Times New Roman"/>
                <w:lang w:val="ro-RO"/>
              </w:rPr>
              <w:t>.</w:t>
            </w:r>
          </w:p>
          <w:p w:rsidR="0099628E" w:rsidRPr="00226C22" w:rsidRDefault="0099628E" w:rsidP="00DE6545">
            <w:pPr>
              <w:spacing w:after="0" w:line="240" w:lineRule="auto"/>
              <w:ind w:left="147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lang w:val="ro-RO"/>
              </w:rPr>
              <w:t>Documentele internaționale relevante: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Declarația de la Moscova privind Cultura Informației și Media, 2012;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Recomandările ILFA privind cultura informației și media din 2011;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Declarația de la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Fez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privind Cultura Informației și Media (2011);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Proclamația de la Alexandria „Jaloanele Societății Informației” (2005);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Declarația de la Praga „Către o societate cultivată informațional” (2003);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UN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Millennium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Development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, Declarația Națiunilor Unite pentru Drepturile Omului și țintele promovate de World Summit on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the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Information Society.</w:t>
            </w:r>
          </w:p>
          <w:p w:rsidR="0099628E" w:rsidRPr="00226C22" w:rsidRDefault="00DF597D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Style w:val="Robust"/>
                <w:rFonts w:ascii="Times New Roman" w:hAnsi="Times New Roman" w:cs="Times New Roman"/>
                <w:lang w:val="ro-RO"/>
              </w:rPr>
            </w:pPr>
            <w:hyperlink r:id="rId20" w:tgtFrame="_blank" w:history="1">
              <w:proofErr w:type="spellStart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>Charting</w:t>
              </w:r>
              <w:proofErr w:type="spellEnd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 xml:space="preserve"> Media </w:t>
              </w:r>
              <w:proofErr w:type="spellStart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>and</w:t>
              </w:r>
              <w:proofErr w:type="spellEnd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 xml:space="preserve"> </w:t>
              </w:r>
              <w:proofErr w:type="spellStart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>Learning</w:t>
              </w:r>
              <w:proofErr w:type="spellEnd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 xml:space="preserve"> in Europe - Romanian </w:t>
              </w:r>
              <w:proofErr w:type="spellStart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>Chapter</w:t>
              </w:r>
              <w:proofErr w:type="spellEnd"/>
              <w:r w:rsidR="0099628E" w:rsidRPr="00226C22">
                <w:rPr>
                  <w:rStyle w:val="Hyperlink"/>
                  <w:rFonts w:ascii="Times New Roman" w:hAnsi="Times New Roman" w:cs="Times New Roman"/>
                  <w:lang w:val="ro-RO"/>
                </w:rPr>
                <w:t xml:space="preserve"> </w:t>
              </w:r>
            </w:hyperlink>
            <w:r w:rsidR="0099628E" w:rsidRPr="00226C22">
              <w:rPr>
                <w:rFonts w:ascii="Times New Roman" w:hAnsi="Times New Roman" w:cs="Times New Roman"/>
                <w:lang w:val="ro-RO"/>
              </w:rPr>
              <w:t>(2014, EN)</w:t>
            </w:r>
            <w:r w:rsidR="0099628E" w:rsidRPr="00226C22">
              <w:rPr>
                <w:rStyle w:val="Robust"/>
                <w:rFonts w:ascii="Times New Roman" w:hAnsi="Times New Roman" w:cs="Times New Roman"/>
                <w:lang w:val="ro-RO"/>
              </w:rPr>
              <w:t xml:space="preserve"> </w:t>
            </w:r>
          </w:p>
          <w:p w:rsidR="0099628E" w:rsidRPr="00226C22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Noul ghid al Organismului Autorităților Europene de Reglementare în Domeniul Comunicațiilor Electronice (Body of European </w:t>
            </w:r>
            <w:proofErr w:type="spellStart"/>
            <w:r w:rsidRPr="00226C22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>Regulators</w:t>
            </w:r>
            <w:proofErr w:type="spellEnd"/>
            <w:r w:rsidRPr="00226C22">
              <w:rPr>
                <w:rStyle w:val="Robust"/>
                <w:rFonts w:ascii="Times New Roman" w:hAnsi="Times New Roman" w:cs="Times New Roman"/>
                <w:b w:val="0"/>
                <w:lang w:val="ro-RO"/>
              </w:rPr>
              <w:t xml:space="preserve"> of Electronic Communications – BEREC)</w:t>
            </w:r>
          </w:p>
          <w:p w:rsidR="0099628E" w:rsidRPr="009677DA" w:rsidRDefault="0099628E" w:rsidP="00DE6545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Next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Generation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Internet </w:t>
            </w: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Initiative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– </w:t>
            </w:r>
            <w:proofErr w:type="spellStart"/>
            <w:r w:rsidRPr="00226C22">
              <w:rPr>
                <w:rFonts w:ascii="Times New Roman" w:hAnsi="Times New Roman" w:cs="Times New Roman"/>
                <w:lang w:val="ro-RO" w:eastAsia="ro-RO"/>
              </w:rPr>
              <w:t>Consultation</w:t>
            </w:r>
            <w:proofErr w:type="spellEnd"/>
            <w:r w:rsidRPr="00226C22">
              <w:rPr>
                <w:rFonts w:ascii="Times New Roman" w:hAnsi="Times New Roman" w:cs="Times New Roman"/>
                <w:lang w:val="ro-RO" w:eastAsia="ro-RO"/>
              </w:rPr>
              <w:t>,</w:t>
            </w:r>
            <w:r w:rsidRPr="00226C22">
              <w:rPr>
                <w:rFonts w:ascii="Arial" w:hAnsi="Arial" w:cs="Arial"/>
                <w:sz w:val="30"/>
                <w:szCs w:val="30"/>
                <w:lang w:val="ro-RO"/>
              </w:rPr>
              <w:t xml:space="preserve"> 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Final report </w:t>
            </w:r>
            <w:proofErr w:type="spellStart"/>
            <w:r w:rsidRPr="00226C22">
              <w:rPr>
                <w:rFonts w:ascii="Times New Roman" w:hAnsi="Times New Roman" w:cs="Times New Roman"/>
                <w:lang w:val="ro-RO"/>
              </w:rPr>
              <w:t>march</w:t>
            </w:r>
            <w:proofErr w:type="spellEnd"/>
            <w:r w:rsidRPr="00226C22">
              <w:rPr>
                <w:rFonts w:ascii="Times New Roman" w:hAnsi="Times New Roman" w:cs="Times New Roman"/>
                <w:lang w:val="ro-RO"/>
              </w:rPr>
              <w:t xml:space="preserve"> 2017,</w:t>
            </w:r>
            <w:r w:rsidRPr="00226C22">
              <w:rPr>
                <w:rFonts w:ascii="Arial" w:hAnsi="Arial" w:cs="Arial"/>
                <w:lang w:val="ro-RO" w:eastAsia="ro-RO"/>
              </w:rPr>
              <w:t xml:space="preserve"> </w:t>
            </w:r>
            <w:hyperlink r:id="rId21" w:history="1">
              <w:r w:rsidRPr="00226C22">
                <w:rPr>
                  <w:rStyle w:val="Hyperlink"/>
                  <w:rFonts w:ascii="Times New Roman" w:hAnsi="Times New Roman" w:cs="Times New Roman"/>
                  <w:lang w:val="ro-RO" w:eastAsia="ro-RO"/>
                </w:rPr>
                <w:t>https://ec.europa.eu/futurium/en/system/files/ged/ec_ngi_final_report_1.pdf</w:t>
              </w:r>
            </w:hyperlink>
            <w:r w:rsidRPr="00226C22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</w:p>
        </w:tc>
      </w:tr>
    </w:tbl>
    <w:p w:rsidR="00680D67" w:rsidRPr="00226C22" w:rsidRDefault="00680D67" w:rsidP="00DE6545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13"/>
      </w:tblGrid>
      <w:tr w:rsidR="00680D67" w:rsidRPr="008F39AE" w:rsidTr="005A57DE">
        <w:tc>
          <w:tcPr>
            <w:tcW w:w="10313" w:type="dxa"/>
          </w:tcPr>
          <w:p w:rsidR="00680D67" w:rsidRPr="00226C22" w:rsidRDefault="00680D67" w:rsidP="00DE6545">
            <w:pPr>
              <w:pStyle w:val="Default"/>
              <w:spacing w:before="6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226C2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Abordarea problematicii disciplinei este interdisciplinară, urmărindu-se aplicarea bunelor practici realizate la nivelul universi</w:t>
            </w:r>
            <w:r w:rsidR="00A219C3" w:rsidRPr="00226C2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tăţilor de excelenţă  europene; </w:t>
            </w:r>
            <w:r w:rsidRPr="00226C2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activităţile curriculare şi extra</w:t>
            </w:r>
            <w:r w:rsidRPr="00226C2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-</w:t>
            </w:r>
            <w:r w:rsidRPr="00226C2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curriculare sunt centrate pe nevoile reale ale studenţilor, având menirea de a-i pregăti pentru inserţia rapidă în câmpul muncii.</w:t>
            </w:r>
          </w:p>
        </w:tc>
      </w:tr>
    </w:tbl>
    <w:p w:rsidR="00680D67" w:rsidRPr="00226C22" w:rsidRDefault="00680D67" w:rsidP="00DE6545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226C22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10582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1390"/>
        <w:gridCol w:w="3219"/>
        <w:gridCol w:w="1275"/>
        <w:gridCol w:w="2835"/>
        <w:gridCol w:w="1588"/>
        <w:gridCol w:w="241"/>
      </w:tblGrid>
      <w:tr w:rsidR="00680D67" w:rsidRPr="00226C22" w:rsidTr="00365CB9">
        <w:trPr>
          <w:gridAfter w:val="1"/>
          <w:wAfter w:w="241" w:type="dxa"/>
        </w:trPr>
        <w:tc>
          <w:tcPr>
            <w:tcW w:w="1424" w:type="dxa"/>
            <w:gridSpan w:val="2"/>
          </w:tcPr>
          <w:p w:rsidR="00680D67" w:rsidRPr="00226C22" w:rsidRDefault="00680D67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4494" w:type="dxa"/>
            <w:gridSpan w:val="2"/>
          </w:tcPr>
          <w:p w:rsidR="00680D67" w:rsidRPr="00226C22" w:rsidRDefault="00680D67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680D67" w:rsidRPr="00226C22" w:rsidRDefault="00680D67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10.2 Metode de evaluare</w:t>
            </w:r>
          </w:p>
        </w:tc>
        <w:tc>
          <w:tcPr>
            <w:tcW w:w="1588" w:type="dxa"/>
          </w:tcPr>
          <w:p w:rsidR="00680D67" w:rsidRPr="00226C22" w:rsidRDefault="00680D67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10.3 Pondere din nota finală</w:t>
            </w:r>
          </w:p>
        </w:tc>
      </w:tr>
      <w:tr w:rsidR="00680D67" w:rsidRPr="00226C22" w:rsidTr="00365CB9">
        <w:trPr>
          <w:gridAfter w:val="1"/>
          <w:wAfter w:w="241" w:type="dxa"/>
        </w:trPr>
        <w:tc>
          <w:tcPr>
            <w:tcW w:w="1424" w:type="dxa"/>
            <w:gridSpan w:val="2"/>
            <w:vAlign w:val="center"/>
          </w:tcPr>
          <w:p w:rsidR="00680D67" w:rsidRPr="00226C22" w:rsidRDefault="00680D67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10.4 Curs</w:t>
            </w:r>
          </w:p>
        </w:tc>
        <w:tc>
          <w:tcPr>
            <w:tcW w:w="4494" w:type="dxa"/>
            <w:gridSpan w:val="2"/>
          </w:tcPr>
          <w:p w:rsidR="00680D67" w:rsidRPr="00226C22" w:rsidRDefault="00680D67" w:rsidP="00DE6545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Cerinţe minime pentru nota 5:</w:t>
            </w:r>
          </w:p>
          <w:p w:rsidR="00680D67" w:rsidRPr="00226C22" w:rsidRDefault="00680D67" w:rsidP="00DE654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- parcurgerea lecturilor obligatorii din materia semestrială;</w:t>
            </w:r>
          </w:p>
          <w:p w:rsidR="00680D67" w:rsidRPr="00226C22" w:rsidRDefault="00680D67" w:rsidP="00DE654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- folosirea adecvată a terminologiei,</w:t>
            </w:r>
          </w:p>
          <w:p w:rsidR="00680D67" w:rsidRPr="00226C22" w:rsidRDefault="00680D67" w:rsidP="00DE654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- acumularea unui punctaj acceptabil din baremul de notare pentru munca individuală şi de la examenul final.</w:t>
            </w:r>
          </w:p>
          <w:p w:rsidR="00680D67" w:rsidRPr="00226C22" w:rsidRDefault="00680D67" w:rsidP="00DE6545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Cerinţe minime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226C22">
              <w:rPr>
                <w:rFonts w:ascii="Times New Roman" w:hAnsi="Times New Roman" w:cs="Times New Roman"/>
                <w:b/>
                <w:bCs/>
                <w:lang w:val="ro-RO"/>
              </w:rPr>
              <w:t>pentru nota 10</w:t>
            </w:r>
            <w:r w:rsidRPr="00226C22">
              <w:rPr>
                <w:rFonts w:ascii="Times New Roman" w:hAnsi="Times New Roman" w:cs="Times New Roman"/>
                <w:lang w:val="ro-RO"/>
              </w:rPr>
              <w:t>:</w:t>
            </w:r>
          </w:p>
          <w:p w:rsidR="00680D67" w:rsidRPr="00226C22" w:rsidRDefault="00680D67" w:rsidP="00DE654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- p</w:t>
            </w:r>
            <w:r w:rsidR="00455875" w:rsidRPr="00226C22">
              <w:rPr>
                <w:rFonts w:ascii="Times New Roman" w:hAnsi="Times New Roman" w:cs="Times New Roman"/>
                <w:lang w:val="ro-RO"/>
              </w:rPr>
              <w:t>articiparea activă</w:t>
            </w:r>
            <w:r w:rsidRPr="00226C22">
              <w:rPr>
                <w:rFonts w:ascii="Times New Roman" w:hAnsi="Times New Roman" w:cs="Times New Roman"/>
                <w:lang w:val="ro-RO"/>
              </w:rPr>
              <w:t xml:space="preserve"> la curs; </w:t>
            </w:r>
          </w:p>
          <w:p w:rsidR="00680D67" w:rsidRPr="00226C22" w:rsidRDefault="00680D67" w:rsidP="00DE654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- aplicarea constructivă şi creatoare a </w:t>
            </w:r>
            <w:r w:rsidRPr="00226C22">
              <w:rPr>
                <w:rFonts w:ascii="Times New Roman" w:hAnsi="Times New Roman" w:cs="Times New Roman"/>
                <w:lang w:val="ro-RO"/>
              </w:rPr>
              <w:lastRenderedPageBreak/>
              <w:t>cunoştinţelor asimilate din materia cursului şi din munca individuală;</w:t>
            </w:r>
          </w:p>
          <w:p w:rsidR="00680D67" w:rsidRPr="00226C22" w:rsidRDefault="00680D67" w:rsidP="00DE6545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- limbaj corect din punct de vedere gramatical, exprimare coerentă, cursivă, conformă cu limbajul de specialitate în domeniu. </w:t>
            </w:r>
          </w:p>
        </w:tc>
        <w:tc>
          <w:tcPr>
            <w:tcW w:w="2835" w:type="dxa"/>
          </w:tcPr>
          <w:p w:rsidR="00680D67" w:rsidRPr="00226C22" w:rsidRDefault="009619F7" w:rsidP="00DE65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lastRenderedPageBreak/>
              <w:t>Examen pe baza subiectelor din materia de Curs</w:t>
            </w:r>
          </w:p>
        </w:tc>
        <w:tc>
          <w:tcPr>
            <w:tcW w:w="1588" w:type="dxa"/>
          </w:tcPr>
          <w:p w:rsidR="00680D67" w:rsidRPr="00226C22" w:rsidRDefault="00680D67" w:rsidP="00DE6545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D80970" w:rsidRPr="00226C22" w:rsidTr="00365CB9">
        <w:trPr>
          <w:gridAfter w:val="1"/>
          <w:wAfter w:w="241" w:type="dxa"/>
        </w:trPr>
        <w:tc>
          <w:tcPr>
            <w:tcW w:w="1424" w:type="dxa"/>
            <w:gridSpan w:val="2"/>
            <w:vAlign w:val="center"/>
          </w:tcPr>
          <w:p w:rsidR="00D80970" w:rsidRPr="00C31490" w:rsidRDefault="00D80970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lastRenderedPageBreak/>
              <w:t>10.5 Seminar</w:t>
            </w:r>
          </w:p>
        </w:tc>
        <w:tc>
          <w:tcPr>
            <w:tcW w:w="4494" w:type="dxa"/>
            <w:gridSpan w:val="2"/>
          </w:tcPr>
          <w:p w:rsidR="00D80970" w:rsidRPr="00C31490" w:rsidRDefault="00D80970" w:rsidP="00DE6545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31490">
              <w:rPr>
                <w:rFonts w:ascii="Times New Roman" w:hAnsi="Times New Roman" w:cs="Times New Roman"/>
                <w:b/>
                <w:bCs/>
                <w:lang w:val="ro-RO"/>
              </w:rPr>
              <w:t>Cerinţe minime pentru a fi admis la examen:</w:t>
            </w:r>
          </w:p>
          <w:p w:rsidR="00D80970" w:rsidRPr="00C31490" w:rsidRDefault="00D80970" w:rsidP="00DE654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- parcurgerea lecturilor obligatorii din materia semestrială;</w:t>
            </w:r>
          </w:p>
          <w:p w:rsidR="00D80970" w:rsidRPr="00C31490" w:rsidRDefault="00D80970" w:rsidP="00DE654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- îndeplinirea sarcinilor individuale şi din cadrul echipei (proiecte/teme/referate);</w:t>
            </w:r>
          </w:p>
          <w:p w:rsidR="00D80970" w:rsidRPr="00C31490" w:rsidRDefault="00D80970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- acumularea unui punctaj acceptabil din baremul de notare de la seminarii.</w:t>
            </w:r>
          </w:p>
        </w:tc>
        <w:tc>
          <w:tcPr>
            <w:tcW w:w="2835" w:type="dxa"/>
          </w:tcPr>
          <w:p w:rsidR="00D80970" w:rsidRPr="00C31490" w:rsidRDefault="00D80970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Style w:val="a"/>
                <w:rFonts w:ascii="Times New Roman" w:hAnsi="Times New Roman" w:cs="Times New Roman"/>
                <w:lang w:val="ro-RO"/>
              </w:rPr>
              <w:t>Testarea continuă pe parcursul semestrului (</w:t>
            </w:r>
            <w:r w:rsidRPr="00C31490">
              <w:rPr>
                <w:rFonts w:ascii="Times New Roman" w:hAnsi="Times New Roman" w:cs="Times New Roman"/>
                <w:lang w:val="ro-RO"/>
              </w:rPr>
              <w:t>parcurgerea bibliografiei obligatorii/</w:t>
            </w:r>
            <w:r w:rsidRPr="00C31490">
              <w:rPr>
                <w:rFonts w:ascii="Times New Roman" w:hAnsi="Times New Roman" w:cs="Times New Roman"/>
                <w:color w:val="291526"/>
                <w:sz w:val="18"/>
                <w:szCs w:val="18"/>
                <w:lang w:val="ro-RO"/>
              </w:rPr>
              <w:t xml:space="preserve"> </w:t>
            </w:r>
            <w:r w:rsidRPr="00C31490">
              <w:rPr>
                <w:rStyle w:val="a"/>
                <w:rFonts w:ascii="Times New Roman" w:hAnsi="Times New Roman" w:cs="Times New Roman"/>
                <w:lang w:val="ro-RO"/>
              </w:rPr>
              <w:t>teme / referate/ traduceri/ proiecte realizate individual şi în echipă)</w:t>
            </w:r>
          </w:p>
        </w:tc>
        <w:tc>
          <w:tcPr>
            <w:tcW w:w="1588" w:type="dxa"/>
          </w:tcPr>
          <w:p w:rsidR="00D80970" w:rsidRPr="00C31490" w:rsidRDefault="00D80970" w:rsidP="00DE6545">
            <w:pPr>
              <w:pStyle w:val="Frspaiere"/>
              <w:spacing w:before="60" w:after="6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31490"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D80970" w:rsidRPr="00226C22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D80970" w:rsidRPr="00226C22" w:rsidRDefault="00D80970" w:rsidP="00DE65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10.7 Standard minim de performanţă</w:t>
            </w:r>
          </w:p>
        </w:tc>
      </w:tr>
      <w:tr w:rsidR="00D80970" w:rsidRPr="008F39AE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D80970" w:rsidRPr="00226C22" w:rsidRDefault="00D80970" w:rsidP="00DE6545">
            <w:pPr>
              <w:pStyle w:val="Frspaiere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operaţionalizarea termenilor-cheie in materia dreptului comunicării;</w:t>
            </w:r>
          </w:p>
          <w:p w:rsidR="00D80970" w:rsidRPr="00226C22" w:rsidRDefault="00D80970" w:rsidP="00DE6545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identificarea, explicare și aplicarea principiilor și normelor de drept relevante domeniului comunicării și relațiilor publice </w:t>
            </w:r>
          </w:p>
        </w:tc>
      </w:tr>
      <w:tr w:rsidR="00D80970" w:rsidRPr="00226C22" w:rsidTr="00A219C3">
        <w:trPr>
          <w:gridBefore w:val="1"/>
          <w:wBefore w:w="34" w:type="dxa"/>
          <w:trHeight w:val="1831"/>
        </w:trPr>
        <w:tc>
          <w:tcPr>
            <w:tcW w:w="4609" w:type="dxa"/>
            <w:gridSpan w:val="2"/>
            <w:tcBorders>
              <w:left w:val="nil"/>
              <w:bottom w:val="nil"/>
              <w:right w:val="nil"/>
            </w:tcBorders>
          </w:tcPr>
          <w:p w:rsidR="00D80970" w:rsidRPr="00226C22" w:rsidRDefault="00D80970" w:rsidP="00DE6545">
            <w:pPr>
              <w:spacing w:before="24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Data completării: </w:t>
            </w:r>
            <w:r>
              <w:rPr>
                <w:rFonts w:ascii="Times New Roman" w:hAnsi="Times New Roman" w:cs="Times New Roman"/>
                <w:lang w:val="ro-RO"/>
              </w:rPr>
              <w:t>22 ianua</w:t>
            </w:r>
            <w:r w:rsidRPr="00226C22">
              <w:rPr>
                <w:rFonts w:ascii="Times New Roman" w:hAnsi="Times New Roman" w:cs="Times New Roman"/>
                <w:lang w:val="ro-RO"/>
              </w:rPr>
              <w:t>rie 201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</w:p>
          <w:p w:rsidR="00D80970" w:rsidRPr="00226C22" w:rsidRDefault="00D80970" w:rsidP="00DE65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Data avizării în departament:</w:t>
            </w:r>
          </w:p>
          <w:p w:rsidR="00D80970" w:rsidRPr="00226C22" w:rsidRDefault="00D80970" w:rsidP="00DE65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D80970" w:rsidRPr="00226C22" w:rsidRDefault="00D80970" w:rsidP="00DE65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39" w:type="dxa"/>
            <w:gridSpan w:val="4"/>
            <w:tcBorders>
              <w:left w:val="nil"/>
              <w:bottom w:val="nil"/>
              <w:right w:val="nil"/>
            </w:tcBorders>
          </w:tcPr>
          <w:p w:rsidR="00D80970" w:rsidRPr="00226C22" w:rsidRDefault="00D80970" w:rsidP="00DE6545">
            <w:pPr>
              <w:spacing w:before="24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Titular curs Semnătura):</w:t>
            </w:r>
            <w:r>
              <w:rPr>
                <w:rFonts w:ascii="Times New Roman" w:hAnsi="Times New Roman" w:cs="Times New Roman"/>
                <w:lang w:val="ro-RO"/>
              </w:rPr>
              <w:t xml:space="preserve">    </w:t>
            </w:r>
          </w:p>
          <w:p w:rsidR="00D80970" w:rsidRPr="00226C22" w:rsidRDefault="00D80970" w:rsidP="00DE6545">
            <w:pPr>
              <w:spacing w:before="12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Lect. univ. dr. Tamara PETROVA</w:t>
            </w:r>
          </w:p>
          <w:p w:rsidR="00D80970" w:rsidRPr="00226C22" w:rsidRDefault="00D80970" w:rsidP="00DE6545">
            <w:pPr>
              <w:spacing w:before="24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>Director departament (Semnătura):</w:t>
            </w:r>
          </w:p>
          <w:p w:rsidR="00D80970" w:rsidRPr="00226C22" w:rsidRDefault="00D80970" w:rsidP="00DE654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26C22">
              <w:rPr>
                <w:rFonts w:ascii="Times New Roman" w:hAnsi="Times New Roman" w:cs="Times New Roman"/>
                <w:lang w:val="ro-RO"/>
              </w:rPr>
              <w:t xml:space="preserve">Prof. univ. dr. Gh. CLITAN </w:t>
            </w:r>
          </w:p>
        </w:tc>
      </w:tr>
    </w:tbl>
    <w:p w:rsidR="00680D67" w:rsidRPr="00226C22" w:rsidRDefault="00680D67" w:rsidP="00DE6545">
      <w:pPr>
        <w:spacing w:line="240" w:lineRule="auto"/>
        <w:rPr>
          <w:rFonts w:ascii="Times New Roman" w:hAnsi="Times New Roman" w:cs="Times New Roman"/>
          <w:lang w:val="ro-RO"/>
        </w:rPr>
      </w:pPr>
    </w:p>
    <w:sectPr w:rsidR="00680D67" w:rsidRPr="00226C22" w:rsidSect="00A76BD0">
      <w:footerReference w:type="default" r:id="rId22"/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7D" w:rsidRDefault="00DF597D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F597D" w:rsidRDefault="00DF597D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38F" w:rsidRDefault="00CA438F" w:rsidP="004849A7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330061" w:rsidRPr="00330061">
      <w:rPr>
        <w:noProof/>
        <w:lang w:val="ro-RO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7D" w:rsidRDefault="00DF597D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F597D" w:rsidRDefault="00DF597D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007CA0"/>
    <w:multiLevelType w:val="hybridMultilevel"/>
    <w:tmpl w:val="927C2FD8"/>
    <w:lvl w:ilvl="0" w:tplc="8F3A1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26362"/>
    <w:multiLevelType w:val="multilevel"/>
    <w:tmpl w:val="FDBA79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B075C9"/>
    <w:multiLevelType w:val="hybridMultilevel"/>
    <w:tmpl w:val="0354FEDA"/>
    <w:lvl w:ilvl="0" w:tplc="04090005">
      <w:start w:val="1"/>
      <w:numFmt w:val="bullet"/>
      <w:lvlText w:val=""/>
      <w:lvlJc w:val="left"/>
      <w:pPr>
        <w:tabs>
          <w:tab w:val="num" w:pos="935"/>
        </w:tabs>
        <w:ind w:left="935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cs="Wingdings"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4C68E0"/>
    <w:multiLevelType w:val="hybridMultilevel"/>
    <w:tmpl w:val="5E10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25E0499"/>
    <w:multiLevelType w:val="hybridMultilevel"/>
    <w:tmpl w:val="D5281594"/>
    <w:lvl w:ilvl="0" w:tplc="4DDE8E3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4E147B"/>
    <w:multiLevelType w:val="multilevel"/>
    <w:tmpl w:val="D74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9C80706"/>
    <w:multiLevelType w:val="multilevel"/>
    <w:tmpl w:val="5AFE3B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0">
    <w:nsid w:val="5AFE0F2E"/>
    <w:multiLevelType w:val="hybridMultilevel"/>
    <w:tmpl w:val="C5D40C76"/>
    <w:lvl w:ilvl="0" w:tplc="5E1E047E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1">
    <w:nsid w:val="5B673DF4"/>
    <w:multiLevelType w:val="multilevel"/>
    <w:tmpl w:val="DD3CE84E"/>
    <w:lvl w:ilvl="0">
      <w:start w:val="1"/>
      <w:numFmt w:val="decimal"/>
      <w:pStyle w:val="Corptex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3CE1FBA"/>
    <w:multiLevelType w:val="multilevel"/>
    <w:tmpl w:val="91481D0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4">
    <w:nsid w:val="648F1DB2"/>
    <w:multiLevelType w:val="multilevel"/>
    <w:tmpl w:val="A45A7E56"/>
    <w:lvl w:ilvl="0">
      <w:start w:val="5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5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62E0582"/>
    <w:multiLevelType w:val="multilevel"/>
    <w:tmpl w:val="18AA92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  <w:i w:val="0"/>
        <w:iCs w:val="0"/>
      </w:rPr>
    </w:lvl>
  </w:abstractNum>
  <w:abstractNum w:abstractNumId="17">
    <w:nsid w:val="7A805CA6"/>
    <w:multiLevelType w:val="multilevel"/>
    <w:tmpl w:val="39FAB7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2"/>
  </w:num>
  <w:num w:numId="5">
    <w:abstractNumId w:val="2"/>
  </w:num>
  <w:num w:numId="6">
    <w:abstractNumId w:val="15"/>
  </w:num>
  <w:num w:numId="7">
    <w:abstractNumId w:val="14"/>
  </w:num>
  <w:num w:numId="8">
    <w:abstractNumId w:val="10"/>
  </w:num>
  <w:num w:numId="9">
    <w:abstractNumId w:val="16"/>
  </w:num>
  <w:num w:numId="10">
    <w:abstractNumId w:val="13"/>
  </w:num>
  <w:num w:numId="11">
    <w:abstractNumId w:val="9"/>
  </w:num>
  <w:num w:numId="12">
    <w:abstractNumId w:val="4"/>
  </w:num>
  <w:num w:numId="13">
    <w:abstractNumId w:val="8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03521"/>
    <w:rsid w:val="0000486D"/>
    <w:rsid w:val="0001640A"/>
    <w:rsid w:val="00020FB7"/>
    <w:rsid w:val="000238C9"/>
    <w:rsid w:val="0002463C"/>
    <w:rsid w:val="00030629"/>
    <w:rsid w:val="00033FD3"/>
    <w:rsid w:val="00040FD9"/>
    <w:rsid w:val="00043649"/>
    <w:rsid w:val="0006280D"/>
    <w:rsid w:val="000655C0"/>
    <w:rsid w:val="00066B72"/>
    <w:rsid w:val="00067378"/>
    <w:rsid w:val="000713DC"/>
    <w:rsid w:val="00093766"/>
    <w:rsid w:val="000A2960"/>
    <w:rsid w:val="000B2DBE"/>
    <w:rsid w:val="000B7024"/>
    <w:rsid w:val="000C008F"/>
    <w:rsid w:val="000C1E44"/>
    <w:rsid w:val="000D2437"/>
    <w:rsid w:val="000D5843"/>
    <w:rsid w:val="000E1696"/>
    <w:rsid w:val="000E5881"/>
    <w:rsid w:val="000F0F63"/>
    <w:rsid w:val="000F7E69"/>
    <w:rsid w:val="001013E6"/>
    <w:rsid w:val="00103146"/>
    <w:rsid w:val="00113598"/>
    <w:rsid w:val="00114D7F"/>
    <w:rsid w:val="0011580C"/>
    <w:rsid w:val="00115FB4"/>
    <w:rsid w:val="00126B83"/>
    <w:rsid w:val="00143CF6"/>
    <w:rsid w:val="00146AE7"/>
    <w:rsid w:val="001578A6"/>
    <w:rsid w:val="00164BFC"/>
    <w:rsid w:val="00174409"/>
    <w:rsid w:val="0019288C"/>
    <w:rsid w:val="00196799"/>
    <w:rsid w:val="001A13A8"/>
    <w:rsid w:val="001A2CCB"/>
    <w:rsid w:val="001B36DD"/>
    <w:rsid w:val="001B5465"/>
    <w:rsid w:val="001E125F"/>
    <w:rsid w:val="001E40D8"/>
    <w:rsid w:val="00226C22"/>
    <w:rsid w:val="00227107"/>
    <w:rsid w:val="00235435"/>
    <w:rsid w:val="002421AE"/>
    <w:rsid w:val="00244FD3"/>
    <w:rsid w:val="00264270"/>
    <w:rsid w:val="00264BCA"/>
    <w:rsid w:val="00270807"/>
    <w:rsid w:val="00282F0A"/>
    <w:rsid w:val="002934D3"/>
    <w:rsid w:val="002A1E34"/>
    <w:rsid w:val="002B02F5"/>
    <w:rsid w:val="002C5F39"/>
    <w:rsid w:val="002C6B07"/>
    <w:rsid w:val="002D189E"/>
    <w:rsid w:val="002D5488"/>
    <w:rsid w:val="002D7677"/>
    <w:rsid w:val="002E036D"/>
    <w:rsid w:val="002F15B6"/>
    <w:rsid w:val="002F4F91"/>
    <w:rsid w:val="00300FFF"/>
    <w:rsid w:val="00302D1A"/>
    <w:rsid w:val="003060E2"/>
    <w:rsid w:val="00307A66"/>
    <w:rsid w:val="00310C69"/>
    <w:rsid w:val="003178E7"/>
    <w:rsid w:val="003271B0"/>
    <w:rsid w:val="00330061"/>
    <w:rsid w:val="00330DC5"/>
    <w:rsid w:val="00331618"/>
    <w:rsid w:val="00333E9E"/>
    <w:rsid w:val="00365CB9"/>
    <w:rsid w:val="00376124"/>
    <w:rsid w:val="00386DE9"/>
    <w:rsid w:val="00387CBE"/>
    <w:rsid w:val="00390C80"/>
    <w:rsid w:val="00392293"/>
    <w:rsid w:val="00395339"/>
    <w:rsid w:val="003954C2"/>
    <w:rsid w:val="003B5B4D"/>
    <w:rsid w:val="003D4022"/>
    <w:rsid w:val="003D5AAE"/>
    <w:rsid w:val="003E02BE"/>
    <w:rsid w:val="003E2BBD"/>
    <w:rsid w:val="003E35EC"/>
    <w:rsid w:val="003F5A78"/>
    <w:rsid w:val="00407254"/>
    <w:rsid w:val="004112C8"/>
    <w:rsid w:val="0042109F"/>
    <w:rsid w:val="00437034"/>
    <w:rsid w:val="00443EC3"/>
    <w:rsid w:val="00445D8C"/>
    <w:rsid w:val="00452AEF"/>
    <w:rsid w:val="00455875"/>
    <w:rsid w:val="00457B56"/>
    <w:rsid w:val="004642CA"/>
    <w:rsid w:val="00465B3A"/>
    <w:rsid w:val="00472BD6"/>
    <w:rsid w:val="00474BEF"/>
    <w:rsid w:val="004849A7"/>
    <w:rsid w:val="004901CE"/>
    <w:rsid w:val="00495688"/>
    <w:rsid w:val="00496A5B"/>
    <w:rsid w:val="00497845"/>
    <w:rsid w:val="004B6B47"/>
    <w:rsid w:val="004C7A82"/>
    <w:rsid w:val="004E2BD7"/>
    <w:rsid w:val="004F4A6D"/>
    <w:rsid w:val="004F5C18"/>
    <w:rsid w:val="00512A0B"/>
    <w:rsid w:val="00516E4C"/>
    <w:rsid w:val="00533C07"/>
    <w:rsid w:val="005341FA"/>
    <w:rsid w:val="005361CA"/>
    <w:rsid w:val="0053724E"/>
    <w:rsid w:val="00540FB8"/>
    <w:rsid w:val="00544247"/>
    <w:rsid w:val="00546462"/>
    <w:rsid w:val="00551F21"/>
    <w:rsid w:val="005527B4"/>
    <w:rsid w:val="00562868"/>
    <w:rsid w:val="00565F43"/>
    <w:rsid w:val="005818C5"/>
    <w:rsid w:val="00582A2A"/>
    <w:rsid w:val="0059501D"/>
    <w:rsid w:val="005964D9"/>
    <w:rsid w:val="005A0954"/>
    <w:rsid w:val="005A57DE"/>
    <w:rsid w:val="005B142B"/>
    <w:rsid w:val="005B4FB5"/>
    <w:rsid w:val="005C7E74"/>
    <w:rsid w:val="005D3F9F"/>
    <w:rsid w:val="005D6C66"/>
    <w:rsid w:val="005D7D9E"/>
    <w:rsid w:val="005E2734"/>
    <w:rsid w:val="005E472A"/>
    <w:rsid w:val="0061163A"/>
    <w:rsid w:val="00626C00"/>
    <w:rsid w:val="00666772"/>
    <w:rsid w:val="006761C8"/>
    <w:rsid w:val="00677556"/>
    <w:rsid w:val="00680D67"/>
    <w:rsid w:val="00683726"/>
    <w:rsid w:val="00683E66"/>
    <w:rsid w:val="0068400B"/>
    <w:rsid w:val="00686441"/>
    <w:rsid w:val="00694E92"/>
    <w:rsid w:val="006A3169"/>
    <w:rsid w:val="006A6C36"/>
    <w:rsid w:val="006B075D"/>
    <w:rsid w:val="006C0714"/>
    <w:rsid w:val="006D0504"/>
    <w:rsid w:val="006D421F"/>
    <w:rsid w:val="006D64C5"/>
    <w:rsid w:val="006D6BFD"/>
    <w:rsid w:val="006E5417"/>
    <w:rsid w:val="006E674B"/>
    <w:rsid w:val="006E73F6"/>
    <w:rsid w:val="006F2F94"/>
    <w:rsid w:val="006F431F"/>
    <w:rsid w:val="006F55B9"/>
    <w:rsid w:val="00700555"/>
    <w:rsid w:val="00701061"/>
    <w:rsid w:val="00702221"/>
    <w:rsid w:val="0071231E"/>
    <w:rsid w:val="00724451"/>
    <w:rsid w:val="00724CB4"/>
    <w:rsid w:val="00726E8E"/>
    <w:rsid w:val="007276CA"/>
    <w:rsid w:val="007418C8"/>
    <w:rsid w:val="00750955"/>
    <w:rsid w:val="0075423E"/>
    <w:rsid w:val="00775E1F"/>
    <w:rsid w:val="00776986"/>
    <w:rsid w:val="00777D83"/>
    <w:rsid w:val="00787D27"/>
    <w:rsid w:val="007B0753"/>
    <w:rsid w:val="007B12BA"/>
    <w:rsid w:val="007B642D"/>
    <w:rsid w:val="007D5334"/>
    <w:rsid w:val="007E7F40"/>
    <w:rsid w:val="007F2528"/>
    <w:rsid w:val="00800F3C"/>
    <w:rsid w:val="008016BD"/>
    <w:rsid w:val="00805C85"/>
    <w:rsid w:val="00822E05"/>
    <w:rsid w:val="008275D3"/>
    <w:rsid w:val="008377F5"/>
    <w:rsid w:val="0084270D"/>
    <w:rsid w:val="00842E42"/>
    <w:rsid w:val="008656B6"/>
    <w:rsid w:val="0087655B"/>
    <w:rsid w:val="00882467"/>
    <w:rsid w:val="00886809"/>
    <w:rsid w:val="00887E21"/>
    <w:rsid w:val="0089332D"/>
    <w:rsid w:val="008A4289"/>
    <w:rsid w:val="008B5CFA"/>
    <w:rsid w:val="008C2814"/>
    <w:rsid w:val="008D0B24"/>
    <w:rsid w:val="008F39AE"/>
    <w:rsid w:val="008F4066"/>
    <w:rsid w:val="008F5E05"/>
    <w:rsid w:val="00920491"/>
    <w:rsid w:val="009346D7"/>
    <w:rsid w:val="0093534B"/>
    <w:rsid w:val="0094290B"/>
    <w:rsid w:val="00943023"/>
    <w:rsid w:val="00945B71"/>
    <w:rsid w:val="00950532"/>
    <w:rsid w:val="0095202B"/>
    <w:rsid w:val="00956977"/>
    <w:rsid w:val="009573D5"/>
    <w:rsid w:val="009619F7"/>
    <w:rsid w:val="00964546"/>
    <w:rsid w:val="00965ECD"/>
    <w:rsid w:val="009677DA"/>
    <w:rsid w:val="009743D8"/>
    <w:rsid w:val="00980594"/>
    <w:rsid w:val="009843C0"/>
    <w:rsid w:val="009917ED"/>
    <w:rsid w:val="00994219"/>
    <w:rsid w:val="0099628E"/>
    <w:rsid w:val="009B68D1"/>
    <w:rsid w:val="009C2306"/>
    <w:rsid w:val="009C6D1B"/>
    <w:rsid w:val="009D143E"/>
    <w:rsid w:val="009D397E"/>
    <w:rsid w:val="009F19C7"/>
    <w:rsid w:val="009F405D"/>
    <w:rsid w:val="009F7C74"/>
    <w:rsid w:val="00A13A19"/>
    <w:rsid w:val="00A15A9C"/>
    <w:rsid w:val="00A219C3"/>
    <w:rsid w:val="00A246EF"/>
    <w:rsid w:val="00A253D4"/>
    <w:rsid w:val="00A36731"/>
    <w:rsid w:val="00A47A75"/>
    <w:rsid w:val="00A647DB"/>
    <w:rsid w:val="00A65A1F"/>
    <w:rsid w:val="00A66E03"/>
    <w:rsid w:val="00A74CBB"/>
    <w:rsid w:val="00A755D0"/>
    <w:rsid w:val="00A76BD0"/>
    <w:rsid w:val="00A91B20"/>
    <w:rsid w:val="00AA16F0"/>
    <w:rsid w:val="00AA7DF6"/>
    <w:rsid w:val="00AB57FA"/>
    <w:rsid w:val="00AE2AE4"/>
    <w:rsid w:val="00AE3B5C"/>
    <w:rsid w:val="00AE65B0"/>
    <w:rsid w:val="00AF1EE9"/>
    <w:rsid w:val="00B002D9"/>
    <w:rsid w:val="00B111C0"/>
    <w:rsid w:val="00B17ABE"/>
    <w:rsid w:val="00B234A1"/>
    <w:rsid w:val="00B476B7"/>
    <w:rsid w:val="00B52198"/>
    <w:rsid w:val="00B562B4"/>
    <w:rsid w:val="00B653E5"/>
    <w:rsid w:val="00B700B9"/>
    <w:rsid w:val="00B72DFE"/>
    <w:rsid w:val="00B7603C"/>
    <w:rsid w:val="00B8448A"/>
    <w:rsid w:val="00B903E8"/>
    <w:rsid w:val="00B90D4C"/>
    <w:rsid w:val="00B93340"/>
    <w:rsid w:val="00B944C7"/>
    <w:rsid w:val="00BA165E"/>
    <w:rsid w:val="00BB0BA0"/>
    <w:rsid w:val="00BD367E"/>
    <w:rsid w:val="00BE2D5C"/>
    <w:rsid w:val="00BF297D"/>
    <w:rsid w:val="00BF5F39"/>
    <w:rsid w:val="00BF6BB7"/>
    <w:rsid w:val="00C000FE"/>
    <w:rsid w:val="00C007E3"/>
    <w:rsid w:val="00C14820"/>
    <w:rsid w:val="00C14C76"/>
    <w:rsid w:val="00C25DEF"/>
    <w:rsid w:val="00C47251"/>
    <w:rsid w:val="00C51236"/>
    <w:rsid w:val="00C521BB"/>
    <w:rsid w:val="00C561A7"/>
    <w:rsid w:val="00C87E24"/>
    <w:rsid w:val="00CA1228"/>
    <w:rsid w:val="00CA438F"/>
    <w:rsid w:val="00CA5E6E"/>
    <w:rsid w:val="00CA7EB7"/>
    <w:rsid w:val="00CC50AE"/>
    <w:rsid w:val="00CD1BBD"/>
    <w:rsid w:val="00CD4B6B"/>
    <w:rsid w:val="00CE0A2A"/>
    <w:rsid w:val="00CE2828"/>
    <w:rsid w:val="00CE2DF4"/>
    <w:rsid w:val="00CE4691"/>
    <w:rsid w:val="00D05FAF"/>
    <w:rsid w:val="00D16C67"/>
    <w:rsid w:val="00D2452E"/>
    <w:rsid w:val="00D3570B"/>
    <w:rsid w:val="00D463EE"/>
    <w:rsid w:val="00D50B05"/>
    <w:rsid w:val="00D62883"/>
    <w:rsid w:val="00D655BC"/>
    <w:rsid w:val="00D75EC9"/>
    <w:rsid w:val="00D77944"/>
    <w:rsid w:val="00D80970"/>
    <w:rsid w:val="00D92874"/>
    <w:rsid w:val="00DA3DC1"/>
    <w:rsid w:val="00DB3728"/>
    <w:rsid w:val="00DB56F7"/>
    <w:rsid w:val="00DC23BA"/>
    <w:rsid w:val="00DD6490"/>
    <w:rsid w:val="00DE6545"/>
    <w:rsid w:val="00DF40FF"/>
    <w:rsid w:val="00DF597D"/>
    <w:rsid w:val="00DF7C3E"/>
    <w:rsid w:val="00E06907"/>
    <w:rsid w:val="00E21AEC"/>
    <w:rsid w:val="00E27BA7"/>
    <w:rsid w:val="00E31471"/>
    <w:rsid w:val="00E32DE8"/>
    <w:rsid w:val="00E33C74"/>
    <w:rsid w:val="00E42991"/>
    <w:rsid w:val="00E431CF"/>
    <w:rsid w:val="00E50907"/>
    <w:rsid w:val="00E63E61"/>
    <w:rsid w:val="00E7652D"/>
    <w:rsid w:val="00E86D32"/>
    <w:rsid w:val="00E943C8"/>
    <w:rsid w:val="00EA7347"/>
    <w:rsid w:val="00EC71EC"/>
    <w:rsid w:val="00EC7EC7"/>
    <w:rsid w:val="00ED16A1"/>
    <w:rsid w:val="00ED31D1"/>
    <w:rsid w:val="00ED6CA9"/>
    <w:rsid w:val="00EE155F"/>
    <w:rsid w:val="00EE2454"/>
    <w:rsid w:val="00EE2EA9"/>
    <w:rsid w:val="00F040E6"/>
    <w:rsid w:val="00F046C4"/>
    <w:rsid w:val="00F11D30"/>
    <w:rsid w:val="00F15597"/>
    <w:rsid w:val="00F25720"/>
    <w:rsid w:val="00F3072A"/>
    <w:rsid w:val="00F3325D"/>
    <w:rsid w:val="00F4261D"/>
    <w:rsid w:val="00F44EDD"/>
    <w:rsid w:val="00F5349A"/>
    <w:rsid w:val="00F610DC"/>
    <w:rsid w:val="00F63DE3"/>
    <w:rsid w:val="00F67390"/>
    <w:rsid w:val="00F70364"/>
    <w:rsid w:val="00F70C99"/>
    <w:rsid w:val="00F74E53"/>
    <w:rsid w:val="00F80D02"/>
    <w:rsid w:val="00F83DE3"/>
    <w:rsid w:val="00F9120A"/>
    <w:rsid w:val="00F917D5"/>
    <w:rsid w:val="00F952DF"/>
    <w:rsid w:val="00FA06EE"/>
    <w:rsid w:val="00FA1343"/>
    <w:rsid w:val="00FB01DE"/>
    <w:rsid w:val="00FB68CB"/>
    <w:rsid w:val="00FC2EDF"/>
    <w:rsid w:val="00FD1E58"/>
    <w:rsid w:val="00FD29B1"/>
    <w:rsid w:val="00FF0035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1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20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st">
    <w:name w:val="st"/>
    <w:basedOn w:val="Fontdeparagrafimplicit"/>
    <w:rsid w:val="00965ECD"/>
  </w:style>
  <w:style w:type="character" w:customStyle="1" w:styleId="notranslate">
    <w:name w:val="notranslate"/>
    <w:basedOn w:val="Fontdeparagrafimplicit"/>
    <w:rsid w:val="00965ECD"/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CA438F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CA438F"/>
    <w:rPr>
      <w:rFonts w:eastAsia="Times New Roman" w:cs="Calibri"/>
      <w:sz w:val="22"/>
      <w:szCs w:val="22"/>
    </w:rPr>
  </w:style>
  <w:style w:type="character" w:customStyle="1" w:styleId="h1">
    <w:name w:val="h1"/>
    <w:basedOn w:val="Fontdeparagrafimplicit"/>
    <w:rsid w:val="00226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1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20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st">
    <w:name w:val="st"/>
    <w:basedOn w:val="Fontdeparagrafimplicit"/>
    <w:rsid w:val="00965ECD"/>
  </w:style>
  <w:style w:type="character" w:customStyle="1" w:styleId="notranslate">
    <w:name w:val="notranslate"/>
    <w:basedOn w:val="Fontdeparagrafimplicit"/>
    <w:rsid w:val="00965ECD"/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CA438F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CA438F"/>
    <w:rPr>
      <w:rFonts w:eastAsia="Times New Roman" w:cs="Calibri"/>
      <w:sz w:val="22"/>
      <w:szCs w:val="22"/>
    </w:rPr>
  </w:style>
  <w:style w:type="character" w:customStyle="1" w:styleId="h1">
    <w:name w:val="h1"/>
    <w:basedOn w:val="Fontdeparagrafimplicit"/>
    <w:rsid w:val="00226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0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dri.org/" TargetMode="External"/><Relationship Id="rId18" Type="http://schemas.openxmlformats.org/officeDocument/2006/relationships/hyperlink" Target="https://europa.eu/european-union/about-eu/agencies/berec_ro" TargetMode="External"/><Relationship Id="rId3" Type="http://schemas.openxmlformats.org/officeDocument/2006/relationships/styles" Target="styles.xml"/><Relationship Id="rId21" Type="http://schemas.openxmlformats.org/officeDocument/2006/relationships/hyperlink" Target="https://ec.europa.eu/futurium/en/system/files/ged/ec_ngi_final_report_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ranslate.googleusercontent.com/translate_c?depth=1&amp;hl=ro&amp;prev=search&amp;rurl=translate.google.ro&amp;sl=en&amp;sp=nmt4&amp;u=https://en.wikipedia.org/wiki/Information_processing&amp;usg=ALkJrhgFAdySgKoC0sZk_YTvSfFn39EZFw" TargetMode="External"/><Relationship Id="rId17" Type="http://schemas.openxmlformats.org/officeDocument/2006/relationships/hyperlink" Target="https://edri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pti.ro/" TargetMode="External"/><Relationship Id="rId20" Type="http://schemas.openxmlformats.org/officeDocument/2006/relationships/hyperlink" Target="http://www.medeanet.eu/sites/default/files/MEDEAnet_Deliverable_4.3_Annual_Report_2013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ranslate.googleusercontent.com/translate_c?depth=1&amp;hl=ro&amp;prev=search&amp;rurl=translate.google.ro&amp;sl=en&amp;sp=nmt4&amp;u=https://en.wikipedia.org/wiki/Information_processing&amp;usg=ALkJrhgFAdySgKoC0sZk_YTvSfFn39EZFw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c.europa.eu/futurium/en/system/files/ged/ec_ngi_final_report_1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na.ro/IMG/pdf/Raport_de_cercetare_-_IRES_-CNA_presa_final.pdf" TargetMode="External"/><Relationship Id="rId19" Type="http://schemas.openxmlformats.org/officeDocument/2006/relationships/hyperlink" Target="http://www.cna.ro/IMG/pdf/Raport_de_cercetare_-_IRES_-CNA_presa_final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sson.ro/resurse-profesionale/305-cultura-informatiei/documente-oficiale-cultura-informatiei/628-declaratia-de-la-moscova-cultura-informatiei" TargetMode="External"/><Relationship Id="rId14" Type="http://schemas.openxmlformats.org/officeDocument/2006/relationships/hyperlink" Target="https://ec.europa.eu/futurium/en/system/files/ged/ec_ngi_final_report_1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BC11C-6DCA-4637-92F8-2B56E58E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2150</Words>
  <Characters>12471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nr</vt:lpstr>
    </vt:vector>
  </TitlesOfParts>
  <Company>uvt</Company>
  <LinksUpToDate>false</LinksUpToDate>
  <CharactersWithSpaces>14592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ramona.puiu</dc:creator>
  <cp:lastModifiedBy>Tamara Petrova</cp:lastModifiedBy>
  <cp:revision>2</cp:revision>
  <cp:lastPrinted>2013-10-10T07:41:00Z</cp:lastPrinted>
  <dcterms:created xsi:type="dcterms:W3CDTF">2018-02-26T08:02:00Z</dcterms:created>
  <dcterms:modified xsi:type="dcterms:W3CDTF">2018-02-26T08:02:00Z</dcterms:modified>
</cp:coreProperties>
</file>