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C2" w:rsidRDefault="002D50C2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  <w:bookmarkStart w:id="0" w:name="_GoBack"/>
      <w:bookmarkEnd w:id="0"/>
    </w:p>
    <w:p w:rsidR="00401848" w:rsidRDefault="00401848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>FIŞA DISCIPLINEI</w:t>
      </w:r>
    </w:p>
    <w:p w:rsidR="00187DF8" w:rsidRPr="002D50C2" w:rsidRDefault="00187DF8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:rsidR="00401848" w:rsidRPr="002D50C2" w:rsidRDefault="00401848" w:rsidP="002D50C2">
      <w:pPr>
        <w:pStyle w:val="Listparagraf"/>
        <w:numPr>
          <w:ilvl w:val="0"/>
          <w:numId w:val="1"/>
        </w:numPr>
        <w:spacing w:before="120" w:after="12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126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58"/>
        <w:gridCol w:w="6345"/>
      </w:tblGrid>
      <w:tr w:rsidR="00401848" w:rsidRPr="00C40BB4">
        <w:tc>
          <w:tcPr>
            <w:tcW w:w="1860" w:type="pct"/>
            <w:vAlign w:val="center"/>
          </w:tcPr>
          <w:p w:rsidR="00401848" w:rsidRPr="002D50C2" w:rsidRDefault="00401848" w:rsidP="00562868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3140" w:type="pct"/>
            <w:vAlign w:val="center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Universitatea de Vest din Timişoara</w:t>
            </w:r>
          </w:p>
        </w:tc>
      </w:tr>
      <w:tr w:rsidR="00401848" w:rsidRPr="00C40BB4">
        <w:tc>
          <w:tcPr>
            <w:tcW w:w="1860" w:type="pct"/>
            <w:vAlign w:val="center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1.2 Facultatea </w:t>
            </w:r>
          </w:p>
        </w:tc>
        <w:tc>
          <w:tcPr>
            <w:tcW w:w="3140" w:type="pct"/>
            <w:vAlign w:val="center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Ştiinţe Politice, Filozofie şi Ştiinţe ale Comunicării</w:t>
            </w:r>
          </w:p>
        </w:tc>
      </w:tr>
      <w:tr w:rsidR="00401848" w:rsidRPr="00C40BB4">
        <w:tc>
          <w:tcPr>
            <w:tcW w:w="1860" w:type="pct"/>
            <w:vAlign w:val="center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1.3 Departamentul</w:t>
            </w:r>
          </w:p>
        </w:tc>
        <w:tc>
          <w:tcPr>
            <w:tcW w:w="3140" w:type="pct"/>
            <w:vAlign w:val="center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Filozofie şi Ştiinţe ale Comunicării</w:t>
            </w:r>
          </w:p>
        </w:tc>
      </w:tr>
      <w:tr w:rsidR="00401848" w:rsidRPr="002D50C2">
        <w:tc>
          <w:tcPr>
            <w:tcW w:w="1860" w:type="pct"/>
            <w:vAlign w:val="center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140" w:type="pct"/>
            <w:vAlign w:val="center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Ştiinţe ale Comunicării</w:t>
            </w:r>
          </w:p>
        </w:tc>
      </w:tr>
      <w:tr w:rsidR="00401848" w:rsidRPr="002D50C2">
        <w:tc>
          <w:tcPr>
            <w:tcW w:w="1860" w:type="pct"/>
            <w:vAlign w:val="center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140" w:type="pct"/>
            <w:vAlign w:val="center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Master</w:t>
            </w:r>
            <w:r w:rsidR="00D06161" w:rsidRPr="002D50C2">
              <w:rPr>
                <w:rFonts w:ascii="Times New Roman" w:hAnsi="Times New Roman" w:cs="Times New Roman"/>
                <w:lang w:val="ro-RO"/>
              </w:rPr>
              <w:t>at</w:t>
            </w:r>
          </w:p>
        </w:tc>
      </w:tr>
      <w:tr w:rsidR="00401848" w:rsidRPr="00C40BB4">
        <w:tc>
          <w:tcPr>
            <w:tcW w:w="1860" w:type="pct"/>
            <w:vAlign w:val="center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140" w:type="pct"/>
            <w:vAlign w:val="center"/>
          </w:tcPr>
          <w:p w:rsidR="00401848" w:rsidRPr="002D50C2" w:rsidRDefault="00FD782D" w:rsidP="00FD782D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lang w:val="ro-RO"/>
              </w:rPr>
              <w:t>Mass-media şi relaţii publice. Tehnici de redactare și comunicare</w:t>
            </w:r>
          </w:p>
        </w:tc>
      </w:tr>
    </w:tbl>
    <w:p w:rsidR="00401848" w:rsidRPr="002D50C2" w:rsidRDefault="00401848" w:rsidP="00FD014A">
      <w:pPr>
        <w:pStyle w:val="Listparagraf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0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209"/>
        <w:gridCol w:w="574"/>
      </w:tblGrid>
      <w:tr w:rsidR="00401848" w:rsidRPr="002D50C2">
        <w:tc>
          <w:tcPr>
            <w:tcW w:w="3828" w:type="dxa"/>
            <w:gridSpan w:val="3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261" w:type="dxa"/>
            <w:gridSpan w:val="6"/>
          </w:tcPr>
          <w:p w:rsidR="00401848" w:rsidRPr="002D50C2" w:rsidRDefault="00D06161" w:rsidP="00C40BB4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lang w:val="ro-RO"/>
              </w:rPr>
              <w:t>Legislaţia în domeniul proprietăţii intelectuale</w:t>
            </w:r>
            <w:r w:rsidR="00401848" w:rsidRPr="002D50C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401848" w:rsidRPr="00C40BB4">
        <w:tc>
          <w:tcPr>
            <w:tcW w:w="3828" w:type="dxa"/>
            <w:gridSpan w:val="3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2.2 Titularul activităţilor de curs</w:t>
            </w:r>
          </w:p>
        </w:tc>
        <w:tc>
          <w:tcPr>
            <w:tcW w:w="6261" w:type="dxa"/>
            <w:gridSpan w:val="6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Lect. univ. dr. Tamara Petrova </w:t>
            </w:r>
          </w:p>
        </w:tc>
      </w:tr>
      <w:tr w:rsidR="00401848" w:rsidRPr="002D50C2">
        <w:tc>
          <w:tcPr>
            <w:tcW w:w="3828" w:type="dxa"/>
            <w:gridSpan w:val="3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2.3 Titularul activităţilor de seminar</w:t>
            </w:r>
          </w:p>
        </w:tc>
        <w:tc>
          <w:tcPr>
            <w:tcW w:w="6261" w:type="dxa"/>
            <w:gridSpan w:val="6"/>
          </w:tcPr>
          <w:p w:rsidR="00401848" w:rsidRPr="002D50C2" w:rsidRDefault="00D06161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401848" w:rsidRPr="002D50C2">
        <w:tc>
          <w:tcPr>
            <w:tcW w:w="3828" w:type="dxa"/>
            <w:gridSpan w:val="3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2.4 Titularul activităţilor de laborator</w:t>
            </w:r>
          </w:p>
        </w:tc>
        <w:tc>
          <w:tcPr>
            <w:tcW w:w="6261" w:type="dxa"/>
            <w:gridSpan w:val="6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- </w:t>
            </w:r>
          </w:p>
        </w:tc>
      </w:tr>
      <w:tr w:rsidR="00401848" w:rsidRPr="002D50C2">
        <w:tc>
          <w:tcPr>
            <w:tcW w:w="1843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2.5 Anul de studiu</w:t>
            </w:r>
          </w:p>
        </w:tc>
        <w:tc>
          <w:tcPr>
            <w:tcW w:w="567" w:type="dxa"/>
          </w:tcPr>
          <w:p w:rsidR="00401848" w:rsidRPr="002D50C2" w:rsidRDefault="00D06161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401848" w:rsidRPr="002D50C2" w:rsidRDefault="00401848" w:rsidP="00562868">
            <w:pPr>
              <w:pStyle w:val="Frspaiere"/>
              <w:spacing w:line="276" w:lineRule="auto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2.6 Semestrul</w:t>
            </w:r>
          </w:p>
        </w:tc>
        <w:tc>
          <w:tcPr>
            <w:tcW w:w="567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II</w:t>
            </w:r>
          </w:p>
        </w:tc>
        <w:tc>
          <w:tcPr>
            <w:tcW w:w="2127" w:type="dxa"/>
          </w:tcPr>
          <w:p w:rsidR="00401848" w:rsidRPr="002D50C2" w:rsidRDefault="00401848" w:rsidP="00562868">
            <w:pPr>
              <w:pStyle w:val="Frspaiere"/>
              <w:spacing w:line="276" w:lineRule="auto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2.7 Tipul de evaluare</w:t>
            </w:r>
          </w:p>
        </w:tc>
        <w:tc>
          <w:tcPr>
            <w:tcW w:w="501" w:type="dxa"/>
          </w:tcPr>
          <w:p w:rsidR="00401848" w:rsidRPr="002D50C2" w:rsidRDefault="002F1221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E</w:t>
            </w:r>
          </w:p>
        </w:tc>
        <w:tc>
          <w:tcPr>
            <w:tcW w:w="2209" w:type="dxa"/>
          </w:tcPr>
          <w:p w:rsidR="00401848" w:rsidRPr="002D50C2" w:rsidRDefault="00401848" w:rsidP="00562868">
            <w:pPr>
              <w:pStyle w:val="Frspaiere"/>
              <w:spacing w:line="276" w:lineRule="auto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2.8 Regimul disciplinei</w:t>
            </w:r>
          </w:p>
        </w:tc>
        <w:tc>
          <w:tcPr>
            <w:tcW w:w="574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OB</w:t>
            </w:r>
          </w:p>
        </w:tc>
      </w:tr>
    </w:tbl>
    <w:p w:rsidR="00401848" w:rsidRPr="002D50C2" w:rsidRDefault="00401848" w:rsidP="00FD014A">
      <w:pPr>
        <w:pStyle w:val="Listparagraf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 xml:space="preserve">Timpul total estimat </w:t>
      </w:r>
      <w:r w:rsidR="00FC52D7" w:rsidRPr="002D50C2">
        <w:rPr>
          <w:rFonts w:ascii="Times New Roman" w:hAnsi="Times New Roman" w:cs="Times New Roman"/>
          <w:b/>
          <w:bCs/>
          <w:lang w:val="ro-RO"/>
        </w:rPr>
        <w:t>(</w:t>
      </w:r>
      <w:r w:rsidRPr="002D50C2">
        <w:rPr>
          <w:rFonts w:ascii="Times New Roman" w:hAnsi="Times New Roman" w:cs="Times New Roman"/>
          <w:b/>
          <w:bCs/>
          <w:lang w:val="ro-RO"/>
        </w:rPr>
        <w:t>ore pe semestru al activităţilor didactice)</w:t>
      </w:r>
    </w:p>
    <w:tbl>
      <w:tblPr>
        <w:tblW w:w="101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08"/>
        <w:gridCol w:w="460"/>
        <w:gridCol w:w="435"/>
        <w:gridCol w:w="708"/>
        <w:gridCol w:w="636"/>
        <w:gridCol w:w="561"/>
        <w:gridCol w:w="1260"/>
        <w:gridCol w:w="447"/>
        <w:gridCol w:w="1358"/>
        <w:gridCol w:w="630"/>
      </w:tblGrid>
      <w:tr w:rsidR="00401848" w:rsidRPr="002D50C2">
        <w:trPr>
          <w:trHeight w:val="343"/>
        </w:trPr>
        <w:tc>
          <w:tcPr>
            <w:tcW w:w="3608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460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779" w:type="dxa"/>
            <w:gridSpan w:val="3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561" w:type="dxa"/>
          </w:tcPr>
          <w:p w:rsidR="00401848" w:rsidRPr="002D50C2" w:rsidRDefault="00D06161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260" w:type="dxa"/>
          </w:tcPr>
          <w:p w:rsidR="00401848" w:rsidRPr="002D50C2" w:rsidRDefault="00401848" w:rsidP="00C14C7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3.3 seminar</w:t>
            </w:r>
          </w:p>
        </w:tc>
        <w:tc>
          <w:tcPr>
            <w:tcW w:w="447" w:type="dxa"/>
          </w:tcPr>
          <w:p w:rsidR="00401848" w:rsidRPr="002D50C2" w:rsidRDefault="00C40BB4" w:rsidP="00C14C7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358" w:type="dxa"/>
          </w:tcPr>
          <w:p w:rsidR="00401848" w:rsidRPr="002D50C2" w:rsidRDefault="00401848" w:rsidP="000B7024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3.4 laborator</w:t>
            </w:r>
          </w:p>
        </w:tc>
        <w:tc>
          <w:tcPr>
            <w:tcW w:w="630" w:type="dxa"/>
          </w:tcPr>
          <w:p w:rsidR="00401848" w:rsidRPr="002D50C2" w:rsidRDefault="00401848" w:rsidP="00F37E20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401848" w:rsidRPr="002D50C2">
        <w:tc>
          <w:tcPr>
            <w:tcW w:w="3608" w:type="dxa"/>
          </w:tcPr>
          <w:p w:rsidR="00401848" w:rsidRPr="002D50C2" w:rsidRDefault="00401848" w:rsidP="00C14C7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3.5 Total ore din planul de învăţământ</w:t>
            </w:r>
          </w:p>
        </w:tc>
        <w:tc>
          <w:tcPr>
            <w:tcW w:w="460" w:type="dxa"/>
          </w:tcPr>
          <w:p w:rsidR="00401848" w:rsidRPr="002D50C2" w:rsidRDefault="00C40BB4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42</w:t>
            </w:r>
          </w:p>
        </w:tc>
        <w:tc>
          <w:tcPr>
            <w:tcW w:w="1779" w:type="dxa"/>
            <w:gridSpan w:val="3"/>
          </w:tcPr>
          <w:p w:rsidR="00401848" w:rsidRPr="002D50C2" w:rsidRDefault="00401848" w:rsidP="00C14C7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din care: 3.6 curs</w:t>
            </w:r>
          </w:p>
        </w:tc>
        <w:tc>
          <w:tcPr>
            <w:tcW w:w="561" w:type="dxa"/>
          </w:tcPr>
          <w:p w:rsidR="00401848" w:rsidRPr="002D50C2" w:rsidRDefault="00576374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260" w:type="dxa"/>
          </w:tcPr>
          <w:p w:rsidR="00401848" w:rsidRPr="002D50C2" w:rsidRDefault="00401848" w:rsidP="00C14C7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3.7 seminar</w:t>
            </w:r>
          </w:p>
        </w:tc>
        <w:tc>
          <w:tcPr>
            <w:tcW w:w="447" w:type="dxa"/>
          </w:tcPr>
          <w:p w:rsidR="00401848" w:rsidRPr="002D50C2" w:rsidRDefault="00C40BB4" w:rsidP="00C14C7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358" w:type="dxa"/>
          </w:tcPr>
          <w:p w:rsidR="00401848" w:rsidRPr="002D50C2" w:rsidRDefault="00401848" w:rsidP="00C14C7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3.8 laborator</w:t>
            </w:r>
          </w:p>
        </w:tc>
        <w:tc>
          <w:tcPr>
            <w:tcW w:w="630" w:type="dxa"/>
          </w:tcPr>
          <w:p w:rsidR="00401848" w:rsidRPr="002D50C2" w:rsidRDefault="00401848" w:rsidP="00F37E20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401848" w:rsidRPr="002D50C2">
        <w:tc>
          <w:tcPr>
            <w:tcW w:w="10103" w:type="dxa"/>
            <w:gridSpan w:val="10"/>
          </w:tcPr>
          <w:p w:rsidR="00401848" w:rsidRPr="002D50C2" w:rsidRDefault="00401848" w:rsidP="000B7024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Distribuţia fondului de timp:</w:t>
            </w:r>
          </w:p>
        </w:tc>
      </w:tr>
      <w:tr w:rsidR="00401848" w:rsidRPr="002D50C2">
        <w:tc>
          <w:tcPr>
            <w:tcW w:w="8115" w:type="dxa"/>
            <w:gridSpan w:val="8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358" w:type="dxa"/>
          </w:tcPr>
          <w:p w:rsidR="00401848" w:rsidRPr="002D50C2" w:rsidRDefault="00C40BB4" w:rsidP="00C40BB4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</w:p>
        </w:tc>
        <w:tc>
          <w:tcPr>
            <w:tcW w:w="630" w:type="dxa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401848" w:rsidRPr="002D50C2">
        <w:tc>
          <w:tcPr>
            <w:tcW w:w="8115" w:type="dxa"/>
            <w:gridSpan w:val="8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358" w:type="dxa"/>
          </w:tcPr>
          <w:p w:rsidR="00401848" w:rsidRPr="002D50C2" w:rsidRDefault="00C40BB4" w:rsidP="00C40BB4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</w:t>
            </w:r>
          </w:p>
        </w:tc>
        <w:tc>
          <w:tcPr>
            <w:tcW w:w="630" w:type="dxa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401848" w:rsidRPr="002D50C2">
        <w:tc>
          <w:tcPr>
            <w:tcW w:w="8115" w:type="dxa"/>
            <w:gridSpan w:val="8"/>
          </w:tcPr>
          <w:p w:rsidR="00401848" w:rsidRPr="002D50C2" w:rsidRDefault="00401848" w:rsidP="00576374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Pregătire teme, referate, portofolii şi eseuri</w:t>
            </w:r>
          </w:p>
        </w:tc>
        <w:tc>
          <w:tcPr>
            <w:tcW w:w="1358" w:type="dxa"/>
          </w:tcPr>
          <w:p w:rsidR="00401848" w:rsidRPr="002D50C2" w:rsidRDefault="00401848" w:rsidP="00576374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2</w:t>
            </w:r>
            <w:r w:rsidR="00576374" w:rsidRPr="002D50C2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630" w:type="dxa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401848" w:rsidRPr="002D50C2">
        <w:tc>
          <w:tcPr>
            <w:tcW w:w="8115" w:type="dxa"/>
            <w:gridSpan w:val="8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Tutoriat </w:t>
            </w:r>
          </w:p>
        </w:tc>
        <w:tc>
          <w:tcPr>
            <w:tcW w:w="1358" w:type="dxa"/>
          </w:tcPr>
          <w:p w:rsidR="00401848" w:rsidRPr="002D50C2" w:rsidRDefault="00401848" w:rsidP="00BE7A00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630" w:type="dxa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401848" w:rsidRPr="002D50C2">
        <w:tc>
          <w:tcPr>
            <w:tcW w:w="8115" w:type="dxa"/>
            <w:gridSpan w:val="8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1358" w:type="dxa"/>
          </w:tcPr>
          <w:p w:rsidR="00401848" w:rsidRPr="002D50C2" w:rsidRDefault="00401848" w:rsidP="00BE7A00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630" w:type="dxa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401848" w:rsidRPr="002D50C2">
        <w:tc>
          <w:tcPr>
            <w:tcW w:w="8115" w:type="dxa"/>
            <w:gridSpan w:val="8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358" w:type="dxa"/>
          </w:tcPr>
          <w:p w:rsidR="00401848" w:rsidRPr="002D50C2" w:rsidRDefault="00C40BB4" w:rsidP="00BE7A00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630" w:type="dxa"/>
          </w:tcPr>
          <w:p w:rsidR="00401848" w:rsidRPr="002D50C2" w:rsidRDefault="00401848" w:rsidP="00F25720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401848" w:rsidRPr="002D50C2">
        <w:trPr>
          <w:gridAfter w:val="6"/>
          <w:wAfter w:w="4892" w:type="dxa"/>
        </w:trPr>
        <w:tc>
          <w:tcPr>
            <w:tcW w:w="3608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95" w:type="dxa"/>
            <w:gridSpan w:val="2"/>
          </w:tcPr>
          <w:p w:rsidR="00401848" w:rsidRPr="002D50C2" w:rsidRDefault="00C40BB4" w:rsidP="00BA2C1B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83</w:t>
            </w:r>
          </w:p>
        </w:tc>
        <w:tc>
          <w:tcPr>
            <w:tcW w:w="708" w:type="dxa"/>
          </w:tcPr>
          <w:p w:rsidR="00401848" w:rsidRPr="002D50C2" w:rsidRDefault="00401848" w:rsidP="00BA2C1B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401848" w:rsidRPr="002D50C2">
        <w:trPr>
          <w:gridAfter w:val="6"/>
          <w:wAfter w:w="4892" w:type="dxa"/>
        </w:trPr>
        <w:tc>
          <w:tcPr>
            <w:tcW w:w="3608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3.8 Total ore pe semestru </w:t>
            </w:r>
          </w:p>
        </w:tc>
        <w:tc>
          <w:tcPr>
            <w:tcW w:w="895" w:type="dxa"/>
            <w:gridSpan w:val="2"/>
          </w:tcPr>
          <w:p w:rsidR="00401848" w:rsidRPr="002D50C2" w:rsidRDefault="00401848" w:rsidP="00D06161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1</w:t>
            </w:r>
            <w:r w:rsidR="00D06161" w:rsidRPr="002D50C2">
              <w:rPr>
                <w:rFonts w:ascii="Times New Roman" w:hAnsi="Times New Roman" w:cs="Times New Roman"/>
                <w:b/>
                <w:bCs/>
                <w:lang w:val="ro-RO"/>
              </w:rPr>
              <w:t>25</w:t>
            </w:r>
          </w:p>
        </w:tc>
        <w:tc>
          <w:tcPr>
            <w:tcW w:w="708" w:type="dxa"/>
          </w:tcPr>
          <w:p w:rsidR="00401848" w:rsidRPr="002D50C2" w:rsidRDefault="00401848" w:rsidP="00BA2C1B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401848" w:rsidRPr="002D50C2">
        <w:trPr>
          <w:gridAfter w:val="6"/>
          <w:wAfter w:w="4892" w:type="dxa"/>
        </w:trPr>
        <w:tc>
          <w:tcPr>
            <w:tcW w:w="3608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95" w:type="dxa"/>
            <w:gridSpan w:val="2"/>
          </w:tcPr>
          <w:p w:rsidR="00401848" w:rsidRPr="002D50C2" w:rsidRDefault="00D06161" w:rsidP="00BA2C1B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5</w:t>
            </w:r>
          </w:p>
        </w:tc>
        <w:tc>
          <w:tcPr>
            <w:tcW w:w="708" w:type="dxa"/>
          </w:tcPr>
          <w:p w:rsidR="00401848" w:rsidRPr="002D50C2" w:rsidRDefault="00401848" w:rsidP="00BA2C1B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crd.</w:t>
            </w:r>
          </w:p>
        </w:tc>
      </w:tr>
    </w:tbl>
    <w:p w:rsidR="00401848" w:rsidRPr="002D50C2" w:rsidRDefault="00401848" w:rsidP="00FD014A">
      <w:pPr>
        <w:pStyle w:val="Listparagraf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 xml:space="preserve">Precondiţii </w:t>
      </w:r>
      <w:r w:rsidR="00FC52D7" w:rsidRPr="002D50C2">
        <w:rPr>
          <w:rFonts w:ascii="Times New Roman" w:hAnsi="Times New Roman" w:cs="Times New Roman"/>
          <w:b/>
          <w:bCs/>
          <w:lang w:val="ro-RO"/>
        </w:rPr>
        <w:t>(</w:t>
      </w:r>
      <w:r w:rsidRPr="002D50C2">
        <w:rPr>
          <w:rFonts w:ascii="Times New Roman" w:hAnsi="Times New Roman" w:cs="Times New Roman"/>
          <w:b/>
          <w:bCs/>
          <w:lang w:val="ro-RO"/>
        </w:rPr>
        <w:t>acolo unde este cazul)</w:t>
      </w:r>
    </w:p>
    <w:tbl>
      <w:tblPr>
        <w:tblW w:w="101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132"/>
      </w:tblGrid>
      <w:tr w:rsidR="00401848" w:rsidRPr="002D50C2">
        <w:tc>
          <w:tcPr>
            <w:tcW w:w="1985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132" w:type="dxa"/>
          </w:tcPr>
          <w:p w:rsidR="00401848" w:rsidRPr="002D50C2" w:rsidRDefault="00401848" w:rsidP="00306B83">
            <w:pPr>
              <w:pStyle w:val="Frspaiere"/>
              <w:numPr>
                <w:ilvl w:val="0"/>
                <w:numId w:val="4"/>
              </w:numPr>
              <w:spacing w:before="40" w:after="6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Îmbinarea activităţilor de curs şi seminar cu practica în instituţii de profil.</w:t>
            </w:r>
          </w:p>
        </w:tc>
      </w:tr>
      <w:tr w:rsidR="00401848" w:rsidRPr="002D50C2">
        <w:tc>
          <w:tcPr>
            <w:tcW w:w="1985" w:type="dxa"/>
          </w:tcPr>
          <w:p w:rsidR="00401848" w:rsidRPr="002D50C2" w:rsidRDefault="00401848" w:rsidP="00562868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132" w:type="dxa"/>
          </w:tcPr>
          <w:p w:rsidR="00401848" w:rsidRPr="002D50C2" w:rsidRDefault="00401848" w:rsidP="00306B83">
            <w:pPr>
              <w:pStyle w:val="Frspaiere"/>
              <w:numPr>
                <w:ilvl w:val="0"/>
                <w:numId w:val="4"/>
              </w:numPr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competenţe informatice: utilizarea TIC, utilizare </w:t>
            </w:r>
            <w:r w:rsidRPr="002D50C2">
              <w:rPr>
                <w:rFonts w:ascii="Times New Roman" w:hAnsi="Times New Roman" w:cs="Times New Roman"/>
                <w:i/>
                <w:iCs/>
                <w:lang w:val="ro-RO"/>
              </w:rPr>
              <w:t>Web</w:t>
            </w:r>
            <w:r w:rsidR="00FD782D" w:rsidRPr="002D50C2">
              <w:rPr>
                <w:rFonts w:ascii="Times New Roman" w:hAnsi="Times New Roman" w:cs="Times New Roman"/>
                <w:lang w:val="ro-RO"/>
              </w:rPr>
              <w:t>, baze de date</w:t>
            </w:r>
            <w:r w:rsidRPr="002D50C2">
              <w:rPr>
                <w:rFonts w:ascii="Times New Roman" w:hAnsi="Times New Roman" w:cs="Times New Roman"/>
                <w:lang w:val="ro-RO"/>
              </w:rPr>
              <w:t>;</w:t>
            </w:r>
          </w:p>
          <w:p w:rsidR="00401848" w:rsidRPr="002D50C2" w:rsidRDefault="00401848" w:rsidP="00306B83">
            <w:pPr>
              <w:pStyle w:val="Frspaiere"/>
              <w:numPr>
                <w:ilvl w:val="0"/>
                <w:numId w:val="4"/>
              </w:numPr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comportamente/aptitudini şi atitudini:</w:t>
            </w:r>
          </w:p>
          <w:p w:rsidR="00401848" w:rsidRPr="002D50C2" w:rsidRDefault="00401848" w:rsidP="00F25720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capacitate de a aplica, transfera şi combina cunoştinţe şi deprinderi dobândite anterior;</w:t>
            </w:r>
          </w:p>
          <w:p w:rsidR="00401848" w:rsidRPr="002D50C2" w:rsidRDefault="00401848" w:rsidP="00576374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creativitate</w:t>
            </w:r>
            <w:r w:rsidR="00576374" w:rsidRPr="002D50C2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401848" w:rsidRPr="002D50C2" w:rsidRDefault="00401848" w:rsidP="00323F3A">
      <w:pPr>
        <w:pStyle w:val="Listparagraf"/>
        <w:numPr>
          <w:ilvl w:val="0"/>
          <w:numId w:val="1"/>
        </w:numPr>
        <w:spacing w:before="120" w:after="12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 xml:space="preserve">Condiţii </w:t>
      </w:r>
      <w:r w:rsidR="00FC52D7" w:rsidRPr="002D50C2">
        <w:rPr>
          <w:rFonts w:ascii="Times New Roman" w:hAnsi="Times New Roman" w:cs="Times New Roman"/>
          <w:b/>
          <w:bCs/>
          <w:lang w:val="ro-RO"/>
        </w:rPr>
        <w:t>(</w:t>
      </w:r>
      <w:r w:rsidRPr="002D50C2">
        <w:rPr>
          <w:rFonts w:ascii="Times New Roman" w:hAnsi="Times New Roman" w:cs="Times New Roman"/>
          <w:b/>
          <w:bCs/>
          <w:lang w:val="ro-RO"/>
        </w:rPr>
        <w:t>acolo unde este cazul)</w:t>
      </w:r>
    </w:p>
    <w:tbl>
      <w:tblPr>
        <w:tblW w:w="101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76"/>
        <w:gridCol w:w="7041"/>
      </w:tblGrid>
      <w:tr w:rsidR="00401848" w:rsidRPr="00187DF8">
        <w:tc>
          <w:tcPr>
            <w:tcW w:w="3076" w:type="dxa"/>
          </w:tcPr>
          <w:p w:rsidR="00401848" w:rsidRPr="002D50C2" w:rsidRDefault="00401848" w:rsidP="00562868">
            <w:pPr>
              <w:pStyle w:val="Frspaiere"/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7041" w:type="dxa"/>
          </w:tcPr>
          <w:p w:rsidR="009F62D8" w:rsidRPr="002D50C2" w:rsidRDefault="00401848" w:rsidP="00187DF8">
            <w:pPr>
              <w:pStyle w:val="Frspaiere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color w:val="000000"/>
                <w:lang w:val="ro-RO"/>
              </w:rPr>
              <w:t>Sală de curs</w:t>
            </w:r>
            <w:r w:rsidRPr="002D50C2">
              <w:rPr>
                <w:rFonts w:ascii="Times New Roman" w:hAnsi="Times New Roman" w:cs="Times New Roman"/>
                <w:lang w:val="ro-RO"/>
              </w:rPr>
              <w:t xml:space="preserve"> dotată cu calculatoare, </w:t>
            </w:r>
            <w:r w:rsidRPr="002D50C2">
              <w:rPr>
                <w:rFonts w:ascii="Times New Roman" w:hAnsi="Times New Roman" w:cs="Times New Roman"/>
                <w:color w:val="000000"/>
                <w:lang w:val="ro-RO"/>
              </w:rPr>
              <w:t>video-proiector şi conexiune la Internet</w:t>
            </w:r>
            <w:r w:rsidR="00187DF8">
              <w:rPr>
                <w:rFonts w:ascii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401848" w:rsidRPr="00187DF8">
        <w:tc>
          <w:tcPr>
            <w:tcW w:w="3076" w:type="dxa"/>
          </w:tcPr>
          <w:p w:rsidR="00401848" w:rsidRPr="002D50C2" w:rsidRDefault="00401848" w:rsidP="00562868">
            <w:pPr>
              <w:pStyle w:val="Frspaiere"/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5.2 de desfăşurare a seminarului</w:t>
            </w:r>
          </w:p>
        </w:tc>
        <w:tc>
          <w:tcPr>
            <w:tcW w:w="7041" w:type="dxa"/>
          </w:tcPr>
          <w:p w:rsidR="00401848" w:rsidRPr="002D50C2" w:rsidRDefault="00187DF8" w:rsidP="009F62D8">
            <w:pPr>
              <w:pStyle w:val="Frspaiere"/>
              <w:tabs>
                <w:tab w:val="left" w:pos="298"/>
              </w:tabs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- Resurse info-documentare (baze de date, cărţi, reviste de specialitate, etc.)</w:t>
            </w:r>
          </w:p>
        </w:tc>
      </w:tr>
    </w:tbl>
    <w:p w:rsidR="003A2F18" w:rsidRPr="002D50C2" w:rsidRDefault="003A2F18" w:rsidP="003A2F18">
      <w:pPr>
        <w:pStyle w:val="Listparagraf"/>
        <w:spacing w:before="120" w:after="120"/>
        <w:ind w:left="714"/>
        <w:rPr>
          <w:rFonts w:ascii="Times New Roman" w:hAnsi="Times New Roman" w:cs="Times New Roman"/>
          <w:b/>
          <w:bCs/>
          <w:lang w:val="ro-RO"/>
        </w:rPr>
      </w:pPr>
    </w:p>
    <w:p w:rsidR="00401848" w:rsidRPr="002D50C2" w:rsidRDefault="00401848" w:rsidP="00323F3A">
      <w:pPr>
        <w:pStyle w:val="Listparagraf"/>
        <w:numPr>
          <w:ilvl w:val="0"/>
          <w:numId w:val="1"/>
        </w:numPr>
        <w:spacing w:before="120" w:after="12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lastRenderedPageBreak/>
        <w:t>Competenţele specifice acumulate</w:t>
      </w:r>
    </w:p>
    <w:tbl>
      <w:tblPr>
        <w:tblW w:w="101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22"/>
        <w:gridCol w:w="9295"/>
      </w:tblGrid>
      <w:tr w:rsidR="00401848" w:rsidRPr="00C40BB4" w:rsidTr="00CE08DC">
        <w:trPr>
          <w:cantSplit/>
          <w:trHeight w:val="1430"/>
        </w:trPr>
        <w:tc>
          <w:tcPr>
            <w:tcW w:w="822" w:type="dxa"/>
            <w:textDirection w:val="btLr"/>
            <w:vAlign w:val="center"/>
          </w:tcPr>
          <w:p w:rsidR="00401848" w:rsidRPr="002D50C2" w:rsidRDefault="00401848" w:rsidP="005444D8">
            <w:pPr>
              <w:pStyle w:val="Frspaiere"/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Competenţe profesionale</w:t>
            </w:r>
          </w:p>
        </w:tc>
        <w:tc>
          <w:tcPr>
            <w:tcW w:w="9295" w:type="dxa"/>
          </w:tcPr>
          <w:p w:rsidR="00F53785" w:rsidRPr="00F53785" w:rsidRDefault="00F53785" w:rsidP="00F53785">
            <w:pPr>
              <w:spacing w:before="120" w:after="40"/>
              <w:rPr>
                <w:rFonts w:ascii="Lucida Grande" w:hAnsi="Lucida Grande"/>
                <w:b/>
                <w:sz w:val="20"/>
                <w:lang w:val="ro-RO"/>
              </w:rPr>
            </w:pPr>
            <w:r>
              <w:rPr>
                <w:rFonts w:ascii="Lucida Grande" w:hAnsi="Lucida Grande"/>
                <w:b/>
                <w:sz w:val="20"/>
                <w:lang w:val="ro-RO"/>
              </w:rPr>
              <w:t xml:space="preserve">C1.2:  </w:t>
            </w:r>
            <w:r>
              <w:rPr>
                <w:rFonts w:ascii="Lucida Grande" w:hAnsi="Lucida Grande"/>
                <w:sz w:val="20"/>
                <w:lang w:val="ro-RO"/>
              </w:rPr>
              <w:t>Explicarea conceptuală a situaţiilor de comunicare şi a problemelor de specialitate din domeniu;</w:t>
            </w:r>
          </w:p>
          <w:p w:rsidR="00CE08DC" w:rsidRPr="00CE08DC" w:rsidRDefault="00F53785" w:rsidP="00CE08DC">
            <w:pPr>
              <w:spacing w:before="120" w:after="40"/>
              <w:rPr>
                <w:rFonts w:ascii="Times New Roman" w:hAnsi="Times New Roman" w:cs="Times New Roman"/>
                <w:sz w:val="20"/>
                <w:lang w:val="ro-RO"/>
              </w:rPr>
            </w:pPr>
            <w:r w:rsidRPr="00F53785"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C1.4: </w:t>
            </w:r>
            <w:r w:rsidRPr="00F53785">
              <w:rPr>
                <w:rFonts w:ascii="Times New Roman" w:hAnsi="Times New Roman" w:cs="Times New Roman"/>
                <w:sz w:val="20"/>
                <w:lang w:val="ro-RO"/>
              </w:rPr>
              <w:t>Aplicarea legislaţiei naţionale şi europene privind liberul acces la informaţie, proprietatea intelectuală, drepturile de autor, copyright-ul etc.) în procesul comunicării profesionalizate şi în activităţile de informare-documentare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.</w:t>
            </w:r>
          </w:p>
        </w:tc>
      </w:tr>
      <w:tr w:rsidR="00CC6E7D" w:rsidRPr="00C40BB4" w:rsidTr="00F53785">
        <w:trPr>
          <w:cantSplit/>
          <w:trHeight w:val="1382"/>
        </w:trPr>
        <w:tc>
          <w:tcPr>
            <w:tcW w:w="822" w:type="dxa"/>
            <w:textDirection w:val="btLr"/>
            <w:vAlign w:val="center"/>
          </w:tcPr>
          <w:p w:rsidR="00CC6E7D" w:rsidRPr="002D50C2" w:rsidRDefault="00CC6E7D" w:rsidP="00562868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Competenţe transversale</w:t>
            </w:r>
          </w:p>
        </w:tc>
        <w:tc>
          <w:tcPr>
            <w:tcW w:w="9295" w:type="dxa"/>
          </w:tcPr>
          <w:p w:rsidR="00CC6E7D" w:rsidRPr="002D50C2" w:rsidRDefault="00CC6E7D" w:rsidP="00CC6E7D">
            <w:pPr>
              <w:spacing w:before="60" w:after="6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lang w:val="ro-RO"/>
              </w:rPr>
              <w:t>CT1:</w:t>
            </w:r>
            <w:r w:rsidRPr="002D50C2">
              <w:rPr>
                <w:rFonts w:ascii="Times New Roman" w:hAnsi="Times New Roman" w:cs="Times New Roman"/>
                <w:lang w:val="ro-RO"/>
              </w:rPr>
              <w:t xml:space="preserve"> Rezolvarea în mod realist – cu argumentare atât teoretică, cât şi practică – a unor situaţii profesionale uzuale, în vederea soluţionării eficiente şi deontologice a acestora.</w:t>
            </w:r>
          </w:p>
          <w:p w:rsidR="00CC6E7D" w:rsidRPr="002D50C2" w:rsidRDefault="002F42C7" w:rsidP="002F42C7">
            <w:pPr>
              <w:spacing w:before="60" w:after="6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:rsidR="00401848" w:rsidRPr="002D50C2" w:rsidRDefault="00401848" w:rsidP="00086788">
      <w:pPr>
        <w:pStyle w:val="Listparagraf"/>
        <w:numPr>
          <w:ilvl w:val="0"/>
          <w:numId w:val="1"/>
        </w:numPr>
        <w:spacing w:before="24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 xml:space="preserve">Obiectivele disciplinei </w:t>
      </w:r>
      <w:r w:rsidR="00FC52D7" w:rsidRPr="002D50C2">
        <w:rPr>
          <w:rFonts w:ascii="Times New Roman" w:hAnsi="Times New Roman" w:cs="Times New Roman"/>
          <w:b/>
          <w:bCs/>
          <w:lang w:val="ro-RO"/>
        </w:rPr>
        <w:t>(</w:t>
      </w:r>
      <w:r w:rsidRPr="002D50C2">
        <w:rPr>
          <w:rFonts w:ascii="Times New Roman" w:hAnsi="Times New Roman" w:cs="Times New Roman"/>
          <w:b/>
          <w:bCs/>
          <w:lang w:val="ro-RO"/>
        </w:rPr>
        <w:t>reieşind din grila competenţelor specifice acumulate)</w:t>
      </w:r>
    </w:p>
    <w:tbl>
      <w:tblPr>
        <w:tblW w:w="1014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8"/>
        <w:gridCol w:w="7517"/>
      </w:tblGrid>
      <w:tr w:rsidR="00401848" w:rsidRPr="00C40BB4">
        <w:tc>
          <w:tcPr>
            <w:tcW w:w="2628" w:type="dxa"/>
          </w:tcPr>
          <w:p w:rsidR="00401848" w:rsidRPr="002D50C2" w:rsidRDefault="00401848" w:rsidP="009F19C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7517" w:type="dxa"/>
          </w:tcPr>
          <w:p w:rsidR="00401848" w:rsidRPr="002D50C2" w:rsidRDefault="009C6312" w:rsidP="00836AF3">
            <w:pPr>
              <w:spacing w:before="40" w:after="4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Însuşirea şi aplicarea legislaţiei naţionale şi europene privind proprietatea intelectuală, drepturile de autor, copyright-ul etc. în procesul comunicării profesionalizate şi în activităţile de informare-documentare.</w:t>
            </w:r>
          </w:p>
        </w:tc>
      </w:tr>
      <w:tr w:rsidR="00401848" w:rsidRPr="002F42C7">
        <w:tc>
          <w:tcPr>
            <w:tcW w:w="2628" w:type="dxa"/>
          </w:tcPr>
          <w:p w:rsidR="00401848" w:rsidRPr="002D50C2" w:rsidRDefault="00401848" w:rsidP="009F19C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7.2 Obiectivele specifice</w:t>
            </w:r>
          </w:p>
        </w:tc>
        <w:tc>
          <w:tcPr>
            <w:tcW w:w="7517" w:type="dxa"/>
          </w:tcPr>
          <w:p w:rsidR="00836AF3" w:rsidRPr="00FD0AF3" w:rsidRDefault="00836AF3" w:rsidP="00836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 xml:space="preserve">A. Obiective de cunoaștere </w:t>
            </w:r>
          </w:p>
          <w:p w:rsidR="009C6312" w:rsidRDefault="00836AF3" w:rsidP="00F60BDD">
            <w:pPr>
              <w:spacing w:before="4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60BDD">
              <w:rPr>
                <w:rFonts w:ascii="Times New Roman" w:hAnsi="Times New Roman" w:cs="Times New Roman"/>
                <w:b/>
                <w:lang w:val="ro-RO"/>
              </w:rPr>
              <w:t>O1</w:t>
            </w:r>
            <w:r w:rsidR="00F60BDD" w:rsidRPr="00F60BDD">
              <w:rPr>
                <w:rFonts w:ascii="Times New Roman" w:hAnsi="Times New Roman" w:cs="Times New Roman"/>
                <w:b/>
                <w:lang w:val="ro-RO"/>
              </w:rPr>
              <w:t>c</w:t>
            </w:r>
            <w:r w:rsidR="00F53785" w:rsidRPr="00F53785">
              <w:rPr>
                <w:rFonts w:ascii="Lucida Grande" w:hAnsi="Lucida Grande"/>
                <w:b/>
                <w:sz w:val="20"/>
                <w:vertAlign w:val="superscript"/>
                <w:lang w:val="ro-RO"/>
              </w:rPr>
              <w:t>1.2</w:t>
            </w:r>
            <w:r>
              <w:rPr>
                <w:rFonts w:ascii="Times New Roman" w:hAnsi="Times New Roman" w:cs="Times New Roman"/>
                <w:lang w:val="ro-RO"/>
              </w:rPr>
              <w:t xml:space="preserve">: </w:t>
            </w:r>
            <w:r w:rsidR="0029722A">
              <w:rPr>
                <w:rFonts w:ascii="Times New Roman" w:hAnsi="Times New Roman" w:cs="Times New Roman"/>
                <w:lang w:val="ro-RO"/>
              </w:rPr>
              <w:t xml:space="preserve">să însușească </w:t>
            </w:r>
            <w:r w:rsidR="009C6312" w:rsidRPr="002D50C2">
              <w:rPr>
                <w:rFonts w:ascii="Times New Roman" w:hAnsi="Times New Roman" w:cs="Times New Roman"/>
                <w:lang w:val="ro-RO"/>
              </w:rPr>
              <w:t>conceptel</w:t>
            </w:r>
            <w:r w:rsidR="0029722A">
              <w:rPr>
                <w:rFonts w:ascii="Times New Roman" w:hAnsi="Times New Roman" w:cs="Times New Roman"/>
                <w:lang w:val="ro-RO"/>
              </w:rPr>
              <w:t>e</w:t>
            </w:r>
            <w:r w:rsidR="009C6312" w:rsidRPr="002D50C2">
              <w:rPr>
                <w:rFonts w:ascii="Times New Roman" w:hAnsi="Times New Roman" w:cs="Times New Roman"/>
                <w:lang w:val="ro-RO"/>
              </w:rPr>
              <w:t xml:space="preserve"> specifice dreptului proprietăţii intelectuale;</w:t>
            </w:r>
          </w:p>
          <w:p w:rsidR="0029722A" w:rsidRDefault="0029722A" w:rsidP="0029722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60BDD">
              <w:rPr>
                <w:rFonts w:ascii="Times New Roman" w:hAnsi="Times New Roman" w:cs="Times New Roman"/>
                <w:b/>
                <w:lang w:val="ro-RO"/>
              </w:rPr>
              <w:t>O2</w:t>
            </w:r>
            <w:r w:rsidR="00F60BDD" w:rsidRPr="00F60BDD">
              <w:rPr>
                <w:rFonts w:ascii="Times New Roman" w:hAnsi="Times New Roman" w:cs="Times New Roman"/>
                <w:b/>
                <w:lang w:val="ro-RO"/>
              </w:rPr>
              <w:t>c</w:t>
            </w:r>
            <w:r w:rsidR="00F53785"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1.4</w:t>
            </w:r>
            <w:r w:rsidRPr="00F60BDD">
              <w:rPr>
                <w:rFonts w:ascii="Times New Roman" w:hAnsi="Times New Roman" w:cs="Times New Roman"/>
                <w:b/>
                <w:lang w:val="ro-RO"/>
              </w:rPr>
              <w:t>:</w:t>
            </w:r>
            <w:r>
              <w:rPr>
                <w:rFonts w:ascii="Times New Roman" w:hAnsi="Times New Roman" w:cs="Times New Roman"/>
                <w:lang w:val="ro-RO"/>
              </w:rPr>
              <w:t xml:space="preserve"> să evidențieze particularitățile instituțiilor juridice și a procedurilor de apărare a drepturilor privind proprietatea intelectuală din dreptul european și național;</w:t>
            </w:r>
          </w:p>
          <w:p w:rsidR="0029722A" w:rsidRPr="002D50C2" w:rsidRDefault="0029722A" w:rsidP="0029722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60BDD">
              <w:rPr>
                <w:rFonts w:ascii="Times New Roman" w:hAnsi="Times New Roman" w:cs="Times New Roman"/>
                <w:b/>
                <w:lang w:val="ro-RO"/>
              </w:rPr>
              <w:t>O3</w:t>
            </w:r>
            <w:r w:rsidR="00F60BDD" w:rsidRPr="00F60BDD">
              <w:rPr>
                <w:rFonts w:ascii="Times New Roman" w:hAnsi="Times New Roman" w:cs="Times New Roman"/>
                <w:b/>
                <w:lang w:val="ro-RO"/>
              </w:rPr>
              <w:t>c</w:t>
            </w:r>
            <w:r w:rsidR="00C552BF" w:rsidRPr="00C552BF">
              <w:rPr>
                <w:rFonts w:ascii="Times New Roman" w:hAnsi="Times New Roman" w:cs="Times New Roman"/>
                <w:b/>
                <w:vertAlign w:val="superscript"/>
                <w:lang w:val="ro-RO"/>
              </w:rPr>
              <w:t>T1</w:t>
            </w:r>
            <w:r w:rsidRPr="00F60BDD">
              <w:rPr>
                <w:rFonts w:ascii="Times New Roman" w:hAnsi="Times New Roman" w:cs="Times New Roman"/>
                <w:b/>
                <w:lang w:val="ro-RO"/>
              </w:rPr>
              <w:t>: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60BDD">
              <w:rPr>
                <w:rFonts w:ascii="Times New Roman" w:hAnsi="Times New Roman" w:cs="Times New Roman"/>
                <w:lang w:val="ro-RO"/>
              </w:rPr>
              <w:t>să s</w:t>
            </w:r>
            <w:r w:rsidRPr="002D50C2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>intetiz</w:t>
            </w:r>
            <w:r w:rsidR="00F60BDD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>eze</w:t>
            </w:r>
            <w:r w:rsidRPr="002D50C2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 xml:space="preserve"> </w:t>
            </w:r>
            <w:r w:rsidR="00F60BDD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 xml:space="preserve">și să prezinte </w:t>
            </w:r>
            <w:r w:rsidRPr="002D50C2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>direcţiil</w:t>
            </w:r>
            <w:r w:rsidR="00F60BDD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 xml:space="preserve">e principale şi </w:t>
            </w:r>
            <w:r w:rsidRPr="002D50C2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>tendinţel</w:t>
            </w:r>
            <w:r w:rsidR="00F60BDD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>e</w:t>
            </w:r>
            <w:r w:rsidRPr="002D50C2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 xml:space="preserve"> actuale </w:t>
            </w:r>
            <w:r w:rsidR="00F60BDD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>de</w:t>
            </w:r>
            <w:r w:rsidRPr="002D50C2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 xml:space="preserve"> dezvolt</w:t>
            </w:r>
            <w:r w:rsidR="00F60BDD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>are a</w:t>
            </w:r>
            <w:r w:rsidRPr="002D50C2">
              <w:rPr>
                <w:rFonts w:ascii="Times New Roman" w:hAnsi="Times New Roman" w:cs="Times New Roman"/>
                <w:color w:val="000000"/>
                <w:spacing w:val="-4"/>
                <w:lang w:val="ro-RO"/>
              </w:rPr>
              <w:t xml:space="preserve"> legislaţiei în domeniul proprietăţii intelectuale.</w:t>
            </w:r>
          </w:p>
          <w:p w:rsidR="00F60BDD" w:rsidRPr="00FD0AF3" w:rsidRDefault="00F60BDD" w:rsidP="00F60BD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shd w:val="clear" w:color="auto" w:fill="FFFFFF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>B. Obiective de abilitare</w:t>
            </w:r>
          </w:p>
          <w:p w:rsidR="00401848" w:rsidRDefault="00F60BDD" w:rsidP="00F60BDD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60BDD">
              <w:rPr>
                <w:rFonts w:ascii="Times New Roman" w:hAnsi="Times New Roman" w:cs="Times New Roman"/>
                <w:b/>
                <w:lang w:val="ro-RO"/>
              </w:rPr>
              <w:t>O4ab</w:t>
            </w:r>
            <w:r w:rsidR="00C552BF" w:rsidRPr="00F53785">
              <w:rPr>
                <w:rFonts w:ascii="Lucida Grande" w:hAnsi="Lucida Grande"/>
                <w:b/>
                <w:sz w:val="20"/>
                <w:vertAlign w:val="superscript"/>
                <w:lang w:val="ro-RO"/>
              </w:rPr>
              <w:t>1.2</w:t>
            </w:r>
            <w:r w:rsidRPr="00F60BDD">
              <w:rPr>
                <w:rFonts w:ascii="Times New Roman" w:hAnsi="Times New Roman" w:cs="Times New Roman"/>
                <w:b/>
                <w:lang w:val="ro-RO"/>
              </w:rPr>
              <w:t>:</w:t>
            </w:r>
            <w:r>
              <w:rPr>
                <w:rFonts w:ascii="Times New Roman" w:hAnsi="Times New Roman" w:cs="Times New Roman"/>
                <w:lang w:val="ro-RO"/>
              </w:rPr>
              <w:t xml:space="preserve"> să explice</w:t>
            </w:r>
            <w:r w:rsidR="009C6312" w:rsidRPr="002D50C2">
              <w:rPr>
                <w:rFonts w:ascii="Times New Roman" w:hAnsi="Times New Roman" w:cs="Times New Roman"/>
                <w:lang w:val="ro-RO"/>
              </w:rPr>
              <w:t xml:space="preserve"> modul de exercitare a dreptul</w:t>
            </w:r>
            <w:r>
              <w:rPr>
                <w:rFonts w:ascii="Times New Roman" w:hAnsi="Times New Roman" w:cs="Times New Roman"/>
                <w:lang w:val="ro-RO"/>
              </w:rPr>
              <w:t xml:space="preserve">ui de proprietate intelectuală </w:t>
            </w:r>
            <w:r w:rsidR="009C6312" w:rsidRPr="002D50C2">
              <w:rPr>
                <w:rFonts w:ascii="Times New Roman" w:hAnsi="Times New Roman" w:cs="Times New Roman"/>
                <w:lang w:val="ro-RO"/>
              </w:rPr>
              <w:t>din perspectiva reglementărilor legale</w:t>
            </w:r>
            <w:r>
              <w:rPr>
                <w:rFonts w:ascii="Times New Roman" w:hAnsi="Times New Roman" w:cs="Times New Roman"/>
                <w:lang w:val="ro-RO"/>
              </w:rPr>
              <w:t>, internaționale și naționale,</w:t>
            </w:r>
            <w:r w:rsidR="009C6312" w:rsidRPr="002D50C2">
              <w:rPr>
                <w:rFonts w:ascii="Times New Roman" w:hAnsi="Times New Roman" w:cs="Times New Roman"/>
                <w:lang w:val="ro-RO"/>
              </w:rPr>
              <w:t xml:space="preserve"> în vigoare.</w:t>
            </w:r>
          </w:p>
          <w:p w:rsidR="00B86405" w:rsidRDefault="00F60BDD" w:rsidP="00F60BDD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60BDD">
              <w:rPr>
                <w:rFonts w:ascii="Times New Roman" w:eastAsia="Calibri" w:hAnsi="Times New Roman" w:cs="Times New Roman"/>
                <w:b/>
                <w:lang w:val="ro-RO"/>
              </w:rPr>
              <w:t>O5ab</w:t>
            </w:r>
            <w:r w:rsidR="00C552BF"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1.4</w:t>
            </w:r>
            <w:r w:rsidRPr="00F60BDD">
              <w:rPr>
                <w:rFonts w:ascii="Times New Roman" w:eastAsia="Calibri" w:hAnsi="Times New Roman" w:cs="Times New Roman"/>
                <w:b/>
                <w:lang w:val="ro-RO"/>
              </w:rPr>
              <w:t>: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să </w:t>
            </w:r>
            <w:r w:rsidRPr="002D50C2">
              <w:rPr>
                <w:rFonts w:ascii="Times New Roman" w:hAnsi="Times New Roman" w:cs="Times New Roman"/>
                <w:lang w:val="ro-RO"/>
              </w:rPr>
              <w:t>aplic</w:t>
            </w:r>
            <w:r>
              <w:rPr>
                <w:rFonts w:ascii="Times New Roman" w:hAnsi="Times New Roman" w:cs="Times New Roman"/>
                <w:lang w:val="ro-RO"/>
              </w:rPr>
              <w:t xml:space="preserve">e legile </w:t>
            </w:r>
            <w:r w:rsidRPr="002D50C2">
              <w:rPr>
                <w:rFonts w:ascii="Times New Roman" w:hAnsi="Times New Roman" w:cs="Times New Roman"/>
                <w:lang w:val="ro-RO"/>
              </w:rPr>
              <w:t xml:space="preserve">naţionale şi europene privind </w:t>
            </w:r>
            <w:r>
              <w:rPr>
                <w:rFonts w:ascii="Times New Roman" w:hAnsi="Times New Roman" w:cs="Times New Roman"/>
                <w:lang w:val="ro-RO"/>
              </w:rPr>
              <w:t>proprietatea intelectuală</w:t>
            </w:r>
            <w:r w:rsidRPr="002D50C2">
              <w:rPr>
                <w:rFonts w:ascii="Times New Roman" w:hAnsi="Times New Roman" w:cs="Times New Roman"/>
                <w:lang w:val="ro-RO"/>
              </w:rPr>
              <w:t xml:space="preserve"> în procesul comunicării profesionalizate;</w:t>
            </w:r>
            <w:r w:rsidR="00B86405" w:rsidRPr="002D50C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B86405" w:rsidRDefault="00B86405" w:rsidP="00B86405">
            <w:pPr>
              <w:pStyle w:val="Frspaiere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o-RO"/>
              </w:rPr>
            </w:pPr>
            <w:r w:rsidRPr="00B86405">
              <w:rPr>
                <w:rFonts w:ascii="Times New Roman" w:eastAsia="Calibri" w:hAnsi="Times New Roman" w:cs="Times New Roman"/>
                <w:b/>
                <w:lang w:val="ro-RO"/>
              </w:rPr>
              <w:t>O6ab</w:t>
            </w:r>
            <w:r w:rsidR="00C552BF" w:rsidRPr="00C552BF">
              <w:rPr>
                <w:rFonts w:ascii="Times New Roman" w:hAnsi="Times New Roman" w:cs="Times New Roman"/>
                <w:b/>
                <w:vertAlign w:val="superscript"/>
                <w:lang w:val="ro-RO"/>
              </w:rPr>
              <w:t>T1</w:t>
            </w:r>
            <w:r>
              <w:rPr>
                <w:rFonts w:ascii="Times New Roman" w:eastAsia="Calibri" w:hAnsi="Times New Roman" w:cs="Times New Roman"/>
                <w:lang w:val="ro-RO"/>
              </w:rPr>
              <w:t>: să u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>tiliz</w:t>
            </w:r>
            <w:r>
              <w:rPr>
                <w:rFonts w:ascii="Times New Roman" w:eastAsia="Calibri" w:hAnsi="Times New Roman" w:cs="Times New Roman"/>
                <w:lang w:val="ro-RO"/>
              </w:rPr>
              <w:t>eze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o-RO"/>
              </w:rPr>
              <w:t>cele mai importante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baze de date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 legislative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în 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>diverse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 contexte profesionale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şi 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să 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>identific</w:t>
            </w:r>
            <w:r>
              <w:rPr>
                <w:rFonts w:ascii="Times New Roman" w:eastAsia="Calibri" w:hAnsi="Times New Roman" w:cs="Times New Roman"/>
                <w:lang w:val="ro-RO"/>
              </w:rPr>
              <w:t>e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cel</w:t>
            </w:r>
            <w:r>
              <w:rPr>
                <w:rFonts w:ascii="Times New Roman" w:eastAsia="Calibri" w:hAnsi="Times New Roman" w:cs="Times New Roman"/>
                <w:lang w:val="ro-RO"/>
              </w:rPr>
              <w:t>e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mai </w:t>
            </w:r>
            <w:r>
              <w:rPr>
                <w:rFonts w:ascii="Times New Roman" w:eastAsia="Calibri" w:hAnsi="Times New Roman" w:cs="Times New Roman"/>
                <w:lang w:val="ro-RO"/>
              </w:rPr>
              <w:t>relevante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norme legislative 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care vizează protecția dreptului 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propriet</w:t>
            </w:r>
            <w:r>
              <w:rPr>
                <w:rFonts w:ascii="Times New Roman" w:eastAsia="Calibri" w:hAnsi="Times New Roman" w:cs="Times New Roman"/>
                <w:lang w:val="ro-RO"/>
              </w:rPr>
              <w:t>ății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intelectual</w:t>
            </w:r>
            <w:r>
              <w:rPr>
                <w:rFonts w:ascii="Times New Roman" w:eastAsia="Calibri" w:hAnsi="Times New Roman" w:cs="Times New Roman"/>
                <w:lang w:val="ro-RO"/>
              </w:rPr>
              <w:t>e;</w:t>
            </w:r>
          </w:p>
          <w:p w:rsidR="00A24734" w:rsidRPr="00FD0AF3" w:rsidRDefault="00A24734" w:rsidP="00A2473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>C. Obiective atitudinale</w:t>
            </w:r>
            <w:r w:rsidRPr="00FD0AF3">
              <w:rPr>
                <w:rFonts w:ascii="Times New Roman" w:eastAsia="Batang" w:hAnsi="Times New Roman" w:cs="Times New Roman"/>
                <w:bCs/>
                <w:sz w:val="21"/>
                <w:szCs w:val="21"/>
                <w:lang w:val="ro-RO"/>
              </w:rPr>
              <w:t xml:space="preserve"> </w:t>
            </w:r>
          </w:p>
          <w:p w:rsidR="00F60BDD" w:rsidRPr="002D50C2" w:rsidRDefault="00224D99" w:rsidP="00224D99">
            <w:pPr>
              <w:pStyle w:val="Frspaiere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 w:rsidRPr="00224D99">
              <w:rPr>
                <w:rFonts w:ascii="Times New Roman" w:hAnsi="Times New Roman" w:cs="Times New Roman"/>
                <w:b/>
                <w:lang w:val="ro-RO"/>
              </w:rPr>
              <w:t>O7at</w:t>
            </w:r>
            <w:r w:rsidR="00C552BF"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1.4</w:t>
            </w:r>
            <w:r>
              <w:rPr>
                <w:rFonts w:ascii="Times New Roman" w:hAnsi="Times New Roman" w:cs="Times New Roman"/>
                <w:lang w:val="ro-RO"/>
              </w:rPr>
              <w:t xml:space="preserve">: să interpreteze </w:t>
            </w:r>
            <w:r w:rsidR="00B86405" w:rsidRPr="002D50C2">
              <w:rPr>
                <w:rFonts w:ascii="Times New Roman" w:hAnsi="Times New Roman" w:cs="Times New Roman"/>
                <w:lang w:val="ro-RO"/>
              </w:rPr>
              <w:t>politicil</w:t>
            </w:r>
            <w:r>
              <w:rPr>
                <w:rFonts w:ascii="Times New Roman" w:hAnsi="Times New Roman" w:cs="Times New Roman"/>
                <w:lang w:val="ro-RO"/>
              </w:rPr>
              <w:t>e europene și naționale</w:t>
            </w:r>
            <w:r w:rsidR="00B86405" w:rsidRPr="002D50C2">
              <w:rPr>
                <w:rFonts w:ascii="Times New Roman" w:hAnsi="Times New Roman" w:cs="Times New Roman"/>
                <w:lang w:val="ro-RO"/>
              </w:rPr>
              <w:t xml:space="preserve"> cu privire la protecţia </w:t>
            </w:r>
            <w:r w:rsidR="00B86405">
              <w:rPr>
                <w:rFonts w:ascii="Times New Roman" w:hAnsi="Times New Roman" w:cs="Times New Roman"/>
                <w:lang w:val="ro-RO"/>
              </w:rPr>
              <w:t>propriet</w:t>
            </w:r>
            <w:r>
              <w:rPr>
                <w:rFonts w:ascii="Times New Roman" w:hAnsi="Times New Roman" w:cs="Times New Roman"/>
                <w:lang w:val="ro-RO"/>
              </w:rPr>
              <w:t>ății intelectuale;</w:t>
            </w:r>
          </w:p>
          <w:p w:rsidR="002F42C7" w:rsidRPr="00224D99" w:rsidRDefault="00224D99" w:rsidP="00224D99">
            <w:pPr>
              <w:pStyle w:val="Frspaiere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O8</w:t>
            </w:r>
            <w:r w:rsidRPr="00224D99">
              <w:rPr>
                <w:rFonts w:ascii="Times New Roman" w:hAnsi="Times New Roman" w:cs="Times New Roman"/>
                <w:b/>
                <w:lang w:val="ro-RO"/>
              </w:rPr>
              <w:t>at</w:t>
            </w:r>
            <w:r w:rsidR="00C552BF" w:rsidRPr="00C552BF">
              <w:rPr>
                <w:rFonts w:ascii="Times New Roman" w:hAnsi="Times New Roman" w:cs="Times New Roman"/>
                <w:b/>
                <w:vertAlign w:val="superscript"/>
                <w:lang w:val="ro-RO"/>
              </w:rPr>
              <w:t xml:space="preserve"> T1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  <w:r w:rsidRPr="002D50C2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să abordeze din </w:t>
            </w:r>
            <w:r w:rsidRPr="002D50C2">
              <w:rPr>
                <w:rFonts w:ascii="Times New Roman" w:hAnsi="Times New Roman" w:cs="Times New Roman"/>
                <w:lang w:val="ro-RO"/>
              </w:rPr>
              <w:t>perspectivă sistemică problemel</w:t>
            </w:r>
            <w:r>
              <w:rPr>
                <w:rFonts w:ascii="Times New Roman" w:hAnsi="Times New Roman" w:cs="Times New Roman"/>
                <w:lang w:val="ro-RO"/>
              </w:rPr>
              <w:t>e</w:t>
            </w:r>
            <w:r w:rsidRPr="002D50C2">
              <w:rPr>
                <w:rFonts w:ascii="Times New Roman" w:hAnsi="Times New Roman" w:cs="Times New Roman"/>
                <w:lang w:val="ro-RO"/>
              </w:rPr>
              <w:t xml:space="preserve"> privind legislaţia în domeniul proprietăţii intelectuale, în conexiune cu contextul legislativ şi informaţional</w:t>
            </w:r>
            <w:r>
              <w:rPr>
                <w:rFonts w:ascii="Times New Roman" w:hAnsi="Times New Roman" w:cs="Times New Roman"/>
                <w:lang w:val="ro-RO"/>
              </w:rPr>
              <w:t xml:space="preserve"> actual naţional şi european/ global.</w:t>
            </w:r>
          </w:p>
        </w:tc>
      </w:tr>
    </w:tbl>
    <w:p w:rsidR="00401848" w:rsidRPr="002D50C2" w:rsidRDefault="00401848" w:rsidP="001A54AC">
      <w:pPr>
        <w:pStyle w:val="Listparagraf"/>
        <w:numPr>
          <w:ilvl w:val="0"/>
          <w:numId w:val="1"/>
        </w:numPr>
        <w:spacing w:before="240"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 xml:space="preserve">Conţinuturi </w:t>
      </w:r>
    </w:p>
    <w:tbl>
      <w:tblPr>
        <w:tblW w:w="1014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00"/>
        <w:gridCol w:w="2389"/>
        <w:gridCol w:w="3856"/>
      </w:tblGrid>
      <w:tr w:rsidR="00401848" w:rsidRPr="00995ECA" w:rsidTr="00E60229">
        <w:tc>
          <w:tcPr>
            <w:tcW w:w="3900" w:type="dxa"/>
          </w:tcPr>
          <w:p w:rsidR="00401848" w:rsidRPr="00995ECA" w:rsidRDefault="00401848" w:rsidP="001A54A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95ECA">
              <w:rPr>
                <w:rFonts w:ascii="Times New Roman" w:hAnsi="Times New Roman" w:cs="Times New Roman"/>
                <w:b/>
                <w:bCs/>
                <w:lang w:val="ro-RO"/>
              </w:rPr>
              <w:t>8.1 Curs</w:t>
            </w:r>
          </w:p>
        </w:tc>
        <w:tc>
          <w:tcPr>
            <w:tcW w:w="2389" w:type="dxa"/>
          </w:tcPr>
          <w:p w:rsidR="00401848" w:rsidRPr="00995ECA" w:rsidRDefault="00401848" w:rsidP="001A54A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95ECA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3856" w:type="dxa"/>
          </w:tcPr>
          <w:p w:rsidR="00401848" w:rsidRPr="00995ECA" w:rsidRDefault="00401848" w:rsidP="001A54AC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95ECA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401848" w:rsidRPr="00995ECA" w:rsidTr="00E60229">
        <w:tc>
          <w:tcPr>
            <w:tcW w:w="3900" w:type="dxa"/>
          </w:tcPr>
          <w:p w:rsidR="00401848" w:rsidRPr="00995ECA" w:rsidRDefault="00084756" w:rsidP="00BB432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</w:t>
            </w:r>
            <w:r w:rsidR="00401848" w:rsidRPr="00995ECA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E3648B" w:rsidRPr="00995ECA">
              <w:rPr>
                <w:rFonts w:ascii="Times New Roman" w:hAnsi="Times New Roman" w:cs="Times New Roman"/>
                <w:lang w:val="ro-RO"/>
              </w:rPr>
              <w:t>Dreptul proprietății intelectuale</w:t>
            </w:r>
            <w:r w:rsidR="00E3028C" w:rsidRPr="00995ECA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E3648B" w:rsidRPr="00995ECA">
              <w:rPr>
                <w:rFonts w:ascii="Times New Roman" w:hAnsi="Times New Roman" w:cs="Times New Roman"/>
                <w:lang w:val="ro-RO"/>
              </w:rPr>
              <w:t xml:space="preserve">– </w:t>
            </w:r>
            <w:r w:rsidR="00BB4325" w:rsidRPr="00995ECA">
              <w:rPr>
                <w:rFonts w:ascii="Times New Roman" w:hAnsi="Times New Roman" w:cs="Times New Roman"/>
                <w:lang w:val="ro-RO"/>
              </w:rPr>
              <w:t>concepte de bază</w:t>
            </w:r>
            <w:r w:rsidR="00E3648B" w:rsidRPr="00995ECA">
              <w:rPr>
                <w:rFonts w:ascii="Times New Roman" w:hAnsi="Times New Roman" w:cs="Times New Roman"/>
                <w:lang w:val="ro-RO"/>
              </w:rPr>
              <w:t>, izvoare, principii. Prezentare generală.</w:t>
            </w:r>
          </w:p>
        </w:tc>
        <w:tc>
          <w:tcPr>
            <w:tcW w:w="2389" w:type="dxa"/>
          </w:tcPr>
          <w:p w:rsidR="00401848" w:rsidRPr="00995ECA" w:rsidRDefault="00401848" w:rsidP="00E3648B">
            <w:pPr>
              <w:pStyle w:val="Frspaiere"/>
              <w:tabs>
                <w:tab w:val="num" w:pos="432"/>
              </w:tabs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 xml:space="preserve">Prelegerea participativă </w:t>
            </w:r>
          </w:p>
        </w:tc>
        <w:tc>
          <w:tcPr>
            <w:tcW w:w="3856" w:type="dxa"/>
          </w:tcPr>
          <w:p w:rsidR="00401848" w:rsidRDefault="00825C11" w:rsidP="00E6022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825C11">
              <w:rPr>
                <w:rFonts w:ascii="Times New Roman" w:hAnsi="Times New Roman" w:cs="Times New Roman"/>
                <w:lang w:val="ro-RO"/>
              </w:rPr>
              <w:t>O1c</w:t>
            </w:r>
            <w:r w:rsidRPr="00825C11">
              <w:rPr>
                <w:rFonts w:ascii="Lucida Grande" w:hAnsi="Lucida Grande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Lucida Grande" w:hAnsi="Lucida Grande"/>
                <w:b/>
                <w:sz w:val="20"/>
                <w:vertAlign w:val="superscript"/>
                <w:lang w:val="ro-RO"/>
              </w:rPr>
              <w:t>.</w:t>
            </w:r>
            <w:r w:rsidRPr="00825C11">
              <w:rPr>
                <w:rFonts w:ascii="Lucida Grande" w:hAnsi="Lucida Grande"/>
                <w:sz w:val="20"/>
                <w:vertAlign w:val="superscript"/>
                <w:lang w:val="ro-RO"/>
              </w:rPr>
              <w:t>2</w:t>
            </w:r>
            <w:r>
              <w:rPr>
                <w:rFonts w:ascii="Lucida Grande" w:hAnsi="Lucida Grande"/>
                <w:sz w:val="20"/>
                <w:lang w:val="ro-RO"/>
              </w:rPr>
              <w:t xml:space="preserve">, </w:t>
            </w:r>
            <w:r w:rsidR="00E35D67" w:rsidRPr="00E35D67">
              <w:rPr>
                <w:rFonts w:ascii="Times New Roman" w:hAnsi="Times New Roman" w:cs="Times New Roman"/>
                <w:lang w:val="ro-RO"/>
              </w:rPr>
              <w:t>O2c</w:t>
            </w:r>
            <w:r w:rsidR="00E35D67" w:rsidRPr="00E35D67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1.4</w:t>
            </w:r>
            <w:r>
              <w:rPr>
                <w:rFonts w:ascii="Lucida Grande" w:hAnsi="Lucida Grande"/>
                <w:sz w:val="20"/>
                <w:lang w:val="ro-RO"/>
              </w:rPr>
              <w:t xml:space="preserve">, </w:t>
            </w:r>
            <w:r w:rsidR="00086788"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="00086788"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 w:rsidR="00086788" w:rsidRPr="00086788">
              <w:rPr>
                <w:rFonts w:ascii="Lucida Grande" w:hAnsi="Lucida Grande"/>
                <w:sz w:val="20"/>
                <w:lang w:val="ro-RO"/>
              </w:rPr>
              <w:t>,</w:t>
            </w:r>
            <w:r w:rsidR="00086788">
              <w:rPr>
                <w:rFonts w:ascii="Lucida Grande" w:hAnsi="Lucida Grande"/>
                <w:sz w:val="20"/>
                <w:lang w:val="ro-RO"/>
              </w:rPr>
              <w:t xml:space="preserve"> </w:t>
            </w:r>
            <w:r w:rsidR="00401848" w:rsidRPr="00995ECA">
              <w:rPr>
                <w:rFonts w:ascii="Times New Roman" w:hAnsi="Times New Roman" w:cs="Times New Roman"/>
                <w:lang w:val="ro-RO"/>
              </w:rPr>
              <w:t>2 ore</w:t>
            </w:r>
            <w:r w:rsidR="00E35D67">
              <w:rPr>
                <w:rFonts w:ascii="Times New Roman" w:hAnsi="Times New Roman" w:cs="Times New Roman"/>
                <w:lang w:val="ro-RO"/>
              </w:rPr>
              <w:t>)</w:t>
            </w:r>
          </w:p>
          <w:p w:rsidR="00F57D08" w:rsidRPr="00995ECA" w:rsidRDefault="00467092" w:rsidP="00E6022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2015, pp. 11-15.</w:t>
            </w:r>
          </w:p>
        </w:tc>
      </w:tr>
      <w:tr w:rsidR="00BB4325" w:rsidRPr="000444D5" w:rsidTr="00E60229">
        <w:tc>
          <w:tcPr>
            <w:tcW w:w="3900" w:type="dxa"/>
          </w:tcPr>
          <w:p w:rsidR="00BB4325" w:rsidRPr="00995ECA" w:rsidRDefault="00084756" w:rsidP="00E57341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</w:t>
            </w:r>
            <w:r w:rsidR="00BB4325" w:rsidRPr="00995ECA">
              <w:rPr>
                <w:rFonts w:ascii="Times New Roman" w:hAnsi="Times New Roman" w:cs="Times New Roman"/>
                <w:lang w:val="ro-RO"/>
              </w:rPr>
              <w:t xml:space="preserve"> Obiectul drep</w:t>
            </w:r>
            <w:r w:rsidR="003C4A18" w:rsidRPr="00995ECA">
              <w:rPr>
                <w:rFonts w:ascii="Times New Roman" w:hAnsi="Times New Roman" w:cs="Times New Roman"/>
                <w:lang w:val="ro-RO"/>
              </w:rPr>
              <w:t xml:space="preserve">tului proprietății intelectuale. </w:t>
            </w:r>
          </w:p>
        </w:tc>
        <w:tc>
          <w:tcPr>
            <w:tcW w:w="2389" w:type="dxa"/>
          </w:tcPr>
          <w:p w:rsidR="00BB4325" w:rsidRPr="00995ECA" w:rsidRDefault="00322B29" w:rsidP="002F42C7">
            <w:pPr>
              <w:pStyle w:val="Frspaiere"/>
              <w:tabs>
                <w:tab w:val="num" w:pos="432"/>
              </w:tabs>
              <w:spacing w:before="60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Prelegerea participativă Observarea sistematică</w:t>
            </w:r>
          </w:p>
        </w:tc>
        <w:tc>
          <w:tcPr>
            <w:tcW w:w="3856" w:type="dxa"/>
          </w:tcPr>
          <w:p w:rsidR="000444D5" w:rsidRDefault="00673103" w:rsidP="000444D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673103">
              <w:rPr>
                <w:rFonts w:ascii="Times New Roman" w:hAnsi="Times New Roman" w:cs="Times New Roman"/>
                <w:lang w:val="ro-RO"/>
              </w:rPr>
              <w:t>(</w:t>
            </w:r>
            <w:r w:rsidR="00E35D67" w:rsidRPr="00673103">
              <w:rPr>
                <w:rFonts w:ascii="Times New Roman" w:hAnsi="Times New Roman" w:cs="Times New Roman"/>
                <w:lang w:val="ro-RO"/>
              </w:rPr>
              <w:t>O2c</w:t>
            </w:r>
            <w:r w:rsidR="00E35D67" w:rsidRPr="00673103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="00E35D67"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673103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86788"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="00086788"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 w:rsidR="00086788" w:rsidRPr="00086788">
              <w:rPr>
                <w:rFonts w:ascii="Lucida Grande" w:hAnsi="Lucida Grande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44D5" w:rsidRPr="00995ECA">
              <w:rPr>
                <w:rFonts w:ascii="Times New Roman" w:hAnsi="Times New Roman" w:cs="Times New Roman"/>
                <w:lang w:val="ro-RO"/>
              </w:rPr>
              <w:t>2 ore</w:t>
            </w:r>
            <w:r w:rsidR="00086788">
              <w:rPr>
                <w:rFonts w:ascii="Times New Roman" w:hAnsi="Times New Roman" w:cs="Times New Roman"/>
                <w:lang w:val="ro-RO"/>
              </w:rPr>
              <w:t>)</w:t>
            </w:r>
          </w:p>
          <w:p w:rsidR="00BB4325" w:rsidRPr="00F57D08" w:rsidRDefault="000444D5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Romițan, Ciprian Raul,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Drepturile morale de autor,</w:t>
            </w:r>
            <w:r>
              <w:rPr>
                <w:rFonts w:ascii="Times New Roman" w:hAnsi="Times New Roman" w:cs="Times New Roman"/>
                <w:lang w:val="ro-RO"/>
              </w:rPr>
              <w:t xml:space="preserve"> București, Universul Juridic, 2007, pp. 15-34.</w:t>
            </w:r>
          </w:p>
        </w:tc>
      </w:tr>
      <w:tr w:rsidR="00401848" w:rsidRPr="00863156" w:rsidTr="00E60229">
        <w:tc>
          <w:tcPr>
            <w:tcW w:w="3900" w:type="dxa"/>
          </w:tcPr>
          <w:p w:rsidR="00401848" w:rsidRPr="00995ECA" w:rsidRDefault="003C4A18" w:rsidP="00BB432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3</w:t>
            </w:r>
            <w:r w:rsidR="00084756">
              <w:rPr>
                <w:rFonts w:ascii="Times New Roman" w:hAnsi="Times New Roman" w:cs="Times New Roman"/>
                <w:lang w:val="ro-RO"/>
              </w:rPr>
              <w:t>.</w:t>
            </w:r>
            <w:r w:rsidR="00401848" w:rsidRPr="00995ECA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B4325" w:rsidRPr="00995ECA">
              <w:rPr>
                <w:rFonts w:ascii="Times New Roman" w:hAnsi="Times New Roman" w:cs="Times New Roman"/>
                <w:lang w:val="ro-RO"/>
              </w:rPr>
              <w:t xml:space="preserve">Dreptul de autor, drepturile conexe și drepturile sui generis. </w:t>
            </w:r>
            <w:r w:rsidR="00AF050C">
              <w:rPr>
                <w:rFonts w:ascii="Times New Roman" w:hAnsi="Times New Roman" w:cs="Times New Roman"/>
                <w:lang w:val="ro-RO"/>
              </w:rPr>
              <w:t>Similitudini și particularități.</w:t>
            </w:r>
            <w:r w:rsidR="00BB4325" w:rsidRPr="00995ECA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389" w:type="dxa"/>
          </w:tcPr>
          <w:p w:rsidR="00401848" w:rsidRPr="00995ECA" w:rsidRDefault="00401848" w:rsidP="002F42C7">
            <w:pPr>
              <w:pStyle w:val="Frspaiere"/>
              <w:tabs>
                <w:tab w:val="num" w:pos="432"/>
              </w:tabs>
              <w:spacing w:before="60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</w:tc>
        <w:tc>
          <w:tcPr>
            <w:tcW w:w="3856" w:type="dxa"/>
          </w:tcPr>
          <w:p w:rsidR="00F57D08" w:rsidRDefault="00086788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="00673103" w:rsidRPr="00E35D67">
              <w:rPr>
                <w:rFonts w:ascii="Times New Roman" w:hAnsi="Times New Roman" w:cs="Times New Roman"/>
                <w:lang w:val="ro-RO"/>
              </w:rPr>
              <w:t>O2c</w:t>
            </w:r>
            <w:r w:rsidR="00673103" w:rsidRPr="00E35D67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1.4</w:t>
            </w:r>
            <w:r w:rsidR="00673103"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673103" w:rsidRPr="00673103">
              <w:rPr>
                <w:rFonts w:ascii="Times New Roman" w:hAnsi="Times New Roman" w:cs="Times New Roman"/>
                <w:lang w:val="ro-RO"/>
              </w:rPr>
              <w:t>O8at</w:t>
            </w:r>
            <w:r w:rsidR="00673103" w:rsidRPr="0067310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="00673103">
              <w:rPr>
                <w:rFonts w:ascii="Times New Roman" w:hAnsi="Times New Roman" w:cs="Times New Roman"/>
                <w:b/>
                <w:lang w:val="ro-RO"/>
              </w:rPr>
              <w:t xml:space="preserve">, </w:t>
            </w:r>
            <w:r w:rsidR="00401848" w:rsidRPr="00995ECA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401848" w:rsidRPr="00995ECA">
              <w:rPr>
                <w:rFonts w:ascii="Times New Roman" w:hAnsi="Times New Roman" w:cs="Times New Roman"/>
                <w:lang w:val="ro-RO"/>
              </w:rPr>
              <w:t>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  <w:r w:rsidR="00F57D08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401848" w:rsidRPr="00F57D08" w:rsidRDefault="00863156" w:rsidP="00863156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2015, pp. 163-192.</w:t>
            </w:r>
          </w:p>
        </w:tc>
      </w:tr>
      <w:tr w:rsidR="00401848" w:rsidRPr="00F54236" w:rsidTr="00E60229">
        <w:tc>
          <w:tcPr>
            <w:tcW w:w="3900" w:type="dxa"/>
          </w:tcPr>
          <w:p w:rsidR="00401848" w:rsidRDefault="00995ECA" w:rsidP="007A707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4</w:t>
            </w:r>
            <w:r w:rsidR="00084756">
              <w:rPr>
                <w:rFonts w:ascii="Times New Roman" w:hAnsi="Times New Roman" w:cs="Times New Roman"/>
                <w:lang w:val="ro-RO"/>
              </w:rPr>
              <w:t>.</w:t>
            </w:r>
            <w:r w:rsidR="00401848" w:rsidRPr="00995ECA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54236">
              <w:rPr>
                <w:rFonts w:ascii="Times New Roman" w:hAnsi="Times New Roman" w:cs="Times New Roman"/>
                <w:lang w:val="ro-RO"/>
              </w:rPr>
              <w:t xml:space="preserve">Drepturile morale ale autorului. Calitatea de autor al operei. </w:t>
            </w:r>
          </w:p>
          <w:p w:rsidR="00084756" w:rsidRDefault="00084756" w:rsidP="007A707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4.1. Dreptul de divulgare a operei;</w:t>
            </w:r>
          </w:p>
          <w:p w:rsidR="00084756" w:rsidRDefault="00084756" w:rsidP="007A707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4.2. Dreptul la paternitatea operei;</w:t>
            </w:r>
          </w:p>
          <w:p w:rsidR="00C03F6D" w:rsidRDefault="00C03F6D" w:rsidP="007A707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4.3. Dreptul de a decide numele sub care opera este adusă la cunoștință publică;</w:t>
            </w:r>
          </w:p>
          <w:p w:rsidR="00084756" w:rsidRDefault="00C03F6D" w:rsidP="007A707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4.4</w:t>
            </w:r>
            <w:r w:rsidR="00084756">
              <w:rPr>
                <w:rFonts w:ascii="Times New Roman" w:hAnsi="Times New Roman" w:cs="Times New Roman"/>
                <w:lang w:val="ro-RO"/>
              </w:rPr>
              <w:t>. Dreptul la respectul integrității operei;</w:t>
            </w:r>
          </w:p>
          <w:p w:rsidR="00084756" w:rsidRPr="00995ECA" w:rsidRDefault="00C03F6D" w:rsidP="007A707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4.5</w:t>
            </w:r>
            <w:r w:rsidR="00084756">
              <w:rPr>
                <w:rFonts w:ascii="Times New Roman" w:hAnsi="Times New Roman" w:cs="Times New Roman"/>
                <w:lang w:val="ro-RO"/>
              </w:rPr>
              <w:t>. Dreptul de retractare a operei.</w:t>
            </w:r>
          </w:p>
        </w:tc>
        <w:tc>
          <w:tcPr>
            <w:tcW w:w="2389" w:type="dxa"/>
          </w:tcPr>
          <w:p w:rsidR="00401848" w:rsidRPr="00995ECA" w:rsidRDefault="00401848" w:rsidP="002F42C7">
            <w:pPr>
              <w:pStyle w:val="Frspaiere"/>
              <w:tabs>
                <w:tab w:val="num" w:pos="432"/>
              </w:tabs>
              <w:spacing w:before="60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Prelegerea participativă Observarea sistematică</w:t>
            </w:r>
          </w:p>
        </w:tc>
        <w:tc>
          <w:tcPr>
            <w:tcW w:w="3856" w:type="dxa"/>
          </w:tcPr>
          <w:p w:rsidR="00401848" w:rsidRDefault="00086788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 w:rsidRPr="00086788">
              <w:rPr>
                <w:rFonts w:ascii="Lucida Grande" w:hAnsi="Lucida Grande"/>
                <w:sz w:val="20"/>
                <w:lang w:val="ro-RO"/>
              </w:rPr>
              <w:t>,</w:t>
            </w:r>
            <w:r>
              <w:rPr>
                <w:rFonts w:ascii="Lucida Grande" w:hAnsi="Lucida Grande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Lucida Grande" w:hAnsi="Lucida Grande"/>
                <w:sz w:val="20"/>
                <w:lang w:val="ro-RO"/>
              </w:rPr>
              <w:t xml:space="preserve">, </w:t>
            </w:r>
            <w:r w:rsidR="00401848"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F57D08" w:rsidRPr="00995ECA" w:rsidRDefault="00F57D08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Romițan, Ciprian Raul,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Drepturile morale de autor,</w:t>
            </w:r>
            <w:r>
              <w:rPr>
                <w:rFonts w:ascii="Times New Roman" w:hAnsi="Times New Roman" w:cs="Times New Roman"/>
                <w:lang w:val="ro-RO"/>
              </w:rPr>
              <w:t xml:space="preserve"> București, Universul Juridic, 2007, pp. </w:t>
            </w:r>
            <w:r w:rsidR="00467092">
              <w:rPr>
                <w:rFonts w:ascii="Times New Roman" w:hAnsi="Times New Roman" w:cs="Times New Roman"/>
                <w:lang w:val="ro-RO"/>
              </w:rPr>
              <w:t>85-126.</w:t>
            </w:r>
          </w:p>
        </w:tc>
      </w:tr>
      <w:tr w:rsidR="00084756" w:rsidRPr="00F54236" w:rsidTr="00E60229">
        <w:tc>
          <w:tcPr>
            <w:tcW w:w="3900" w:type="dxa"/>
          </w:tcPr>
          <w:p w:rsidR="00084756" w:rsidRDefault="00084756" w:rsidP="00995ECA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 Drepturile patrimoniale ale autorului</w:t>
            </w:r>
          </w:p>
          <w:p w:rsidR="00C03F6D" w:rsidRDefault="00C03F6D" w:rsidP="00995ECA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5.1. </w:t>
            </w:r>
            <w:r w:rsidR="00E60229">
              <w:rPr>
                <w:rFonts w:ascii="Times New Roman" w:hAnsi="Times New Roman" w:cs="Times New Roman"/>
                <w:lang w:val="ro-RO"/>
              </w:rPr>
              <w:t>Dreptul de a utiliza opera</w:t>
            </w:r>
          </w:p>
          <w:p w:rsidR="00E60229" w:rsidRDefault="00E60229" w:rsidP="00995ECA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5.2. Dreptul de suită</w:t>
            </w:r>
          </w:p>
        </w:tc>
        <w:tc>
          <w:tcPr>
            <w:tcW w:w="2389" w:type="dxa"/>
          </w:tcPr>
          <w:p w:rsidR="00322B29" w:rsidRPr="00995ECA" w:rsidRDefault="00322B29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084756" w:rsidRPr="00995ECA" w:rsidRDefault="00322B29" w:rsidP="00322B29">
            <w:pPr>
              <w:pStyle w:val="Frspaiere"/>
              <w:tabs>
                <w:tab w:val="num" w:pos="432"/>
              </w:tabs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863156" w:rsidRDefault="00086788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(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lang w:val="ro-RO"/>
              </w:rPr>
              <w:t>2 ore)</w:t>
            </w:r>
          </w:p>
          <w:p w:rsidR="00084756" w:rsidRPr="00995ECA" w:rsidRDefault="008E19E4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2015, pp. 46-63.</w:t>
            </w:r>
          </w:p>
        </w:tc>
      </w:tr>
      <w:tr w:rsidR="002D59C5" w:rsidRPr="00F54236" w:rsidTr="00E60229">
        <w:tc>
          <w:tcPr>
            <w:tcW w:w="3900" w:type="dxa"/>
          </w:tcPr>
          <w:p w:rsidR="002D59C5" w:rsidRDefault="002D59C5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6.Transmiterea </w:t>
            </w:r>
            <w:r w:rsidR="00516306">
              <w:rPr>
                <w:rFonts w:ascii="Times New Roman" w:hAnsi="Times New Roman" w:cs="Times New Roman"/>
                <w:lang w:val="ro-RO"/>
              </w:rPr>
              <w:t xml:space="preserve">contractuală a </w:t>
            </w:r>
            <w:r>
              <w:rPr>
                <w:rFonts w:ascii="Times New Roman" w:hAnsi="Times New Roman" w:cs="Times New Roman"/>
                <w:lang w:val="ro-RO"/>
              </w:rPr>
              <w:t>drepturilor patrimoniale de autor.</w:t>
            </w:r>
            <w:r w:rsidR="0051630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516306" w:rsidRDefault="00516306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contractul de cesiune;</w:t>
            </w:r>
          </w:p>
          <w:p w:rsidR="00516306" w:rsidRDefault="00516306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contractul de editare;</w:t>
            </w:r>
          </w:p>
          <w:p w:rsidR="00516306" w:rsidRDefault="00516306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contractul de închiriere,</w:t>
            </w:r>
          </w:p>
          <w:p w:rsidR="00516306" w:rsidRDefault="00516306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contractul de comandă;</w:t>
            </w:r>
          </w:p>
          <w:p w:rsidR="00516306" w:rsidRDefault="00516306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contractul de adaptare audiovizuală;</w:t>
            </w:r>
          </w:p>
          <w:p w:rsidR="00516306" w:rsidRDefault="00516306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contractul de franciză;</w:t>
            </w:r>
          </w:p>
          <w:p w:rsidR="00516306" w:rsidRDefault="00516306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licențele.</w:t>
            </w:r>
          </w:p>
        </w:tc>
        <w:tc>
          <w:tcPr>
            <w:tcW w:w="2389" w:type="dxa"/>
          </w:tcPr>
          <w:p w:rsidR="00322B29" w:rsidRPr="00995ECA" w:rsidRDefault="00322B29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2D59C5" w:rsidRPr="00995ECA" w:rsidRDefault="00322B29" w:rsidP="00322B29">
            <w:pPr>
              <w:pStyle w:val="Frspaiere"/>
              <w:tabs>
                <w:tab w:val="num" w:pos="432"/>
              </w:tabs>
              <w:spacing w:before="60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2D59C5" w:rsidRDefault="00E35D67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E35D67">
              <w:rPr>
                <w:rFonts w:ascii="Times New Roman" w:hAnsi="Times New Roman" w:cs="Times New Roman"/>
                <w:lang w:val="ro-RO"/>
              </w:rPr>
              <w:t>O2c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1.4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086788"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="00086788"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 w:rsidR="00086788" w:rsidRPr="00086788">
              <w:rPr>
                <w:rFonts w:ascii="Lucida Grande" w:hAnsi="Lucida Grande"/>
                <w:sz w:val="20"/>
                <w:lang w:val="ro-RO"/>
              </w:rPr>
              <w:t>,</w:t>
            </w:r>
            <w:r w:rsidR="00086788">
              <w:rPr>
                <w:rFonts w:ascii="Lucida Grande" w:hAnsi="Lucida Grande"/>
                <w:sz w:val="20"/>
                <w:lang w:val="ro-RO"/>
              </w:rPr>
              <w:t xml:space="preserve"> </w:t>
            </w:r>
            <w:r w:rsidR="00086788"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="00086788"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086788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="00A41DFE">
              <w:rPr>
                <w:rFonts w:ascii="Times New Roman" w:hAnsi="Times New Roman" w:cs="Times New Roman"/>
                <w:lang w:val="ro-RO"/>
              </w:rPr>
              <w:t>2 ore</w:t>
            </w:r>
            <w:r w:rsidR="00086788">
              <w:rPr>
                <w:rFonts w:ascii="Times New Roman" w:hAnsi="Times New Roman" w:cs="Times New Roman"/>
                <w:lang w:val="ro-RO"/>
              </w:rPr>
              <w:t>)</w:t>
            </w:r>
          </w:p>
          <w:p w:rsidR="008E19E4" w:rsidRDefault="008E19E4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1) 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2015, pp. 98-122; 133-136.</w:t>
            </w:r>
          </w:p>
          <w:p w:rsidR="008E19E4" w:rsidRPr="00A41DFE" w:rsidRDefault="008E19E4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2) </w:t>
            </w:r>
            <w:r w:rsidR="00A41DFE">
              <w:rPr>
                <w:rFonts w:ascii="Times New Roman" w:hAnsi="Times New Roman" w:cs="Times New Roman"/>
                <w:lang w:val="ro-RO"/>
              </w:rPr>
              <w:t xml:space="preserve">Owen, Lynette, </w:t>
            </w:r>
            <w:r w:rsidR="00A41DFE">
              <w:rPr>
                <w:rFonts w:ascii="Times New Roman" w:hAnsi="Times New Roman" w:cs="Times New Roman"/>
                <w:i/>
                <w:lang w:val="ro-RO"/>
              </w:rPr>
              <w:t>Tranzacțiile privind dreptul de autor în domeniul operelor literare</w:t>
            </w:r>
            <w:r w:rsidR="00A41DFE">
              <w:rPr>
                <w:rFonts w:ascii="Times New Roman" w:hAnsi="Times New Roman" w:cs="Times New Roman"/>
                <w:lang w:val="ro-RO"/>
              </w:rPr>
              <w:t>, București, Editura Tehnică, 1997, pp. 92-104.</w:t>
            </w:r>
          </w:p>
        </w:tc>
      </w:tr>
      <w:tr w:rsidR="00E60229" w:rsidRPr="00C40BB4" w:rsidTr="00E60229">
        <w:tc>
          <w:tcPr>
            <w:tcW w:w="3900" w:type="dxa"/>
          </w:tcPr>
          <w:p w:rsidR="00E60229" w:rsidRDefault="001A54AC" w:rsidP="002D59C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7. </w:t>
            </w:r>
            <w:r w:rsidR="009D7443">
              <w:rPr>
                <w:rFonts w:ascii="Times New Roman" w:hAnsi="Times New Roman" w:cs="Times New Roman"/>
                <w:lang w:val="ro-RO"/>
              </w:rPr>
              <w:t xml:space="preserve">Pluralitatea de autori. Opera comună. Opera colectivă. </w:t>
            </w:r>
            <w:r w:rsidR="00322B29">
              <w:rPr>
                <w:rFonts w:ascii="Times New Roman" w:hAnsi="Times New Roman" w:cs="Times New Roman"/>
                <w:lang w:val="ro-RO"/>
              </w:rPr>
              <w:t>Regimul de protecție juridică.</w:t>
            </w:r>
          </w:p>
        </w:tc>
        <w:tc>
          <w:tcPr>
            <w:tcW w:w="2389" w:type="dxa"/>
          </w:tcPr>
          <w:p w:rsidR="00322B29" w:rsidRPr="00995ECA" w:rsidRDefault="00322B29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E60229" w:rsidRPr="00995ECA" w:rsidRDefault="00322B29" w:rsidP="00322B29">
            <w:pPr>
              <w:pStyle w:val="Frspaiere"/>
              <w:tabs>
                <w:tab w:val="num" w:pos="432"/>
              </w:tabs>
              <w:spacing w:before="60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Observarea sistematică</w:t>
            </w:r>
          </w:p>
        </w:tc>
        <w:tc>
          <w:tcPr>
            <w:tcW w:w="3856" w:type="dxa"/>
          </w:tcPr>
          <w:p w:rsidR="0074099B" w:rsidRDefault="00673103" w:rsidP="009D744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="00E35D67" w:rsidRPr="00673103">
              <w:rPr>
                <w:rFonts w:ascii="Times New Roman" w:hAnsi="Times New Roman" w:cs="Times New Roman"/>
                <w:lang w:val="ro-RO"/>
              </w:rPr>
              <w:t>O2c</w:t>
            </w:r>
            <w:r w:rsidR="00E35D67" w:rsidRPr="00673103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1.4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086788"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="00086788"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="00086788"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="00086788"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086788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="00086788"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="00086788"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74099B" w:rsidRPr="00673103">
              <w:rPr>
                <w:rFonts w:ascii="Times New Roman" w:hAnsi="Times New Roman" w:cs="Times New Roman"/>
                <w:lang w:val="ro-RO"/>
              </w:rPr>
              <w:t>2</w:t>
            </w:r>
            <w:r w:rsidR="0074099B">
              <w:rPr>
                <w:rFonts w:ascii="Times New Roman" w:hAnsi="Times New Roman" w:cs="Times New Roman"/>
                <w:lang w:val="ro-RO"/>
              </w:rPr>
              <w:t xml:space="preserve"> ore</w:t>
            </w:r>
            <w:r w:rsidR="00086788">
              <w:rPr>
                <w:rFonts w:ascii="Times New Roman" w:hAnsi="Times New Roman" w:cs="Times New Roman"/>
                <w:lang w:val="ro-RO"/>
              </w:rPr>
              <w:t>)</w:t>
            </w:r>
          </w:p>
          <w:p w:rsidR="00E60229" w:rsidRDefault="0074099B" w:rsidP="009D744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1) </w:t>
            </w:r>
            <w:r w:rsidR="009D7443">
              <w:rPr>
                <w:rFonts w:ascii="Times New Roman" w:hAnsi="Times New Roman" w:cs="Times New Roman"/>
                <w:lang w:val="ro-RO"/>
              </w:rPr>
              <w:t xml:space="preserve">Romițan, Ciprian Raul, </w:t>
            </w:r>
            <w:r w:rsidR="009D7443">
              <w:rPr>
                <w:rFonts w:ascii="Times New Roman" w:hAnsi="Times New Roman" w:cs="Times New Roman"/>
                <w:i/>
                <w:lang w:val="ro-RO"/>
              </w:rPr>
              <w:t>Drepturile morale de autor,</w:t>
            </w:r>
            <w:r w:rsidR="009D7443">
              <w:rPr>
                <w:rFonts w:ascii="Times New Roman" w:hAnsi="Times New Roman" w:cs="Times New Roman"/>
                <w:lang w:val="ro-RO"/>
              </w:rPr>
              <w:t xml:space="preserve"> București, Universul Juridic, 2007, pp. 35-42.</w:t>
            </w:r>
          </w:p>
          <w:p w:rsidR="009D7443" w:rsidRPr="00E60229" w:rsidRDefault="0074099B" w:rsidP="009D744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2) </w:t>
            </w:r>
            <w:r w:rsidR="009D7443">
              <w:rPr>
                <w:rFonts w:ascii="Times New Roman" w:hAnsi="Times New Roman" w:cs="Times New Roman"/>
                <w:lang w:val="ro-RO"/>
              </w:rPr>
              <w:t xml:space="preserve">Bodoașcă, Teodor; Tarnu, Lucian Răzvan, </w:t>
            </w:r>
            <w:r w:rsidR="009D7443"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 w:rsidR="009D7443">
              <w:rPr>
                <w:rFonts w:ascii="Times New Roman" w:hAnsi="Times New Roman" w:cs="Times New Roman"/>
                <w:lang w:val="ro-RO"/>
              </w:rPr>
              <w:t>, Ediția a III-a, București, Universul Juridic, 2015, pp. 25-34.</w:t>
            </w:r>
          </w:p>
        </w:tc>
      </w:tr>
      <w:tr w:rsidR="00F54236" w:rsidRPr="00C40BB4" w:rsidTr="00E60229">
        <w:tc>
          <w:tcPr>
            <w:tcW w:w="3900" w:type="dxa"/>
          </w:tcPr>
          <w:p w:rsidR="00F54236" w:rsidRDefault="00322B29" w:rsidP="00322B2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</w:t>
            </w:r>
            <w:r w:rsidR="002D59C5">
              <w:rPr>
                <w:rFonts w:ascii="Times New Roman" w:hAnsi="Times New Roman" w:cs="Times New Roman"/>
                <w:lang w:val="ro-RO"/>
              </w:rPr>
              <w:t xml:space="preserve">. Limitele juridice și excepțiile drepturilor de autor. </w:t>
            </w:r>
            <w:r>
              <w:rPr>
                <w:rFonts w:ascii="Times New Roman" w:hAnsi="Times New Roman" w:cs="Times New Roman"/>
                <w:lang w:val="ro-RO"/>
              </w:rPr>
              <w:t xml:space="preserve">Excepții care vizează </w:t>
            </w:r>
            <w:r w:rsidRPr="00995ECA">
              <w:rPr>
                <w:rFonts w:ascii="Times New Roman" w:hAnsi="Times New Roman" w:cs="Times New Roman"/>
                <w:bCs/>
                <w:lang w:val="ro-RO"/>
              </w:rPr>
              <w:t>persoanele cu handicap /cu nevoi speciale</w:t>
            </w:r>
            <w:r w:rsidRPr="00995ECA">
              <w:rPr>
                <w:rFonts w:ascii="Times New Roman" w:hAnsi="Times New Roman" w:cs="Times New Roman"/>
                <w:lang w:val="ro-RO"/>
              </w:rPr>
              <w:t>, biblioteci</w:t>
            </w:r>
            <w:r>
              <w:rPr>
                <w:rFonts w:ascii="Times New Roman" w:hAnsi="Times New Roman" w:cs="Times New Roman"/>
                <w:lang w:val="ro-RO"/>
              </w:rPr>
              <w:t xml:space="preserve">le, </w:t>
            </w:r>
            <w:r w:rsidRPr="00995ECA">
              <w:rPr>
                <w:rFonts w:ascii="Times New Roman" w:hAnsi="Times New Roman" w:cs="Times New Roman"/>
                <w:lang w:val="ro-RO"/>
              </w:rPr>
              <w:t>arhive</w:t>
            </w:r>
            <w:r>
              <w:rPr>
                <w:rFonts w:ascii="Times New Roman" w:hAnsi="Times New Roman" w:cs="Times New Roman"/>
                <w:lang w:val="ro-RO"/>
              </w:rPr>
              <w:t>le etc.</w:t>
            </w:r>
          </w:p>
        </w:tc>
        <w:tc>
          <w:tcPr>
            <w:tcW w:w="2389" w:type="dxa"/>
          </w:tcPr>
          <w:p w:rsidR="00322B29" w:rsidRPr="00995ECA" w:rsidRDefault="00322B29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F54236" w:rsidRPr="00995ECA" w:rsidRDefault="00322B29" w:rsidP="00322B29">
            <w:pPr>
              <w:pStyle w:val="Frspaiere"/>
              <w:tabs>
                <w:tab w:val="num" w:pos="432"/>
              </w:tabs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74099B" w:rsidRDefault="00086788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74099B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F54236" w:rsidRDefault="0074099B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1) </w:t>
            </w:r>
            <w:r w:rsidR="002D59C5">
              <w:rPr>
                <w:rFonts w:ascii="Times New Roman" w:hAnsi="Times New Roman" w:cs="Times New Roman"/>
                <w:lang w:val="ro-RO"/>
              </w:rPr>
              <w:t xml:space="preserve">Bodoașcă, Teodor; Tarnu, Lucian Răzvan, </w:t>
            </w:r>
            <w:r w:rsidR="002D59C5"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 w:rsidR="002D59C5">
              <w:rPr>
                <w:rFonts w:ascii="Times New Roman" w:hAnsi="Times New Roman" w:cs="Times New Roman"/>
                <w:lang w:val="ro-RO"/>
              </w:rPr>
              <w:t xml:space="preserve">, Ediția a III-a, București, Universul Juridic, 2015, pp. </w:t>
            </w:r>
            <w:r>
              <w:rPr>
                <w:rFonts w:ascii="Times New Roman" w:hAnsi="Times New Roman" w:cs="Times New Roman"/>
                <w:lang w:val="ro-RO"/>
              </w:rPr>
              <w:t>66-97;</w:t>
            </w:r>
          </w:p>
          <w:p w:rsidR="0074099B" w:rsidRPr="00995ECA" w:rsidRDefault="0074099B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2) </w:t>
            </w:r>
            <w:r w:rsidRPr="00995ECA">
              <w:rPr>
                <w:rFonts w:ascii="Times New Roman" w:hAnsi="Times New Roman" w:cs="Times New Roman"/>
                <w:bCs/>
                <w:lang w:val="ro-RO"/>
              </w:rPr>
              <w:t xml:space="preserve">IFLA, </w:t>
            </w:r>
            <w:r w:rsidRPr="00995ECA">
              <w:rPr>
                <w:rFonts w:ascii="Times New Roman" w:hAnsi="Times New Roman" w:cs="Times New Roman"/>
                <w:bCs/>
                <w:i/>
                <w:lang w:val="ro-RO"/>
              </w:rPr>
              <w:t>Declaraţia de principii privind excepţiile şi limitările dreptului de autor pentru biblioteci şi arhive</w:t>
            </w:r>
            <w:r w:rsidRPr="00995ECA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Pr="00995ECA">
              <w:rPr>
                <w:rStyle w:val="CitareHTML"/>
                <w:rFonts w:ascii="Times New Roman" w:hAnsi="Times New Roman" w:cs="Times New Roman"/>
                <w:i w:val="0"/>
                <w:lang w:val="ro-RO"/>
              </w:rPr>
              <w:t>www.ifla.org/files/assets/clm/.../statement-of-principles-sccr20-mo.pdf</w:t>
            </w:r>
            <w:r w:rsidRPr="00995ECA">
              <w:rPr>
                <w:rFonts w:ascii="Times New Roman" w:hAnsi="Times New Roman" w:cs="Times New Roman"/>
                <w:i/>
                <w:lang w:val="ro-RO"/>
              </w:rPr>
              <w:t>‎</w:t>
            </w:r>
          </w:p>
        </w:tc>
      </w:tr>
      <w:tr w:rsidR="00084756" w:rsidRPr="00C40BB4" w:rsidTr="00E60229">
        <w:tc>
          <w:tcPr>
            <w:tcW w:w="3900" w:type="dxa"/>
          </w:tcPr>
          <w:p w:rsidR="00084756" w:rsidRDefault="00322B29" w:rsidP="00322B2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E60229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Pr="00995ECA">
              <w:rPr>
                <w:rFonts w:ascii="Times New Roman" w:hAnsi="Times New Roman" w:cs="Times New Roman"/>
                <w:lang w:val="ro-RO"/>
              </w:rPr>
              <w:t>Regimul juridic al operelor/ lucrărilor orfane</w:t>
            </w:r>
            <w:r>
              <w:rPr>
                <w:rFonts w:ascii="Times New Roman" w:hAnsi="Times New Roman" w:cs="Times New Roman"/>
                <w:lang w:val="ro-RO"/>
              </w:rPr>
              <w:t>. Domeniul public al proprietății intelectuale. Ieșirea operei din circuitul civil – efecte.</w:t>
            </w:r>
          </w:p>
        </w:tc>
        <w:tc>
          <w:tcPr>
            <w:tcW w:w="2389" w:type="dxa"/>
          </w:tcPr>
          <w:p w:rsidR="00322B29" w:rsidRPr="00995ECA" w:rsidRDefault="00322B29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084756" w:rsidRPr="00995ECA" w:rsidRDefault="00322B29" w:rsidP="00322B29">
            <w:pPr>
              <w:pStyle w:val="Frspaiere"/>
              <w:tabs>
                <w:tab w:val="num" w:pos="432"/>
              </w:tabs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086788" w:rsidRPr="00086788" w:rsidRDefault="00086788" w:rsidP="00D46564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lang w:val="ro-RO"/>
              </w:rPr>
              <w:t xml:space="preserve">, </w:t>
            </w:r>
          </w:p>
          <w:p w:rsidR="00D46564" w:rsidRPr="00086788" w:rsidRDefault="00D46564" w:rsidP="00E60229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D46564">
              <w:rPr>
                <w:rFonts w:ascii="Times New Roman" w:hAnsi="Times New Roman" w:cs="Times New Roman"/>
                <w:lang w:val="ro-RO"/>
              </w:rPr>
              <w:t xml:space="preserve">Speriusi-Vlad, Alin, </w:t>
            </w:r>
            <w:r w:rsidRPr="00D46564">
              <w:rPr>
                <w:rFonts w:ascii="Times New Roman" w:hAnsi="Times New Roman" w:cs="Times New Roman"/>
                <w:i/>
                <w:lang w:val="ro-RO"/>
              </w:rPr>
              <w:t>Protejarea creațiilor intelectuale. Mecanisme de drept privat</w:t>
            </w:r>
            <w:r w:rsidRPr="00D46564">
              <w:rPr>
                <w:rFonts w:ascii="Times New Roman" w:hAnsi="Times New Roman" w:cs="Times New Roman"/>
                <w:lang w:val="fr-FR"/>
              </w:rPr>
              <w:t xml:space="preserve">, București, </w:t>
            </w:r>
            <w:r w:rsidRPr="00D46564">
              <w:rPr>
                <w:rStyle w:val="small2"/>
                <w:rFonts w:ascii="Times New Roman" w:hAnsi="Times New Roman" w:cs="Times New Roman"/>
                <w:lang w:val="fr-FR"/>
              </w:rPr>
              <w:t xml:space="preserve">Editura: </w:t>
            </w:r>
            <w:r w:rsidRPr="00D46564">
              <w:rPr>
                <w:rStyle w:val="Robust"/>
                <w:rFonts w:ascii="Times New Roman" w:hAnsi="Times New Roman" w:cs="Times New Roman"/>
                <w:b w:val="0"/>
                <w:lang w:val="fr-FR"/>
              </w:rPr>
              <w:t>C.H. Beck</w:t>
            </w:r>
            <w:r>
              <w:rPr>
                <w:rStyle w:val="Robust"/>
                <w:rFonts w:ascii="Times New Roman" w:hAnsi="Times New Roman" w:cs="Times New Roman"/>
                <w:b w:val="0"/>
                <w:lang w:val="fr-FR"/>
              </w:rPr>
              <w:t>, 2015.</w:t>
            </w:r>
          </w:p>
        </w:tc>
      </w:tr>
      <w:tr w:rsidR="00C660CD" w:rsidRPr="00C40BB4" w:rsidTr="00E60229">
        <w:tc>
          <w:tcPr>
            <w:tcW w:w="3900" w:type="dxa"/>
          </w:tcPr>
          <w:p w:rsidR="00C660CD" w:rsidRDefault="00C660CD" w:rsidP="00322B2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10. Organismele de gestiune colectivă a drepturilor de autor și a drepturilor conexe. </w:t>
            </w:r>
            <w:r w:rsidR="007024CC">
              <w:rPr>
                <w:rFonts w:ascii="Times New Roman" w:hAnsi="Times New Roman" w:cs="Times New Roman"/>
                <w:lang w:val="ro-RO"/>
              </w:rPr>
              <w:t>Oficiul Român pentru Drepturile de Autor (ORDA).</w:t>
            </w:r>
          </w:p>
        </w:tc>
        <w:tc>
          <w:tcPr>
            <w:tcW w:w="2389" w:type="dxa"/>
          </w:tcPr>
          <w:p w:rsidR="00376AF2" w:rsidRPr="00995ECA" w:rsidRDefault="00376AF2" w:rsidP="00376AF2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C660CD" w:rsidRPr="00995ECA" w:rsidRDefault="00C660CD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56" w:type="dxa"/>
          </w:tcPr>
          <w:p w:rsidR="00695BDD" w:rsidRDefault="00086788" w:rsidP="00C660CD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695BDD"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C660CD" w:rsidRPr="00995ECA" w:rsidRDefault="00C660CD" w:rsidP="00C660CD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2015, pp. 194-202.</w:t>
            </w:r>
          </w:p>
        </w:tc>
      </w:tr>
      <w:tr w:rsidR="00084756" w:rsidRPr="00A505AE" w:rsidTr="00E60229">
        <w:tc>
          <w:tcPr>
            <w:tcW w:w="3900" w:type="dxa"/>
          </w:tcPr>
          <w:p w:rsidR="00C660CD" w:rsidRDefault="00C660CD" w:rsidP="007E329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11. </w:t>
            </w:r>
            <w:r w:rsidRPr="00995ECA">
              <w:rPr>
                <w:rFonts w:ascii="Times New Roman" w:eastAsia="Calibri" w:hAnsi="Times New Roman" w:cs="Times New Roman"/>
                <w:lang w:val="ro-RO"/>
              </w:rPr>
              <w:t>Accesul deschis la comunicar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ea </w:t>
            </w:r>
            <w:r w:rsidRPr="00995ECA">
              <w:rPr>
                <w:rFonts w:ascii="Times New Roman" w:eastAsia="Calibri" w:hAnsi="Times New Roman" w:cs="Times New Roman"/>
                <w:lang w:val="ro-RO"/>
              </w:rPr>
              <w:t xml:space="preserve"> ştiinţifică. Dreptul bazelor de date: experienţa europeană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. </w:t>
            </w:r>
          </w:p>
        </w:tc>
        <w:tc>
          <w:tcPr>
            <w:tcW w:w="2389" w:type="dxa"/>
          </w:tcPr>
          <w:p w:rsidR="00322B29" w:rsidRPr="00995ECA" w:rsidRDefault="00322B29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084756" w:rsidRPr="00995ECA" w:rsidRDefault="00322B29" w:rsidP="00322B29">
            <w:pPr>
              <w:pStyle w:val="Frspaiere"/>
              <w:tabs>
                <w:tab w:val="num" w:pos="432"/>
              </w:tabs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D316F5" w:rsidRDefault="00086788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="00825C11" w:rsidRPr="00825C11">
              <w:rPr>
                <w:rFonts w:ascii="Times New Roman" w:hAnsi="Times New Roman" w:cs="Times New Roman"/>
                <w:lang w:val="ro-RO"/>
              </w:rPr>
              <w:t>O7at</w:t>
            </w:r>
            <w:r w:rsidR="00825C11" w:rsidRPr="00825C11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1.4</w:t>
            </w:r>
            <w:r w:rsidR="00673103" w:rsidRPr="00673103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673103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="00673103" w:rsidRPr="00673103">
              <w:rPr>
                <w:rFonts w:ascii="Times New Roman" w:hAnsi="Times New Roman" w:cs="Times New Roman"/>
                <w:lang w:val="ro-RO"/>
              </w:rPr>
              <w:t>O8at</w:t>
            </w:r>
            <w:r w:rsidR="00673103" w:rsidRPr="0067310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="00673103"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F04B8D" w:rsidRPr="00F04B8D">
              <w:rPr>
                <w:rFonts w:ascii="Times New Roman" w:hAnsi="Times New Roman" w:cs="Times New Roman"/>
                <w:lang w:val="ro-RO"/>
              </w:rPr>
              <w:t>O3c</w:t>
            </w:r>
            <w:r w:rsidR="00F04B8D" w:rsidRPr="00F04B8D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 w:rsidR="00F04B8D"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D316F5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084756" w:rsidRPr="00995ECA" w:rsidRDefault="00D316F5" w:rsidP="00D316F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316F5">
              <w:rPr>
                <w:rFonts w:ascii="Times New Roman" w:hAnsi="Times New Roman" w:cs="Times New Roman"/>
                <w:lang w:val="ro-RO"/>
              </w:rPr>
              <w:t>Sursă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  <w:hyperlink r:id="rId9" w:history="1">
              <w:r w:rsidRPr="00995ECA">
                <w:rPr>
                  <w:rStyle w:val="Hyperlink"/>
                  <w:rFonts w:ascii="Times New Roman" w:hAnsi="Times New Roman" w:cs="Times New Roman"/>
                  <w:lang w:val="ro-RO"/>
                </w:rPr>
                <w:t>http://ro.creativecommons.org/category/despre-licente/</w:t>
              </w:r>
            </w:hyperlink>
          </w:p>
        </w:tc>
      </w:tr>
      <w:tr w:rsidR="00C03F6D" w:rsidRPr="00C40BB4" w:rsidTr="007E329C">
        <w:trPr>
          <w:cantSplit/>
        </w:trPr>
        <w:tc>
          <w:tcPr>
            <w:tcW w:w="3900" w:type="dxa"/>
          </w:tcPr>
          <w:p w:rsidR="00657BDB" w:rsidRDefault="007024CC" w:rsidP="00DA1524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12. </w:t>
            </w:r>
            <w:r w:rsidR="00BA24C5">
              <w:rPr>
                <w:rFonts w:ascii="Times New Roman" w:hAnsi="Times New Roman" w:cs="Times New Roman"/>
                <w:lang w:val="ro-RO"/>
              </w:rPr>
              <w:t xml:space="preserve">Funcțiile mărcii industriale. </w:t>
            </w:r>
            <w:r w:rsidRPr="00995EC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Condiţii de înregistrare a mărcilor – legislaţie.</w:t>
            </w:r>
            <w:r w:rsidRPr="00995ECA">
              <w:rPr>
                <w:rStyle w:val="Robust"/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389" w:type="dxa"/>
          </w:tcPr>
          <w:p w:rsidR="00322B29" w:rsidRPr="00995ECA" w:rsidRDefault="00322B29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C03F6D" w:rsidRPr="00995ECA" w:rsidRDefault="00322B29" w:rsidP="00322B29">
            <w:pPr>
              <w:pStyle w:val="Frspaiere"/>
              <w:tabs>
                <w:tab w:val="num" w:pos="432"/>
              </w:tabs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695BDD" w:rsidRPr="00C40BB4" w:rsidRDefault="00086788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695BDD"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  <w:r w:rsidR="00695BDD" w:rsidRPr="00C40BB4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34BAF" w:rsidRDefault="00734BAF" w:rsidP="000F0E3E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1) 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2015, pp. 317-357;</w:t>
            </w:r>
          </w:p>
          <w:p w:rsidR="00C03F6D" w:rsidRPr="00995ECA" w:rsidRDefault="00734BAF" w:rsidP="000F0E3E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2) </w:t>
            </w:r>
            <w:r w:rsidR="000F0E3E" w:rsidRPr="00657BDB">
              <w:rPr>
                <w:rFonts w:ascii="Times New Roman" w:hAnsi="Times New Roman" w:cs="Times New Roman"/>
                <w:lang w:val="fr-FR"/>
              </w:rPr>
              <w:t>Bogdan</w:t>
            </w:r>
            <w:r w:rsidR="000F0E3E">
              <w:rPr>
                <w:rFonts w:ascii="Times New Roman" w:hAnsi="Times New Roman" w:cs="Times New Roman"/>
                <w:lang w:val="fr-FR"/>
              </w:rPr>
              <w:t>,</w:t>
            </w:r>
            <w:r w:rsidR="000F0E3E" w:rsidRPr="00657BDB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657BDB" w:rsidRPr="00657BDB">
              <w:rPr>
                <w:rFonts w:ascii="Times New Roman" w:hAnsi="Times New Roman" w:cs="Times New Roman"/>
                <w:lang w:val="fr-FR"/>
              </w:rPr>
              <w:t xml:space="preserve">Dragoș, Mihai Stănescu, </w:t>
            </w:r>
            <w:r w:rsidR="00657BDB" w:rsidRPr="00657BDB">
              <w:rPr>
                <w:rFonts w:ascii="Times New Roman" w:hAnsi="Times New Roman" w:cs="Times New Roman"/>
                <w:i/>
                <w:lang w:val="fr-FR"/>
              </w:rPr>
              <w:t>Mărcile neconvenționale</w:t>
            </w:r>
            <w:r w:rsidR="00657BDB" w:rsidRPr="00657BDB">
              <w:rPr>
                <w:rFonts w:ascii="Times New Roman" w:hAnsi="Times New Roman" w:cs="Times New Roman"/>
                <w:lang w:val="fr-FR"/>
              </w:rPr>
              <w:t>,</w:t>
            </w:r>
            <w:r w:rsidR="00657BDB">
              <w:rPr>
                <w:rFonts w:ascii="Times New Roman" w:hAnsi="Times New Roman" w:cs="Times New Roman"/>
                <w:b/>
                <w:i/>
                <w:lang w:val="fr-FR"/>
              </w:rPr>
              <w:t xml:space="preserve"> </w:t>
            </w:r>
            <w:hyperlink r:id="rId10" w:history="1">
              <w:r w:rsidR="00657BDB" w:rsidRPr="004228CA">
                <w:rPr>
                  <w:rStyle w:val="Hyperlink"/>
                  <w:rFonts w:ascii="Times New Roman" w:hAnsi="Times New Roman" w:cs="Times New Roman"/>
                  <w:lang w:val="fr-FR"/>
                </w:rPr>
                <w:t>https://www.juridice.ro/319292/marcile-neconventionale.html</w:t>
              </w:r>
            </w:hyperlink>
          </w:p>
        </w:tc>
      </w:tr>
      <w:tr w:rsidR="007024CC" w:rsidRPr="00F54236" w:rsidTr="00E60229">
        <w:tc>
          <w:tcPr>
            <w:tcW w:w="3900" w:type="dxa"/>
          </w:tcPr>
          <w:p w:rsidR="007024CC" w:rsidRDefault="00BC38A3" w:rsidP="00BC38A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13. </w:t>
            </w:r>
            <w:r w:rsidR="007024C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995ECA">
              <w:rPr>
                <w:rFonts w:ascii="Times New Roman" w:hAnsi="Times New Roman" w:cs="Times New Roman"/>
                <w:lang w:val="ro-RO"/>
              </w:rPr>
              <w:t>Răspunderea juridică pentru încălcarea dreptului de autor şi a drepturilor conexe</w:t>
            </w:r>
            <w:r>
              <w:rPr>
                <w:rFonts w:ascii="Times New Roman" w:hAnsi="Times New Roman" w:cs="Times New Roman"/>
                <w:lang w:val="ro-RO"/>
              </w:rPr>
              <w:t xml:space="preserve">. Pirateria. </w:t>
            </w:r>
            <w:r w:rsidR="007024CC">
              <w:rPr>
                <w:rFonts w:ascii="Times New Roman" w:hAnsi="Times New Roman" w:cs="Times New Roman"/>
                <w:lang w:val="ro-RO"/>
              </w:rPr>
              <w:t>Plagiatul.</w:t>
            </w:r>
          </w:p>
        </w:tc>
        <w:tc>
          <w:tcPr>
            <w:tcW w:w="2389" w:type="dxa"/>
          </w:tcPr>
          <w:p w:rsidR="00376AF2" w:rsidRDefault="00376AF2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024CC" w:rsidRPr="00995ECA" w:rsidRDefault="00376AF2" w:rsidP="00322B29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 de caz</w:t>
            </w:r>
          </w:p>
        </w:tc>
        <w:tc>
          <w:tcPr>
            <w:tcW w:w="3856" w:type="dxa"/>
          </w:tcPr>
          <w:p w:rsidR="007024CC" w:rsidRDefault="00E35D67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="00825C11" w:rsidRPr="00825C11">
              <w:rPr>
                <w:rFonts w:ascii="Times New Roman" w:hAnsi="Times New Roman" w:cs="Times New Roman"/>
                <w:lang w:val="ro-RO"/>
              </w:rPr>
              <w:t>O7at</w:t>
            </w:r>
            <w:r w:rsidR="00825C11" w:rsidRPr="00825C11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1.4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Pr="00825C11">
              <w:rPr>
                <w:rFonts w:ascii="Times New Roman" w:hAnsi="Times New Roman" w:cs="Times New Roman"/>
                <w:lang w:val="ro-RO"/>
              </w:rPr>
              <w:t>O8at</w:t>
            </w:r>
            <w:r w:rsidRPr="00825C11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="00825C11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 xml:space="preserve">  </w:t>
            </w:r>
            <w:r w:rsidR="00086788"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="00086788"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="00086788"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="00086788"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695BDD"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254532" w:rsidRPr="00995ECA" w:rsidRDefault="00254532" w:rsidP="00254532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2015, pp. 292-315.</w:t>
            </w:r>
          </w:p>
        </w:tc>
      </w:tr>
      <w:tr w:rsidR="00401848" w:rsidRPr="00BC38A3" w:rsidTr="00E60229">
        <w:tc>
          <w:tcPr>
            <w:tcW w:w="3900" w:type="dxa"/>
          </w:tcPr>
          <w:p w:rsidR="00401848" w:rsidRPr="00995ECA" w:rsidRDefault="00BC38A3" w:rsidP="0074099B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14. </w:t>
            </w:r>
            <w:r w:rsidR="0074099B">
              <w:rPr>
                <w:rFonts w:ascii="Times New Roman" w:eastAsia="Calibri" w:hAnsi="Times New Roman" w:cs="Times New Roman"/>
                <w:lang w:val="ro-RO"/>
              </w:rPr>
              <w:t>Evoluția actuală a</w:t>
            </w:r>
            <w:r w:rsidR="0074099B" w:rsidRPr="00995ECA">
              <w:rPr>
                <w:rFonts w:ascii="Times New Roman" w:eastAsia="Calibri" w:hAnsi="Times New Roman" w:cs="Times New Roman"/>
                <w:lang w:val="ro-RO"/>
              </w:rPr>
              <w:t xml:space="preserve"> politicilor internaţionale</w:t>
            </w:r>
            <w:r w:rsidR="0074099B">
              <w:rPr>
                <w:rFonts w:ascii="Times New Roman" w:eastAsia="Calibri" w:hAnsi="Times New Roman" w:cs="Times New Roman"/>
                <w:lang w:val="ro-RO"/>
              </w:rPr>
              <w:t xml:space="preserve"> privind protecția drepturilor de proprietate intelectuală. Acorduri internaționale. Fenomenul ACTA.</w:t>
            </w:r>
          </w:p>
        </w:tc>
        <w:tc>
          <w:tcPr>
            <w:tcW w:w="2389" w:type="dxa"/>
          </w:tcPr>
          <w:p w:rsidR="00C72C96" w:rsidRPr="00995ECA" w:rsidRDefault="00C72C96" w:rsidP="00C72C9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 xml:space="preserve">Problematizarea Dezbaterea </w:t>
            </w:r>
          </w:p>
          <w:p w:rsidR="00401848" w:rsidRPr="00995ECA" w:rsidRDefault="00401848" w:rsidP="00C72C96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56" w:type="dxa"/>
          </w:tcPr>
          <w:p w:rsidR="00401848" w:rsidRDefault="00F04B8D" w:rsidP="00E602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="00825C11" w:rsidRPr="00825C11">
              <w:rPr>
                <w:rFonts w:ascii="Times New Roman" w:hAnsi="Times New Roman" w:cs="Times New Roman"/>
                <w:lang w:val="ro-RO"/>
              </w:rPr>
              <w:t>O7at</w:t>
            </w:r>
            <w:r w:rsidR="00825C11" w:rsidRPr="00825C11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1.4</w:t>
            </w:r>
            <w:r w:rsidR="00825C11"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="00825C11" w:rsidRPr="00825C11">
              <w:rPr>
                <w:rFonts w:ascii="Times New Roman" w:hAnsi="Times New Roman" w:cs="Times New Roman"/>
                <w:lang w:val="ro-RO"/>
              </w:rPr>
              <w:t>O8at</w:t>
            </w:r>
            <w:r w:rsidR="00825C11" w:rsidRPr="00825C11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="00825C11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F04B8D">
              <w:rPr>
                <w:rFonts w:ascii="Times New Roman" w:hAnsi="Times New Roman" w:cs="Times New Roman"/>
                <w:lang w:val="ro-RO"/>
              </w:rPr>
              <w:t>O3c</w:t>
            </w:r>
            <w:r w:rsidRPr="00F04B8D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="00401848"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C72C96" w:rsidRPr="00995ECA" w:rsidRDefault="00C72C96" w:rsidP="00C72C96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Vică, Constantin, </w:t>
            </w:r>
            <w:r w:rsidRPr="00C72C96">
              <w:rPr>
                <w:rFonts w:ascii="Times New Roman" w:hAnsi="Times New Roman" w:cs="Times New Roman"/>
                <w:i/>
                <w:lang w:val="ro-RO"/>
              </w:rPr>
              <w:t>De ce</w:t>
            </w:r>
            <w:r>
              <w:rPr>
                <w:rFonts w:ascii="Times New Roman" w:hAnsi="Times New Roman" w:cs="Times New Roman"/>
                <w:i/>
                <w:lang w:val="ro-RO"/>
              </w:rPr>
              <w:t xml:space="preserve"> acordul ACTA nu trebuie ratificat de către Parlamentul României?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hyperlink r:id="rId11" w:history="1">
              <w:r w:rsidRPr="004228CA">
                <w:rPr>
                  <w:rStyle w:val="Hyperlink"/>
                  <w:rFonts w:ascii="Times New Roman" w:hAnsi="Times New Roman" w:cs="Times New Roman"/>
                  <w:lang w:val="ro-RO"/>
                </w:rPr>
                <w:t>https://www.romaniacurata.ro/spaw2/uploads/files/Policy%20brief_ACTA_SAR_final_Constantin%20Vica.pdf</w:t>
              </w:r>
            </w:hyperlink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D82C46" w:rsidRPr="00BC38A3" w:rsidTr="00E60229">
        <w:tc>
          <w:tcPr>
            <w:tcW w:w="3900" w:type="dxa"/>
          </w:tcPr>
          <w:p w:rsidR="00D82C46" w:rsidRPr="000F41ED" w:rsidRDefault="00D82C46" w:rsidP="004612D4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 w:rsidRPr="000F41ED">
              <w:rPr>
                <w:rFonts w:ascii="Times New Roman" w:hAnsi="Times New Roman" w:cs="Times New Roman"/>
                <w:b/>
                <w:lang w:val="ro-RO"/>
              </w:rPr>
              <w:t>8.2 Seminar / laborator</w:t>
            </w:r>
          </w:p>
        </w:tc>
        <w:tc>
          <w:tcPr>
            <w:tcW w:w="2389" w:type="dxa"/>
          </w:tcPr>
          <w:p w:rsidR="00D82C46" w:rsidRPr="00C31490" w:rsidRDefault="00D82C46" w:rsidP="004612D4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31490">
              <w:rPr>
                <w:rFonts w:ascii="Times New Roman" w:hAnsi="Times New Roman" w:cs="Times New Roman"/>
                <w:b/>
                <w:lang w:val="ro-RO"/>
              </w:rPr>
              <w:t>Metode de predare</w:t>
            </w:r>
          </w:p>
        </w:tc>
        <w:tc>
          <w:tcPr>
            <w:tcW w:w="3856" w:type="dxa"/>
          </w:tcPr>
          <w:p w:rsidR="00D82C46" w:rsidRPr="00C31490" w:rsidRDefault="00D82C46" w:rsidP="004612D4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3149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D82C46" w:rsidRPr="0031264B" w:rsidTr="00E60229">
        <w:tc>
          <w:tcPr>
            <w:tcW w:w="3900" w:type="dxa"/>
          </w:tcPr>
          <w:p w:rsidR="00D82C46" w:rsidRPr="000F41ED" w:rsidRDefault="00D82C46" w:rsidP="00374C32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1.</w:t>
            </w:r>
            <w:r w:rsidR="0031264B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31264B" w:rsidRPr="00995ECA">
              <w:rPr>
                <w:rFonts w:ascii="Times New Roman" w:hAnsi="Times New Roman" w:cs="Times New Roman"/>
                <w:lang w:val="ro-RO"/>
              </w:rPr>
              <w:t>Natura bunurilor și drepturilor protejate</w:t>
            </w:r>
            <w:r w:rsidR="0031264B">
              <w:rPr>
                <w:rFonts w:ascii="Times New Roman" w:hAnsi="Times New Roman" w:cs="Times New Roman"/>
                <w:lang w:val="ro-RO"/>
              </w:rPr>
              <w:t xml:space="preserve"> de legislația în domeniul </w:t>
            </w:r>
            <w:r w:rsidR="00374C32">
              <w:rPr>
                <w:rFonts w:ascii="Times New Roman" w:hAnsi="Times New Roman" w:cs="Times New Roman"/>
                <w:lang w:val="ro-RO"/>
              </w:rPr>
              <w:t>proprietății intelectuale (PI)</w:t>
            </w:r>
            <w:r w:rsidR="0031264B" w:rsidRPr="00995ECA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</w:tc>
        <w:tc>
          <w:tcPr>
            <w:tcW w:w="2389" w:type="dxa"/>
          </w:tcPr>
          <w:p w:rsidR="0031264B" w:rsidRPr="00995ECA" w:rsidRDefault="0031264B" w:rsidP="0031264B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82C46" w:rsidRPr="00C31490" w:rsidRDefault="0031264B" w:rsidP="0031264B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E57341" w:rsidRDefault="00E57341" w:rsidP="00E57341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673103">
              <w:rPr>
                <w:rFonts w:ascii="Times New Roman" w:hAnsi="Times New Roman" w:cs="Times New Roman"/>
                <w:lang w:val="ro-RO"/>
              </w:rPr>
              <w:t>(O2c</w:t>
            </w:r>
            <w:r w:rsidRPr="00673103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673103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 w:rsidRPr="00086788">
              <w:rPr>
                <w:rFonts w:ascii="Lucida Grande" w:hAnsi="Lucida Grande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D82C46" w:rsidRPr="00C31490" w:rsidRDefault="00E57341" w:rsidP="00E57341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Romițan, Ciprian Raul,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Drepturile morale de autor,</w:t>
            </w:r>
            <w:r>
              <w:rPr>
                <w:rFonts w:ascii="Times New Roman" w:hAnsi="Times New Roman" w:cs="Times New Roman"/>
                <w:lang w:val="ro-RO"/>
              </w:rPr>
              <w:t xml:space="preserve"> București, Universul Juridic, 2007, pp. 15-34.</w:t>
            </w:r>
          </w:p>
        </w:tc>
      </w:tr>
      <w:tr w:rsidR="00D82C46" w:rsidRPr="00BD6DCE" w:rsidTr="00E60229">
        <w:tc>
          <w:tcPr>
            <w:tcW w:w="3900" w:type="dxa"/>
          </w:tcPr>
          <w:p w:rsidR="00D82C46" w:rsidRPr="000F41ED" w:rsidRDefault="00D82C46" w:rsidP="00BD6DCE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2.</w:t>
            </w:r>
            <w:r w:rsidR="00374C32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BD6DCE" w:rsidRPr="00BD6DCE">
              <w:rPr>
                <w:rFonts w:ascii="Times New Roman" w:hAnsi="Times New Roman" w:cs="Times New Roman"/>
                <w:lang w:val="ro-RO"/>
              </w:rPr>
              <w:t>Protecția</w:t>
            </w:r>
            <w:r w:rsidR="00BD6DCE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BD6DCE">
              <w:rPr>
                <w:rFonts w:ascii="Times New Roman" w:hAnsi="Times New Roman" w:cs="Times New Roman"/>
                <w:lang w:val="ro-RO"/>
              </w:rPr>
              <w:t>drepturilor morale ale autorului. Jurisprudență.</w:t>
            </w:r>
          </w:p>
        </w:tc>
        <w:tc>
          <w:tcPr>
            <w:tcW w:w="2389" w:type="dxa"/>
          </w:tcPr>
          <w:p w:rsidR="007E329C" w:rsidRPr="00995ECA" w:rsidRDefault="007E329C" w:rsidP="007E329C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82C46" w:rsidRPr="00C31490" w:rsidRDefault="007E329C" w:rsidP="007E329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B13D3F" w:rsidRDefault="00B13D3F" w:rsidP="00B13D3F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 w:rsidRPr="00086788">
              <w:rPr>
                <w:rFonts w:ascii="Lucida Grande" w:hAnsi="Lucida Grande"/>
                <w:sz w:val="20"/>
                <w:lang w:val="ro-RO"/>
              </w:rPr>
              <w:t>,</w:t>
            </w:r>
            <w:r>
              <w:rPr>
                <w:rFonts w:ascii="Lucida Grande" w:hAnsi="Lucida Grande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Lucida Grande" w:hAnsi="Lucida Grande"/>
                <w:sz w:val="20"/>
                <w:lang w:val="ro-RO"/>
              </w:rPr>
              <w:t xml:space="preserve">, </w:t>
            </w:r>
            <w:r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D82C46" w:rsidRDefault="00B13D3F" w:rsidP="00B13D3F">
            <w:pPr>
              <w:pStyle w:val="Frspaiere"/>
              <w:spacing w:before="60" w:after="6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1)</w:t>
            </w:r>
            <w:r w:rsidR="000E0FCE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Romițan, Ciprian Raul,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Drepturile morale de autor,</w:t>
            </w:r>
            <w:r>
              <w:rPr>
                <w:rFonts w:ascii="Times New Roman" w:hAnsi="Times New Roman" w:cs="Times New Roman"/>
                <w:lang w:val="ro-RO"/>
              </w:rPr>
              <w:t xml:space="preserve"> București, Universul Juridic, 2007, pp. 85-126;</w:t>
            </w:r>
          </w:p>
          <w:p w:rsidR="00B13D3F" w:rsidRPr="00C31490" w:rsidRDefault="00B13D3F" w:rsidP="00B13D3F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2) Jurisprudență.</w:t>
            </w:r>
          </w:p>
        </w:tc>
      </w:tr>
      <w:tr w:rsidR="00D82C46" w:rsidRPr="000E0FCE" w:rsidTr="00E60229">
        <w:tc>
          <w:tcPr>
            <w:tcW w:w="3900" w:type="dxa"/>
          </w:tcPr>
          <w:p w:rsidR="00D82C46" w:rsidRPr="000F41ED" w:rsidRDefault="00D82C46" w:rsidP="00BD6DCE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</w:t>
            </w:r>
            <w:r w:rsidR="00BD6DCE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BD6DCE" w:rsidRPr="00BD6DCE">
              <w:rPr>
                <w:rFonts w:ascii="Times New Roman" w:hAnsi="Times New Roman" w:cs="Times New Roman"/>
                <w:lang w:val="ro-RO"/>
              </w:rPr>
              <w:t>Protecția</w:t>
            </w:r>
            <w:r w:rsidR="00BD6DCE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BD6DCE">
              <w:rPr>
                <w:rFonts w:ascii="Times New Roman" w:hAnsi="Times New Roman" w:cs="Times New Roman"/>
                <w:lang w:val="ro-RO"/>
              </w:rPr>
              <w:t>drepturilor patrimoniale ale autorului. Jurisprudență.</w:t>
            </w:r>
          </w:p>
        </w:tc>
        <w:tc>
          <w:tcPr>
            <w:tcW w:w="2389" w:type="dxa"/>
          </w:tcPr>
          <w:p w:rsidR="007E329C" w:rsidRPr="00995ECA" w:rsidRDefault="007E329C" w:rsidP="007E329C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82C46" w:rsidRPr="00C31490" w:rsidRDefault="007E329C" w:rsidP="007E329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3856" w:type="dxa"/>
          </w:tcPr>
          <w:p w:rsidR="000E0FCE" w:rsidRDefault="000E0FCE" w:rsidP="000E0FCE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(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lang w:val="ro-RO"/>
              </w:rPr>
              <w:t>2 ore)</w:t>
            </w:r>
          </w:p>
          <w:p w:rsidR="00D82C46" w:rsidRDefault="000E0FCE" w:rsidP="000E0FCE">
            <w:pPr>
              <w:pStyle w:val="Frspaiere"/>
              <w:spacing w:before="60" w:after="6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1) 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2015, pp. 46-63;</w:t>
            </w:r>
          </w:p>
          <w:p w:rsidR="000E0FCE" w:rsidRPr="00C31490" w:rsidRDefault="000E0FCE" w:rsidP="000E0FCE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2) Jurisprudență.</w:t>
            </w:r>
          </w:p>
        </w:tc>
      </w:tr>
      <w:tr w:rsidR="00D82C46" w:rsidRPr="00BD6DCE" w:rsidTr="00E60229">
        <w:tc>
          <w:tcPr>
            <w:tcW w:w="3900" w:type="dxa"/>
          </w:tcPr>
          <w:p w:rsidR="00D82C46" w:rsidRPr="007E329C" w:rsidRDefault="00D82C46" w:rsidP="007E329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4.</w:t>
            </w:r>
            <w:r w:rsidR="00BD6DCE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083C79">
              <w:rPr>
                <w:rFonts w:ascii="Times New Roman" w:hAnsi="Times New Roman" w:cs="Times New Roman"/>
                <w:lang w:val="ro-RO"/>
              </w:rPr>
              <w:t xml:space="preserve">Transmiterea contractuală a drepturilor patrimoniale de autor. Redactarea contractelor de cesiune; de editare; de adaptare audiovizuală etc. </w:t>
            </w:r>
          </w:p>
        </w:tc>
        <w:tc>
          <w:tcPr>
            <w:tcW w:w="2389" w:type="dxa"/>
          </w:tcPr>
          <w:p w:rsidR="007E329C" w:rsidRPr="00995ECA" w:rsidRDefault="007E329C" w:rsidP="007E329C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7E329C" w:rsidRDefault="007E329C" w:rsidP="007E329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analiza comparativă;</w:t>
            </w:r>
          </w:p>
          <w:p w:rsidR="00D82C46" w:rsidRPr="00C31490" w:rsidRDefault="007E329C" w:rsidP="007E329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studiul de caz.</w:t>
            </w:r>
          </w:p>
        </w:tc>
        <w:tc>
          <w:tcPr>
            <w:tcW w:w="3856" w:type="dxa"/>
          </w:tcPr>
          <w:p w:rsidR="007E329C" w:rsidRDefault="007E329C" w:rsidP="007E329C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35D67">
              <w:rPr>
                <w:rFonts w:ascii="Times New Roman" w:hAnsi="Times New Roman" w:cs="Times New Roman"/>
                <w:lang w:val="ro-RO"/>
              </w:rPr>
              <w:t>O2c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1.4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 w:rsidRPr="00086788">
              <w:rPr>
                <w:rFonts w:ascii="Lucida Grande" w:hAnsi="Lucida Grande"/>
                <w:sz w:val="20"/>
                <w:lang w:val="ro-RO"/>
              </w:rPr>
              <w:t>,</w:t>
            </w:r>
            <w:r>
              <w:rPr>
                <w:rFonts w:ascii="Lucida Grande" w:hAnsi="Lucida Grande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lang w:val="ro-RO"/>
              </w:rPr>
              <w:t>2 ore)</w:t>
            </w:r>
          </w:p>
          <w:p w:rsidR="00D82C46" w:rsidRPr="00C31490" w:rsidRDefault="007E329C" w:rsidP="007E329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Owen, Lynette, </w:t>
            </w:r>
            <w:r>
              <w:rPr>
                <w:rFonts w:ascii="Times New Roman" w:hAnsi="Times New Roman" w:cs="Times New Roman"/>
                <w:i/>
                <w:lang w:val="ro-RO"/>
              </w:rPr>
              <w:t>Tranzacțiile privind dreptul de autor în domeniul operelor literare</w:t>
            </w:r>
            <w:r>
              <w:rPr>
                <w:rFonts w:ascii="Times New Roman" w:hAnsi="Times New Roman" w:cs="Times New Roman"/>
                <w:lang w:val="ro-RO"/>
              </w:rPr>
              <w:t>, București, Editura Tehnică, 1997, pp. 92-104.</w:t>
            </w:r>
          </w:p>
        </w:tc>
      </w:tr>
      <w:tr w:rsidR="00D82C46" w:rsidRPr="00083C79" w:rsidTr="00E60229">
        <w:tc>
          <w:tcPr>
            <w:tcW w:w="3900" w:type="dxa"/>
          </w:tcPr>
          <w:p w:rsidR="00D82C46" w:rsidRPr="000F41ED" w:rsidRDefault="00083C79" w:rsidP="004612D4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5.</w:t>
            </w:r>
            <w:r>
              <w:rPr>
                <w:rFonts w:ascii="Times New Roman" w:hAnsi="Times New Roman" w:cs="Times New Roman"/>
                <w:lang w:val="ro-RO"/>
              </w:rPr>
              <w:t xml:space="preserve"> Licențele. </w:t>
            </w:r>
            <w:r w:rsidR="007E329C" w:rsidRPr="00995ECA">
              <w:rPr>
                <w:rFonts w:ascii="Times New Roman" w:eastAsia="Calibri" w:hAnsi="Times New Roman" w:cs="Times New Roman"/>
                <w:i/>
                <w:lang w:val="ro-RO"/>
              </w:rPr>
              <w:t>Creative commons</w:t>
            </w:r>
            <w:r w:rsidR="007E329C" w:rsidRPr="00995ECA">
              <w:rPr>
                <w:rFonts w:ascii="Times New Roman" w:eastAsia="Calibri" w:hAnsi="Times New Roman" w:cs="Times New Roman"/>
                <w:lang w:val="ro-RO"/>
              </w:rPr>
              <w:t>: licenţe cu acces deschis</w:t>
            </w:r>
            <w:r w:rsidR="000E0FCE">
              <w:rPr>
                <w:rFonts w:ascii="Times New Roman" w:eastAsia="Calibri" w:hAnsi="Times New Roman" w:cs="Times New Roman"/>
                <w:lang w:val="ro-RO"/>
              </w:rPr>
              <w:t>.</w:t>
            </w:r>
          </w:p>
        </w:tc>
        <w:tc>
          <w:tcPr>
            <w:tcW w:w="2389" w:type="dxa"/>
          </w:tcPr>
          <w:p w:rsidR="00DA1524" w:rsidRPr="00C31490" w:rsidRDefault="00DA1524" w:rsidP="00DA1524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Lucrul în grup </w:t>
            </w:r>
            <w:r w:rsidRPr="00C31490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organizat;</w:t>
            </w:r>
          </w:p>
          <w:p w:rsidR="00DA1524" w:rsidRDefault="00DA1524" w:rsidP="00DA1524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analiza comparativă;</w:t>
            </w:r>
          </w:p>
          <w:p w:rsidR="00D82C46" w:rsidRPr="00DA1524" w:rsidRDefault="00DA1524" w:rsidP="00DA1524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studiul de caz.</w:t>
            </w:r>
          </w:p>
        </w:tc>
        <w:tc>
          <w:tcPr>
            <w:tcW w:w="3856" w:type="dxa"/>
          </w:tcPr>
          <w:p w:rsidR="00D82C46" w:rsidRPr="000E0FCE" w:rsidRDefault="00CA7325" w:rsidP="000E0FCE">
            <w:pPr>
              <w:pStyle w:val="Titlu1"/>
              <w:spacing w:before="0"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hyperlink r:id="rId12" w:history="1">
              <w:r w:rsidR="000E0FCE" w:rsidRPr="000E0FCE">
                <w:rPr>
                  <w:rStyle w:val="Hyperlink"/>
                  <w:rFonts w:ascii="Times New Roman" w:hAnsi="Times New Roman" w:cs="Times New Roman"/>
                  <w:b w:val="0"/>
                  <w:sz w:val="22"/>
                  <w:szCs w:val="22"/>
                </w:rPr>
                <w:t>Creative Commons Global Summit 2017: o lume deschisă, mai multe resurse, o rețea mondială mai puternică</w:t>
              </w:r>
            </w:hyperlink>
          </w:p>
        </w:tc>
      </w:tr>
      <w:tr w:rsidR="00D82C46" w:rsidRPr="007E329C" w:rsidTr="00E60229">
        <w:tc>
          <w:tcPr>
            <w:tcW w:w="3900" w:type="dxa"/>
          </w:tcPr>
          <w:p w:rsidR="00D82C46" w:rsidRPr="000F41ED" w:rsidRDefault="00D82C46" w:rsidP="00083C79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6.</w:t>
            </w:r>
            <w:r w:rsidR="00083C79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083C79">
              <w:rPr>
                <w:rFonts w:ascii="Times New Roman" w:hAnsi="Times New Roman" w:cs="Times New Roman"/>
                <w:lang w:val="ro-RO"/>
              </w:rPr>
              <w:t xml:space="preserve">Funcțiile mărcii industriale. </w:t>
            </w:r>
            <w:r w:rsidR="00083C79" w:rsidRPr="00995ECA">
              <w:rPr>
                <w:rFonts w:ascii="Times New Roman" w:hAnsi="Times New Roman" w:cs="Times New Roman"/>
                <w:lang w:val="ro-RO"/>
              </w:rPr>
              <w:t>Cazuri atipice – înregistrarea mărcilor neconvenționale</w:t>
            </w:r>
            <w:r w:rsidR="00083C79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83C79" w:rsidRPr="00995ECA">
              <w:rPr>
                <w:rFonts w:ascii="Times New Roman" w:hAnsi="Times New Roman" w:cs="Times New Roman"/>
                <w:lang w:val="ro-RO"/>
              </w:rPr>
              <w:t>(tridimensionale/ în mișcare; sonore; olfactive; gustative; tactile</w:t>
            </w:r>
            <w:r w:rsidR="00083C79">
              <w:rPr>
                <w:rFonts w:ascii="Times New Roman" w:hAnsi="Times New Roman" w:cs="Times New Roman"/>
                <w:lang w:val="ro-RO"/>
              </w:rPr>
              <w:t xml:space="preserve"> etc.)</w:t>
            </w:r>
          </w:p>
        </w:tc>
        <w:tc>
          <w:tcPr>
            <w:tcW w:w="2389" w:type="dxa"/>
          </w:tcPr>
          <w:p w:rsidR="007E329C" w:rsidRPr="00995ECA" w:rsidRDefault="007E329C" w:rsidP="007E329C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7E329C" w:rsidRDefault="007E329C" w:rsidP="007E329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analiza comparativă;</w:t>
            </w:r>
          </w:p>
          <w:p w:rsidR="00D82C46" w:rsidRPr="00C31490" w:rsidRDefault="007E329C" w:rsidP="007E329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studiul de caz.</w:t>
            </w:r>
          </w:p>
        </w:tc>
        <w:tc>
          <w:tcPr>
            <w:tcW w:w="3856" w:type="dxa"/>
          </w:tcPr>
          <w:p w:rsidR="007E329C" w:rsidRPr="00C40BB4" w:rsidRDefault="007E329C" w:rsidP="007E329C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O5ab</w:t>
            </w:r>
            <w:r w:rsidRPr="00086788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</w:t>
            </w:r>
            <w:r w:rsidRPr="00F53785">
              <w:rPr>
                <w:rFonts w:ascii="Times New Roman" w:hAnsi="Times New Roman" w:cs="Times New Roman"/>
                <w:b/>
                <w:sz w:val="20"/>
                <w:vertAlign w:val="superscript"/>
                <w:lang w:val="ro-RO"/>
              </w:rPr>
              <w:t>.4</w:t>
            </w:r>
            <w:r w:rsidRPr="00086788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086788">
              <w:rPr>
                <w:rFonts w:ascii="Times New Roman" w:eastAsia="Calibri" w:hAnsi="Times New Roman" w:cs="Times New Roman"/>
                <w:lang w:val="ro-RO"/>
              </w:rPr>
              <w:t>O6ab</w:t>
            </w:r>
            <w:r w:rsidRPr="00086788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Pr="00086788">
              <w:rPr>
                <w:rFonts w:ascii="Times New Roman" w:hAnsi="Times New Roman" w:cs="Times New Roman"/>
                <w:lang w:val="ro-RO"/>
              </w:rPr>
              <w:t>O4ab</w:t>
            </w:r>
            <w:r w:rsidRPr="00086788">
              <w:rPr>
                <w:rFonts w:ascii="Lucida Grande" w:hAnsi="Lucida Grande"/>
                <w:sz w:val="20"/>
                <w:vertAlign w:val="superscript"/>
                <w:lang w:val="ro-RO"/>
              </w:rPr>
              <w:t>1.2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  <w:r w:rsidRPr="00C40BB4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D82C46" w:rsidRPr="00C31490" w:rsidRDefault="007E329C" w:rsidP="007E329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083C79">
              <w:rPr>
                <w:rFonts w:ascii="Times New Roman" w:hAnsi="Times New Roman" w:cs="Times New Roman"/>
                <w:lang w:val="ro-RO"/>
              </w:rPr>
              <w:t xml:space="preserve">Bogdan, Dragoș, Mihai Stănescu, </w:t>
            </w:r>
            <w:r w:rsidRPr="00083C79">
              <w:rPr>
                <w:rFonts w:ascii="Times New Roman" w:hAnsi="Times New Roman" w:cs="Times New Roman"/>
                <w:i/>
                <w:lang w:val="ro-RO"/>
              </w:rPr>
              <w:t>Mărcile neconvenționale</w:t>
            </w:r>
            <w:r w:rsidRPr="00083C79">
              <w:rPr>
                <w:rFonts w:ascii="Times New Roman" w:hAnsi="Times New Roman" w:cs="Times New Roman"/>
                <w:lang w:val="ro-RO"/>
              </w:rPr>
              <w:t>,</w:t>
            </w:r>
            <w:r w:rsidRPr="00083C79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hyperlink r:id="rId13" w:history="1">
              <w:r w:rsidRPr="00083C79">
                <w:rPr>
                  <w:rStyle w:val="Hyperlink"/>
                  <w:rFonts w:ascii="Times New Roman" w:hAnsi="Times New Roman" w:cs="Times New Roman"/>
                  <w:lang w:val="ro-RO"/>
                </w:rPr>
                <w:t>https://www.juridice.ro/319292/marcile-neconventionale.html</w:t>
              </w:r>
            </w:hyperlink>
          </w:p>
        </w:tc>
      </w:tr>
      <w:tr w:rsidR="00D82C46" w:rsidRPr="00BC38A3" w:rsidTr="00E60229">
        <w:tc>
          <w:tcPr>
            <w:tcW w:w="3900" w:type="dxa"/>
          </w:tcPr>
          <w:p w:rsidR="00D82C46" w:rsidRDefault="00D82C46" w:rsidP="00083C79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7.</w:t>
            </w:r>
            <w:r w:rsidR="00083C79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083C79">
              <w:rPr>
                <w:rFonts w:ascii="Times New Roman" w:hAnsi="Times New Roman" w:cs="Times New Roman"/>
                <w:lang w:val="ro-RO"/>
              </w:rPr>
              <w:t>Probleme privind reglementarea proprietății intelectuale în mediul virtual. Dezbatere.</w:t>
            </w:r>
          </w:p>
        </w:tc>
        <w:tc>
          <w:tcPr>
            <w:tcW w:w="2389" w:type="dxa"/>
          </w:tcPr>
          <w:p w:rsidR="00083C79" w:rsidRPr="00C31490" w:rsidRDefault="00083C79" w:rsidP="00083C79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Lucrul în grup </w:t>
            </w:r>
            <w:r w:rsidRPr="00C31490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organizat;</w:t>
            </w:r>
          </w:p>
          <w:p w:rsidR="00D82C46" w:rsidRPr="00083C79" w:rsidRDefault="00083C79" w:rsidP="00083C7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analiza comparativă;</w:t>
            </w:r>
          </w:p>
        </w:tc>
        <w:tc>
          <w:tcPr>
            <w:tcW w:w="3856" w:type="dxa"/>
          </w:tcPr>
          <w:p w:rsidR="00B13D3F" w:rsidRDefault="00B13D3F" w:rsidP="00B13D3F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825C11">
              <w:rPr>
                <w:rFonts w:ascii="Times New Roman" w:hAnsi="Times New Roman" w:cs="Times New Roman"/>
                <w:lang w:val="ro-RO"/>
              </w:rPr>
              <w:t>O7at</w:t>
            </w:r>
            <w:r w:rsidRPr="00825C11">
              <w:rPr>
                <w:rFonts w:ascii="Times New Roman" w:hAnsi="Times New Roman" w:cs="Times New Roman"/>
                <w:sz w:val="20"/>
                <w:vertAlign w:val="superscript"/>
                <w:lang w:val="ro-RO"/>
              </w:rPr>
              <w:t>1.4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Pr="00825C11">
              <w:rPr>
                <w:rFonts w:ascii="Times New Roman" w:hAnsi="Times New Roman" w:cs="Times New Roman"/>
                <w:lang w:val="ro-RO"/>
              </w:rPr>
              <w:t>O8at</w:t>
            </w:r>
            <w:r w:rsidRPr="00825C11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F04B8D">
              <w:rPr>
                <w:rFonts w:ascii="Times New Roman" w:hAnsi="Times New Roman" w:cs="Times New Roman"/>
                <w:lang w:val="ro-RO"/>
              </w:rPr>
              <w:t>O3c</w:t>
            </w:r>
            <w:r w:rsidRPr="00F04B8D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995ECA">
              <w:rPr>
                <w:rFonts w:ascii="Times New Roman" w:hAnsi="Times New Roman" w:cs="Times New Roman"/>
                <w:lang w:val="ro-RO"/>
              </w:rPr>
              <w:t>2 ore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:rsidR="00D82C46" w:rsidRPr="007E329C" w:rsidRDefault="00B13D3F" w:rsidP="007E329C">
            <w:pPr>
              <w:pStyle w:val="Frspaiere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13D3F">
              <w:rPr>
                <w:rStyle w:val="eae-at-pre-text"/>
                <w:rFonts w:ascii="Times New Roman" w:hAnsi="Times New Roman" w:cs="Times New Roman"/>
                <w:i/>
              </w:rPr>
              <w:t>Reforma copyright în UE</w:t>
            </w:r>
            <w:r>
              <w:rPr>
                <w:rStyle w:val="eae-at-pre-text"/>
                <w:rFonts w:ascii="Times New Roman" w:hAnsi="Times New Roman" w:cs="Times New Roman"/>
              </w:rPr>
              <w:t xml:space="preserve">, </w:t>
            </w:r>
            <w:hyperlink r:id="rId14" w:history="1">
              <w:r w:rsidRPr="000C0B48">
                <w:rPr>
                  <w:rStyle w:val="Hyperlink"/>
                  <w:rFonts w:ascii="Times New Roman" w:hAnsi="Times New Roman" w:cs="Times New Roman"/>
                </w:rPr>
                <w:t>https://apti.ro/copyright-reform/</w:t>
              </w:r>
            </w:hyperlink>
            <w:r>
              <w:rPr>
                <w:rStyle w:val="eae-at-pre-text"/>
                <w:rFonts w:ascii="Times New Roman" w:hAnsi="Times New Roman" w:cs="Times New Roman"/>
              </w:rPr>
              <w:t xml:space="preserve"> </w:t>
            </w:r>
          </w:p>
        </w:tc>
      </w:tr>
      <w:tr w:rsidR="00D82C46" w:rsidRPr="00995ECA">
        <w:tc>
          <w:tcPr>
            <w:tcW w:w="10145" w:type="dxa"/>
            <w:gridSpan w:val="3"/>
          </w:tcPr>
          <w:p w:rsidR="00D82C46" w:rsidRPr="00995ECA" w:rsidRDefault="00D82C46" w:rsidP="00493889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>Bibliografie</w:t>
            </w:r>
            <w:r w:rsidRPr="00995E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</w:tr>
      <w:tr w:rsidR="00D82C46" w:rsidRPr="00C40BB4" w:rsidTr="002B5080">
        <w:trPr>
          <w:trHeight w:val="4411"/>
        </w:trPr>
        <w:tc>
          <w:tcPr>
            <w:tcW w:w="10145" w:type="dxa"/>
            <w:gridSpan w:val="3"/>
          </w:tcPr>
          <w:p w:rsidR="00D82C46" w:rsidRPr="00493889" w:rsidRDefault="00D82C46" w:rsidP="000F0E3E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0" w:line="240" w:lineRule="auto"/>
              <w:ind w:left="527" w:hanging="357"/>
              <w:rPr>
                <w:rFonts w:ascii="Times New Roman" w:eastAsia="Calibri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bCs/>
                <w:lang w:val="ro-RO"/>
              </w:rPr>
              <w:t>*** LEGE nr. 8</w:t>
            </w:r>
            <w:r w:rsidRPr="00995ECA">
              <w:rPr>
                <w:rFonts w:ascii="Times New Roman" w:hAnsi="Times New Roman" w:cs="Times New Roman"/>
                <w:lang w:val="ro-RO"/>
              </w:rPr>
              <w:t>/1996 privind dreptul de autor şi drepturile conexe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995ECA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</w:p>
          <w:p w:rsidR="00D82C46" w:rsidRPr="0042731F" w:rsidRDefault="00D82C46" w:rsidP="000F0E3E">
            <w:pPr>
              <w:pStyle w:val="Titlu3"/>
              <w:numPr>
                <w:ilvl w:val="0"/>
                <w:numId w:val="28"/>
              </w:numPr>
              <w:spacing w:before="60" w:after="0" w:line="240" w:lineRule="auto"/>
              <w:ind w:left="527" w:hanging="357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42731F">
              <w:rPr>
                <w:rFonts w:ascii="Times New Roman" w:hAnsi="Times New Roman"/>
                <w:b w:val="0"/>
                <w:bCs w:val="0"/>
                <w:sz w:val="22"/>
                <w:szCs w:val="22"/>
                <w:lang w:val="ro-RO"/>
              </w:rPr>
              <w:t xml:space="preserve">*** </w:t>
            </w:r>
            <w:r w:rsidRPr="0042731F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LEGE nr. 84/1998 privind mărcile și indicațiile geografice.</w:t>
            </w:r>
          </w:p>
          <w:p w:rsidR="00D82C46" w:rsidRPr="00995ECA" w:rsidRDefault="00D82C46" w:rsidP="000F0E3E">
            <w:pPr>
              <w:numPr>
                <w:ilvl w:val="0"/>
                <w:numId w:val="28"/>
              </w:numPr>
              <w:spacing w:before="60" w:after="0" w:line="240" w:lineRule="auto"/>
              <w:ind w:left="527" w:hanging="357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bCs/>
                <w:lang w:val="ro-RO"/>
              </w:rPr>
              <w:t xml:space="preserve">*** IFLA, </w:t>
            </w:r>
            <w:r w:rsidRPr="00995ECA">
              <w:rPr>
                <w:rFonts w:ascii="Times New Roman" w:hAnsi="Times New Roman" w:cs="Times New Roman"/>
                <w:bCs/>
                <w:i/>
                <w:lang w:val="ro-RO"/>
              </w:rPr>
              <w:t>Declaraţia de principii privind excepţiile şi limitările dreptului de autor pentru biblioteci şi arhive</w:t>
            </w:r>
            <w:r w:rsidRPr="00995ECA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Pr="00995ECA">
              <w:rPr>
                <w:rStyle w:val="CitareHTML"/>
                <w:rFonts w:ascii="Times New Roman" w:hAnsi="Times New Roman" w:cs="Times New Roman"/>
                <w:i w:val="0"/>
                <w:lang w:val="ro-RO"/>
              </w:rPr>
              <w:t>www.ifla.org/files/assets/clm/.../statement-of-principles-sccr20-mo.pdf</w:t>
            </w:r>
            <w:r w:rsidRPr="00995ECA">
              <w:rPr>
                <w:rFonts w:ascii="Times New Roman" w:hAnsi="Times New Roman" w:cs="Times New Roman"/>
                <w:i/>
                <w:lang w:val="ro-RO"/>
              </w:rPr>
              <w:t>‎</w:t>
            </w:r>
          </w:p>
          <w:p w:rsidR="00D82C46" w:rsidRPr="00995ECA" w:rsidRDefault="00D82C46" w:rsidP="000F0E3E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0" w:line="240" w:lineRule="auto"/>
              <w:ind w:left="527" w:hanging="357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Bodoașcă, Teodor; Tarnu, Lucian Răzvan,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Dreptul proprietății intelectuale</w:t>
            </w:r>
            <w:r>
              <w:rPr>
                <w:rFonts w:ascii="Times New Roman" w:hAnsi="Times New Roman" w:cs="Times New Roman"/>
                <w:lang w:val="ro-RO"/>
              </w:rPr>
              <w:t>, Ediția a III-a, București, Universul Juridic, 2015.</w:t>
            </w:r>
          </w:p>
          <w:p w:rsidR="00D82C46" w:rsidRPr="00D46564" w:rsidRDefault="00D82C46" w:rsidP="000F0E3E">
            <w:pPr>
              <w:pStyle w:val="Frspaiere"/>
              <w:numPr>
                <w:ilvl w:val="0"/>
                <w:numId w:val="28"/>
              </w:numPr>
              <w:spacing w:before="60"/>
              <w:ind w:left="527" w:hanging="357"/>
              <w:rPr>
                <w:rFonts w:ascii="Times New Roman" w:hAnsi="Times New Roman" w:cs="Times New Roman"/>
                <w:bCs/>
                <w:lang w:val="ro-RO"/>
              </w:rPr>
            </w:pPr>
            <w:r w:rsidRPr="00657BDB">
              <w:rPr>
                <w:rFonts w:ascii="Times New Roman" w:hAnsi="Times New Roman" w:cs="Times New Roman"/>
                <w:lang w:val="fr-FR"/>
              </w:rPr>
              <w:t>Bogdan</w:t>
            </w:r>
            <w:r>
              <w:rPr>
                <w:rFonts w:ascii="Times New Roman" w:hAnsi="Times New Roman" w:cs="Times New Roman"/>
                <w:lang w:val="fr-FR"/>
              </w:rPr>
              <w:t>,</w:t>
            </w:r>
            <w:r w:rsidRPr="00657BDB">
              <w:rPr>
                <w:rFonts w:ascii="Times New Roman" w:hAnsi="Times New Roman" w:cs="Times New Roman"/>
                <w:lang w:val="fr-FR"/>
              </w:rPr>
              <w:t xml:space="preserve"> Dragoș, Mihai Stănescu, </w:t>
            </w:r>
            <w:r w:rsidRPr="00657BDB">
              <w:rPr>
                <w:rFonts w:ascii="Times New Roman" w:hAnsi="Times New Roman" w:cs="Times New Roman"/>
                <w:i/>
                <w:lang w:val="fr-FR"/>
              </w:rPr>
              <w:t>Mărcile neconvenționale</w:t>
            </w:r>
            <w:r w:rsidRPr="00657BDB">
              <w:rPr>
                <w:rFonts w:ascii="Times New Roman" w:hAnsi="Times New Roman" w:cs="Times New Roman"/>
                <w:lang w:val="fr-FR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lang w:val="fr-FR"/>
              </w:rPr>
              <w:t xml:space="preserve"> </w:t>
            </w:r>
            <w:hyperlink r:id="rId15" w:history="1">
              <w:r w:rsidRPr="004228CA">
                <w:rPr>
                  <w:rStyle w:val="Hyperlink"/>
                  <w:rFonts w:ascii="Times New Roman" w:hAnsi="Times New Roman" w:cs="Times New Roman"/>
                  <w:lang w:val="fr-FR"/>
                </w:rPr>
                <w:t>https://www.juridice.ro/319292/marcile-neconventionale.html</w:t>
              </w:r>
            </w:hyperlink>
          </w:p>
          <w:p w:rsidR="00D82C46" w:rsidRPr="00A65354" w:rsidRDefault="00D82C46" w:rsidP="000F0E3E">
            <w:pPr>
              <w:pStyle w:val="Frspaiere"/>
              <w:numPr>
                <w:ilvl w:val="0"/>
                <w:numId w:val="28"/>
              </w:numPr>
              <w:spacing w:before="60"/>
              <w:ind w:left="527" w:hanging="357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Owen, Lynette, </w:t>
            </w:r>
            <w:r>
              <w:rPr>
                <w:rFonts w:ascii="Times New Roman" w:hAnsi="Times New Roman" w:cs="Times New Roman"/>
                <w:i/>
                <w:lang w:val="ro-RO"/>
              </w:rPr>
              <w:t>Tranzacțiile privind dreptul de autor în domeniul operelor literare</w:t>
            </w:r>
            <w:r>
              <w:rPr>
                <w:rFonts w:ascii="Times New Roman" w:hAnsi="Times New Roman" w:cs="Times New Roman"/>
                <w:lang w:val="ro-RO"/>
              </w:rPr>
              <w:t>, București, Editura Tehnică, 1997, pp. 92-104.</w:t>
            </w:r>
          </w:p>
          <w:p w:rsidR="00D82C46" w:rsidRPr="00995ECA" w:rsidRDefault="00D82C46" w:rsidP="000F0E3E">
            <w:pPr>
              <w:pStyle w:val="Frspaiere"/>
              <w:numPr>
                <w:ilvl w:val="0"/>
                <w:numId w:val="28"/>
              </w:numPr>
              <w:spacing w:before="60"/>
              <w:ind w:left="527" w:hanging="357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Romițan, Ciprian Raul, </w:t>
            </w:r>
            <w:r>
              <w:rPr>
                <w:rFonts w:ascii="Times New Roman" w:hAnsi="Times New Roman" w:cs="Times New Roman"/>
                <w:i/>
                <w:lang w:val="ro-RO"/>
              </w:rPr>
              <w:t>Drepturile morale de autor,</w:t>
            </w:r>
            <w:r>
              <w:rPr>
                <w:rFonts w:ascii="Times New Roman" w:hAnsi="Times New Roman" w:cs="Times New Roman"/>
                <w:lang w:val="ro-RO"/>
              </w:rPr>
              <w:t xml:space="preserve"> București, Universul Juridic, 2007.</w:t>
            </w:r>
          </w:p>
          <w:p w:rsidR="00D82C46" w:rsidRDefault="00D82C46" w:rsidP="00D46564">
            <w:pPr>
              <w:numPr>
                <w:ilvl w:val="0"/>
                <w:numId w:val="28"/>
              </w:numPr>
              <w:spacing w:before="60" w:after="0" w:line="240" w:lineRule="auto"/>
              <w:ind w:left="527" w:hanging="357"/>
              <w:rPr>
                <w:rFonts w:ascii="Times New Roman" w:hAnsi="Times New Roman" w:cs="Times New Roman"/>
                <w:lang w:val="ro-RO"/>
              </w:rPr>
            </w:pPr>
            <w:r w:rsidRPr="00995ECA">
              <w:rPr>
                <w:rFonts w:ascii="Times New Roman" w:hAnsi="Times New Roman" w:cs="Times New Roman"/>
                <w:lang w:val="ro-RO"/>
              </w:rPr>
              <w:t>Romaniţan, C.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995ECA">
              <w:rPr>
                <w:rFonts w:ascii="Times New Roman" w:hAnsi="Times New Roman" w:cs="Times New Roman"/>
                <w:lang w:val="ro-RO"/>
              </w:rPr>
              <w:t xml:space="preserve">R.; Buta, P.G., </w:t>
            </w:r>
            <w:r w:rsidRPr="00995ECA">
              <w:rPr>
                <w:rFonts w:ascii="Times New Roman" w:hAnsi="Times New Roman" w:cs="Times New Roman"/>
                <w:i/>
                <w:iCs/>
                <w:lang w:val="ro-RO"/>
              </w:rPr>
              <w:t>Drept comunitar al proprietăţii intelectuale. Mărcile şi indicaţiile geografice</w:t>
            </w:r>
            <w:r w:rsidRPr="00995ECA">
              <w:rPr>
                <w:rFonts w:ascii="Times New Roman" w:hAnsi="Times New Roman" w:cs="Times New Roman"/>
                <w:lang w:val="ro-RO"/>
              </w:rPr>
              <w:t>, Editura C.H.Beck, Bucureşti, 2008.</w:t>
            </w:r>
          </w:p>
          <w:p w:rsidR="00D82C46" w:rsidRPr="00D46564" w:rsidRDefault="00D82C46" w:rsidP="00D46564">
            <w:pPr>
              <w:numPr>
                <w:ilvl w:val="0"/>
                <w:numId w:val="28"/>
              </w:numPr>
              <w:spacing w:before="60" w:after="0" w:line="240" w:lineRule="auto"/>
              <w:ind w:left="527" w:hanging="357"/>
              <w:rPr>
                <w:rFonts w:ascii="Times New Roman" w:hAnsi="Times New Roman" w:cs="Times New Roman"/>
                <w:lang w:val="ro-RO"/>
              </w:rPr>
            </w:pPr>
            <w:r w:rsidRPr="00D46564">
              <w:rPr>
                <w:rFonts w:ascii="Times New Roman" w:hAnsi="Times New Roman" w:cs="Times New Roman"/>
                <w:lang w:val="ro-RO"/>
              </w:rPr>
              <w:t xml:space="preserve">Speriusi-Vlad, Alin, </w:t>
            </w:r>
            <w:r w:rsidRPr="00D46564">
              <w:rPr>
                <w:rFonts w:ascii="Times New Roman" w:hAnsi="Times New Roman" w:cs="Times New Roman"/>
                <w:i/>
                <w:lang w:val="ro-RO"/>
              </w:rPr>
              <w:t>Protejarea creațiilor intelectuale. Mecanisme de drept privat</w:t>
            </w:r>
            <w:r w:rsidRPr="00D46564">
              <w:rPr>
                <w:rFonts w:ascii="Times New Roman" w:hAnsi="Times New Roman" w:cs="Times New Roman"/>
                <w:lang w:val="fr-FR"/>
              </w:rPr>
              <w:t xml:space="preserve">, București, </w:t>
            </w:r>
            <w:r w:rsidRPr="00D46564">
              <w:rPr>
                <w:rStyle w:val="small2"/>
                <w:rFonts w:ascii="Times New Roman" w:hAnsi="Times New Roman" w:cs="Times New Roman"/>
                <w:lang w:val="fr-FR"/>
              </w:rPr>
              <w:t xml:space="preserve">Editura: </w:t>
            </w:r>
            <w:r w:rsidRPr="00D46564">
              <w:rPr>
                <w:rStyle w:val="Robust"/>
                <w:rFonts w:ascii="Times New Roman" w:hAnsi="Times New Roman" w:cs="Times New Roman"/>
                <w:b w:val="0"/>
                <w:lang w:val="fr-FR"/>
              </w:rPr>
              <w:t>C.H. Beck, 2015.</w:t>
            </w:r>
          </w:p>
          <w:p w:rsidR="00D82C46" w:rsidRPr="00995ECA" w:rsidRDefault="00D82C46" w:rsidP="000F0E3E">
            <w:pPr>
              <w:numPr>
                <w:ilvl w:val="0"/>
                <w:numId w:val="28"/>
              </w:numPr>
              <w:spacing w:before="60" w:after="0" w:line="240" w:lineRule="auto"/>
              <w:ind w:left="527" w:hanging="357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Vică, Constantin, </w:t>
            </w:r>
            <w:r w:rsidRPr="00C72C96">
              <w:rPr>
                <w:rFonts w:ascii="Times New Roman" w:hAnsi="Times New Roman" w:cs="Times New Roman"/>
                <w:i/>
                <w:lang w:val="ro-RO"/>
              </w:rPr>
              <w:t>De ce</w:t>
            </w:r>
            <w:r>
              <w:rPr>
                <w:rFonts w:ascii="Times New Roman" w:hAnsi="Times New Roman" w:cs="Times New Roman"/>
                <w:i/>
                <w:lang w:val="ro-RO"/>
              </w:rPr>
              <w:t xml:space="preserve"> acordul ACTA nu trebuie ratificat de către Parlamentul României?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hyperlink r:id="rId16" w:history="1">
              <w:r w:rsidRPr="004228CA">
                <w:rPr>
                  <w:rStyle w:val="Hyperlink"/>
                  <w:rFonts w:ascii="Times New Roman" w:hAnsi="Times New Roman" w:cs="Times New Roman"/>
                  <w:lang w:val="ro-RO"/>
                </w:rPr>
                <w:t>https://www.romaniacurata.ro/spaw2/uploads/files/Policy%20brief_ACTA_SAR_final_Constantin%20Vica.pdf</w:t>
              </w:r>
            </w:hyperlink>
          </w:p>
          <w:p w:rsidR="00D82C46" w:rsidRPr="00995ECA" w:rsidRDefault="00CA7325" w:rsidP="000F0E3E">
            <w:pPr>
              <w:numPr>
                <w:ilvl w:val="0"/>
                <w:numId w:val="28"/>
              </w:numPr>
              <w:spacing w:before="60" w:after="0" w:line="240" w:lineRule="auto"/>
              <w:ind w:left="527" w:hanging="357"/>
              <w:rPr>
                <w:rFonts w:ascii="Times New Roman" w:hAnsi="Times New Roman" w:cs="Times New Roman"/>
                <w:lang w:val="ro-RO"/>
              </w:rPr>
            </w:pPr>
            <w:hyperlink r:id="rId17" w:history="1">
              <w:r w:rsidR="00D82C46" w:rsidRPr="00995ECA">
                <w:rPr>
                  <w:rStyle w:val="Hyperlink"/>
                  <w:rFonts w:ascii="Times New Roman" w:hAnsi="Times New Roman" w:cs="Times New Roman"/>
                  <w:lang w:val="ro-RO"/>
                </w:rPr>
                <w:t>http://ro.creativecommons.org/category/despre-licente/</w:t>
              </w:r>
            </w:hyperlink>
            <w:r w:rsidR="00D82C46" w:rsidRPr="00995ECA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D82C46" w:rsidRPr="00995ECA" w:rsidRDefault="00CA7325" w:rsidP="000F0E3E">
            <w:pPr>
              <w:numPr>
                <w:ilvl w:val="0"/>
                <w:numId w:val="28"/>
              </w:numPr>
              <w:spacing w:before="60" w:after="0" w:line="240" w:lineRule="auto"/>
              <w:ind w:left="527" w:hanging="357"/>
              <w:rPr>
                <w:rFonts w:ascii="Times New Roman" w:hAnsi="Times New Roman" w:cs="Times New Roman"/>
                <w:lang w:val="ro-RO"/>
              </w:rPr>
            </w:pPr>
            <w:hyperlink r:id="rId18" w:history="1">
              <w:r w:rsidR="00D82C46" w:rsidRPr="00995ECA">
                <w:rPr>
                  <w:rStyle w:val="Hyperlink"/>
                  <w:rFonts w:ascii="Times New Roman" w:hAnsi="Times New Roman" w:cs="Times New Roman"/>
                  <w:lang w:val="ro-RO"/>
                </w:rPr>
                <w:t>http://www.slideshare.net/bmanolea/prezentare-creative-commons-in-romana</w:t>
              </w:r>
            </w:hyperlink>
            <w:r w:rsidR="00D82C46" w:rsidRPr="00995ECA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D82C46" w:rsidRPr="00493889" w:rsidRDefault="00CA7325" w:rsidP="000F0E3E">
            <w:pPr>
              <w:numPr>
                <w:ilvl w:val="0"/>
                <w:numId w:val="28"/>
              </w:numPr>
              <w:spacing w:before="60" w:after="0" w:line="240" w:lineRule="auto"/>
              <w:ind w:left="527" w:hanging="357"/>
              <w:rPr>
                <w:rFonts w:ascii="Times New Roman" w:eastAsia="Calibri" w:hAnsi="Times New Roman" w:cs="Times New Roman"/>
                <w:lang w:val="ro-RO"/>
              </w:rPr>
            </w:pPr>
            <w:hyperlink r:id="rId19" w:history="1">
              <w:r w:rsidR="00D82C46" w:rsidRPr="00995ECA">
                <w:rPr>
                  <w:rStyle w:val="Hyperlink"/>
                  <w:rFonts w:ascii="Times New Roman" w:hAnsi="Times New Roman" w:cs="Times New Roman"/>
                  <w:lang w:val="ro-RO"/>
                </w:rPr>
                <w:t>http://openeducationeuropa.eu/ro/node/133178</w:t>
              </w:r>
            </w:hyperlink>
            <w:r w:rsidR="00D82C46" w:rsidRPr="00995ECA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:rsidR="00401848" w:rsidRPr="002D50C2" w:rsidRDefault="00401848" w:rsidP="001900AE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14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45"/>
      </w:tblGrid>
      <w:tr w:rsidR="00401848" w:rsidRPr="00C40BB4">
        <w:tc>
          <w:tcPr>
            <w:tcW w:w="10145" w:type="dxa"/>
          </w:tcPr>
          <w:p w:rsidR="00401848" w:rsidRPr="002D50C2" w:rsidRDefault="00401848" w:rsidP="00C91E9C">
            <w:pPr>
              <w:pStyle w:val="Default"/>
              <w:spacing w:before="60" w:after="4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2D50C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Abordarea problematicii disciplinei este interdisciplinară, urmărindu-se aplicarea bunelor practici realizate la nivelul universităţilor de excelenţă  europene. Metodele de predare sunt flexibile, adaptate la cerinţele profesionale ale societăţii româneşti. </w:t>
            </w:r>
          </w:p>
          <w:p w:rsidR="00401848" w:rsidRPr="002D50C2" w:rsidRDefault="00401848" w:rsidP="00C91E9C">
            <w:pPr>
              <w:pStyle w:val="Frspaiere"/>
              <w:spacing w:after="4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De asemenea, activităţile curriculare şi extra</w:t>
            </w: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-</w:t>
            </w:r>
            <w:r w:rsidRPr="002D50C2">
              <w:rPr>
                <w:rFonts w:ascii="Times New Roman" w:hAnsi="Times New Roman" w:cs="Times New Roman"/>
                <w:lang w:val="ro-RO"/>
              </w:rPr>
              <w:t>curriculare sunt centrate pe nevoile reale ale studenţilor, având menirea de a-i pregăti pentru inserţia rapidă în câmpul muncii.</w:t>
            </w:r>
          </w:p>
        </w:tc>
      </w:tr>
    </w:tbl>
    <w:p w:rsidR="00401848" w:rsidRPr="002D50C2" w:rsidRDefault="00401848" w:rsidP="00052098">
      <w:pPr>
        <w:pStyle w:val="Listparagraf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D50C2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1014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7"/>
        <w:gridCol w:w="4991"/>
        <w:gridCol w:w="2459"/>
        <w:gridCol w:w="1638"/>
      </w:tblGrid>
      <w:tr w:rsidR="00401848" w:rsidRPr="002D50C2" w:rsidTr="00323F3A">
        <w:tc>
          <w:tcPr>
            <w:tcW w:w="0" w:type="auto"/>
          </w:tcPr>
          <w:p w:rsidR="00401848" w:rsidRPr="002D50C2" w:rsidRDefault="00401848" w:rsidP="00D655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4991" w:type="dxa"/>
          </w:tcPr>
          <w:p w:rsidR="00401848" w:rsidRPr="002D50C2" w:rsidRDefault="00401848" w:rsidP="00D655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10.1 Criterii de evaluare</w:t>
            </w:r>
          </w:p>
        </w:tc>
        <w:tc>
          <w:tcPr>
            <w:tcW w:w="2459" w:type="dxa"/>
          </w:tcPr>
          <w:p w:rsidR="00401848" w:rsidRPr="002D50C2" w:rsidRDefault="00401848" w:rsidP="00D655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10.2 Metode de evaluare</w:t>
            </w:r>
          </w:p>
        </w:tc>
        <w:tc>
          <w:tcPr>
            <w:tcW w:w="1638" w:type="dxa"/>
          </w:tcPr>
          <w:p w:rsidR="00401848" w:rsidRPr="002D50C2" w:rsidRDefault="00401848" w:rsidP="00D655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10.3 Pondere din nota finală</w:t>
            </w:r>
          </w:p>
        </w:tc>
      </w:tr>
      <w:tr w:rsidR="00401848" w:rsidRPr="002D50C2" w:rsidTr="00323F3A">
        <w:tc>
          <w:tcPr>
            <w:tcW w:w="0" w:type="auto"/>
            <w:vAlign w:val="center"/>
          </w:tcPr>
          <w:p w:rsidR="00401848" w:rsidRPr="002D50C2" w:rsidRDefault="00401848" w:rsidP="00C14C7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10.4 Curs</w:t>
            </w:r>
          </w:p>
        </w:tc>
        <w:tc>
          <w:tcPr>
            <w:tcW w:w="4991" w:type="dxa"/>
          </w:tcPr>
          <w:p w:rsidR="00401848" w:rsidRPr="002D50C2" w:rsidRDefault="00401848" w:rsidP="00F25720">
            <w:pPr>
              <w:spacing w:before="60" w:after="0" w:line="240" w:lineRule="auto"/>
              <w:ind w:left="102" w:right="-2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Cerinţe minime pentru nota 5:</w:t>
            </w:r>
          </w:p>
          <w:p w:rsidR="00401848" w:rsidRPr="002D50C2" w:rsidRDefault="00401848" w:rsidP="00F2572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- parcurgerea lecturilor obligatorii din materia semestrială;</w:t>
            </w:r>
          </w:p>
          <w:p w:rsidR="00401848" w:rsidRPr="002D50C2" w:rsidRDefault="00401848" w:rsidP="00F2572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- folosirea adecvată a terminologiei,</w:t>
            </w:r>
          </w:p>
          <w:p w:rsidR="00401848" w:rsidRPr="002D50C2" w:rsidRDefault="00401848" w:rsidP="00F2572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- acumularea unui punctaj acceptabil din baremul de notare de la seminarii şi de la examenul final.</w:t>
            </w:r>
          </w:p>
          <w:p w:rsidR="00401848" w:rsidRPr="002D50C2" w:rsidRDefault="00401848" w:rsidP="00F25720">
            <w:pPr>
              <w:spacing w:before="60" w:after="0" w:line="240" w:lineRule="auto"/>
              <w:ind w:left="102" w:right="-23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Cerinţe minime</w:t>
            </w:r>
            <w:r w:rsidRPr="002D50C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2D50C2">
              <w:rPr>
                <w:rFonts w:ascii="Times New Roman" w:hAnsi="Times New Roman" w:cs="Times New Roman"/>
                <w:b/>
                <w:bCs/>
                <w:lang w:val="ro-RO"/>
              </w:rPr>
              <w:t>pentru nota 10</w:t>
            </w:r>
            <w:r w:rsidRPr="002D50C2">
              <w:rPr>
                <w:rFonts w:ascii="Times New Roman" w:hAnsi="Times New Roman" w:cs="Times New Roman"/>
                <w:lang w:val="ro-RO"/>
              </w:rPr>
              <w:t>:</w:t>
            </w:r>
          </w:p>
          <w:p w:rsidR="00401848" w:rsidRPr="002D50C2" w:rsidRDefault="00401848" w:rsidP="00F2572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- prezenţă foarte bună la curs; </w:t>
            </w:r>
          </w:p>
          <w:p w:rsidR="00401848" w:rsidRPr="002D50C2" w:rsidRDefault="00401848" w:rsidP="00F2572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- acumularea unui punctaj foarte bun din baremul de notare de la seminarii şi de la examenul final.</w:t>
            </w:r>
            <w:r w:rsidR="007A43B3" w:rsidRPr="002D50C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401848" w:rsidRPr="002D50C2" w:rsidRDefault="00401848" w:rsidP="00F2572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- aplicarea constructivă şi creatoare a cunoştinţelor asimilate din materia cursului şi din munca individuală;</w:t>
            </w:r>
          </w:p>
          <w:p w:rsidR="00401848" w:rsidRPr="002D50C2" w:rsidRDefault="00401848" w:rsidP="00F25720">
            <w:pPr>
              <w:spacing w:after="120" w:line="240" w:lineRule="auto"/>
              <w:ind w:left="102" w:right="-23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- limbaj corect din punct de vedere gramatical, exprimare coerentă, cursivă, conformă cu limbajul de specialitate în domeniu. </w:t>
            </w:r>
          </w:p>
        </w:tc>
        <w:tc>
          <w:tcPr>
            <w:tcW w:w="2459" w:type="dxa"/>
          </w:tcPr>
          <w:p w:rsidR="00401848" w:rsidRPr="002D50C2" w:rsidRDefault="00401848" w:rsidP="0098196E">
            <w:pPr>
              <w:spacing w:before="40" w:after="40" w:line="240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Evaluare secvenţială </w:t>
            </w:r>
            <w:r w:rsidR="00FC52D7" w:rsidRPr="002D50C2">
              <w:rPr>
                <w:rFonts w:ascii="Times New Roman" w:hAnsi="Times New Roman" w:cs="Times New Roman"/>
                <w:lang w:val="ro-RO"/>
              </w:rPr>
              <w:t>(</w:t>
            </w:r>
            <w:r w:rsidRPr="002D50C2">
              <w:rPr>
                <w:rFonts w:ascii="Times New Roman" w:hAnsi="Times New Roman" w:cs="Times New Roman"/>
                <w:lang w:val="ro-RO"/>
              </w:rPr>
              <w:t>orală) în timpul semestrului;</w:t>
            </w:r>
          </w:p>
          <w:p w:rsidR="00401848" w:rsidRPr="002D50C2" w:rsidRDefault="00401848" w:rsidP="0098196E">
            <w:pPr>
              <w:spacing w:before="40" w:after="40" w:line="240" w:lineRule="auto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Examen pe baza subiectelor din materia de Curs</w:t>
            </w:r>
          </w:p>
        </w:tc>
        <w:tc>
          <w:tcPr>
            <w:tcW w:w="1638" w:type="dxa"/>
          </w:tcPr>
          <w:p w:rsidR="007A43B3" w:rsidRDefault="00401848" w:rsidP="00F25720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50%</w:t>
            </w:r>
          </w:p>
          <w:p w:rsidR="007A43B3" w:rsidRDefault="007A43B3" w:rsidP="00F25720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7A43B3" w:rsidRDefault="007A43B3" w:rsidP="007A43B3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01848" w:rsidRPr="002D50C2" w:rsidRDefault="007A43B3" w:rsidP="007A43B3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177183" w:rsidRPr="002D50C2" w:rsidTr="000E0FCE">
        <w:trPr>
          <w:cantSplit/>
        </w:trPr>
        <w:tc>
          <w:tcPr>
            <w:tcW w:w="0" w:type="auto"/>
            <w:vAlign w:val="center"/>
          </w:tcPr>
          <w:p w:rsidR="00177183" w:rsidRPr="002D50C2" w:rsidRDefault="00177183" w:rsidP="00C14C7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lastRenderedPageBreak/>
              <w:t>10.5 Seminar</w:t>
            </w:r>
          </w:p>
        </w:tc>
        <w:tc>
          <w:tcPr>
            <w:tcW w:w="4991" w:type="dxa"/>
          </w:tcPr>
          <w:p w:rsidR="00177183" w:rsidRPr="00C31490" w:rsidRDefault="00177183" w:rsidP="004612D4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31490">
              <w:rPr>
                <w:rFonts w:ascii="Times New Roman" w:hAnsi="Times New Roman" w:cs="Times New Roman"/>
                <w:b/>
                <w:bCs/>
                <w:lang w:val="ro-RO"/>
              </w:rPr>
              <w:t>Cerinţe minime pentru a fi admis la examen:</w:t>
            </w:r>
          </w:p>
          <w:p w:rsidR="00177183" w:rsidRPr="00C31490" w:rsidRDefault="00177183" w:rsidP="004612D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- parcurgerea lecturilor obligatorii din materia semestrială;</w:t>
            </w:r>
          </w:p>
          <w:p w:rsidR="00177183" w:rsidRPr="00C31490" w:rsidRDefault="00177183" w:rsidP="004612D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- îndeplinirea sarcinilor individuale şi din cadrul echipei (proiecte/teme/referate);</w:t>
            </w:r>
          </w:p>
          <w:p w:rsidR="00177183" w:rsidRPr="00C31490" w:rsidRDefault="00177183" w:rsidP="004612D4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- acumularea unui punctaj acceptabil din baremul de notare de la seminarii.</w:t>
            </w:r>
          </w:p>
        </w:tc>
        <w:tc>
          <w:tcPr>
            <w:tcW w:w="2459" w:type="dxa"/>
          </w:tcPr>
          <w:p w:rsidR="00177183" w:rsidRPr="00C31490" w:rsidRDefault="00177183" w:rsidP="004612D4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Style w:val="a"/>
                <w:rFonts w:ascii="Times New Roman" w:hAnsi="Times New Roman" w:cs="Times New Roman"/>
                <w:lang w:val="ro-RO"/>
              </w:rPr>
              <w:t>Testarea continuă pe parcursul semestrului (</w:t>
            </w:r>
            <w:r w:rsidRPr="00C31490">
              <w:rPr>
                <w:rFonts w:ascii="Times New Roman" w:hAnsi="Times New Roman" w:cs="Times New Roman"/>
                <w:lang w:val="ro-RO"/>
              </w:rPr>
              <w:t>parcurgerea bibliografiei obligatorii/</w:t>
            </w:r>
            <w:r w:rsidRPr="00C31490">
              <w:rPr>
                <w:rFonts w:ascii="Times New Roman" w:hAnsi="Times New Roman" w:cs="Times New Roman"/>
                <w:color w:val="291526"/>
                <w:sz w:val="18"/>
                <w:szCs w:val="18"/>
                <w:lang w:val="ro-RO"/>
              </w:rPr>
              <w:t xml:space="preserve"> </w:t>
            </w:r>
            <w:r w:rsidRPr="00C31490">
              <w:rPr>
                <w:rStyle w:val="a"/>
                <w:rFonts w:ascii="Times New Roman" w:hAnsi="Times New Roman" w:cs="Times New Roman"/>
                <w:lang w:val="ro-RO"/>
              </w:rPr>
              <w:t>teme / referate/ traduceri/ proiecte realizate individual şi în echipă)</w:t>
            </w:r>
          </w:p>
        </w:tc>
        <w:tc>
          <w:tcPr>
            <w:tcW w:w="1638" w:type="dxa"/>
          </w:tcPr>
          <w:p w:rsidR="00177183" w:rsidRPr="00C31490" w:rsidRDefault="00177183" w:rsidP="004612D4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177183" w:rsidRPr="002D50C2">
        <w:tc>
          <w:tcPr>
            <w:tcW w:w="10145" w:type="dxa"/>
            <w:gridSpan w:val="4"/>
          </w:tcPr>
          <w:p w:rsidR="00177183" w:rsidRPr="002D50C2" w:rsidRDefault="00177183" w:rsidP="00402B63">
            <w:pPr>
              <w:pStyle w:val="Frspaiere"/>
              <w:numPr>
                <w:ilvl w:val="1"/>
                <w:numId w:val="27"/>
              </w:numPr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Standard minim de performanţă</w:t>
            </w:r>
          </w:p>
        </w:tc>
      </w:tr>
      <w:tr w:rsidR="00177183" w:rsidRPr="00C40BB4">
        <w:tc>
          <w:tcPr>
            <w:tcW w:w="10145" w:type="dxa"/>
            <w:gridSpan w:val="4"/>
          </w:tcPr>
          <w:p w:rsidR="00177183" w:rsidRPr="002F42C7" w:rsidRDefault="00177183" w:rsidP="00117723">
            <w:pPr>
              <w:pStyle w:val="Frspaier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eastAsia="Calibri" w:hAnsi="Times New Roman" w:cs="Times New Roman"/>
                <w:lang w:val="ro-RO"/>
              </w:rPr>
              <w:t>Elaborarea unei sinteze documentare cu</w:t>
            </w:r>
            <w:r>
              <w:rPr>
                <w:rFonts w:ascii="Times New Roman" w:eastAsia="Calibri" w:hAnsi="Times New Roman" w:cs="Times New Roman"/>
                <w:lang w:val="ro-RO"/>
              </w:rPr>
              <w:t xml:space="preserve"> aplicarea normelor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legislativ</w:t>
            </w:r>
            <w:r>
              <w:rPr>
                <w:rFonts w:ascii="Times New Roman" w:eastAsia="Calibri" w:hAnsi="Times New Roman" w:cs="Times New Roman"/>
                <w:lang w:val="ro-RO"/>
              </w:rPr>
              <w:t>e</w:t>
            </w:r>
            <w:r w:rsidRPr="002D50C2">
              <w:rPr>
                <w:rFonts w:ascii="Times New Roman" w:eastAsia="Calibri" w:hAnsi="Times New Roman" w:cs="Times New Roman"/>
                <w:lang w:val="ro-RO"/>
              </w:rPr>
              <w:t xml:space="preserve"> pe un subiect din domeniul proprietăţii intelectuale, utilizând principalele baze</w:t>
            </w:r>
            <w:r w:rsidRPr="002D50C2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o-RO"/>
              </w:rPr>
              <w:t>de date publice;</w:t>
            </w:r>
          </w:p>
          <w:p w:rsidR="00177183" w:rsidRPr="002D50C2" w:rsidRDefault="00177183" w:rsidP="00117723">
            <w:pPr>
              <w:pStyle w:val="Frspaier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Elaborarea unui proiect de specialitate sau, cel puţin, a unei părţi a unui asemenea proiect, aplicând principiile şi normele care vizează legislaţia din domeniul proprietăţii intelectuale.</w:t>
            </w:r>
          </w:p>
        </w:tc>
      </w:tr>
    </w:tbl>
    <w:p w:rsidR="00401848" w:rsidRPr="002D50C2" w:rsidRDefault="00401848" w:rsidP="00D655BC">
      <w:pPr>
        <w:pStyle w:val="Listparagraf"/>
        <w:rPr>
          <w:rFonts w:ascii="Times New Roman" w:hAnsi="Times New Roman" w:cs="Times New Roman"/>
          <w:lang w:val="ro-RO"/>
        </w:rPr>
      </w:pPr>
    </w:p>
    <w:tbl>
      <w:tblPr>
        <w:tblW w:w="10159" w:type="dxa"/>
        <w:tblInd w:w="-106" w:type="dxa"/>
        <w:tblLook w:val="00A0" w:firstRow="1" w:lastRow="0" w:firstColumn="1" w:lastColumn="0" w:noHBand="0" w:noVBand="0"/>
      </w:tblPr>
      <w:tblGrid>
        <w:gridCol w:w="4926"/>
        <w:gridCol w:w="5233"/>
      </w:tblGrid>
      <w:tr w:rsidR="00401848" w:rsidRPr="002D50C2">
        <w:tc>
          <w:tcPr>
            <w:tcW w:w="4926" w:type="dxa"/>
          </w:tcPr>
          <w:p w:rsidR="00401848" w:rsidRPr="002D50C2" w:rsidRDefault="00401848" w:rsidP="000B702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Data completării:</w:t>
            </w:r>
          </w:p>
          <w:p w:rsidR="00401848" w:rsidRPr="002D50C2" w:rsidRDefault="00086788" w:rsidP="0008678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</w:t>
            </w:r>
            <w:r w:rsidR="00401848" w:rsidRPr="002D50C2">
              <w:rPr>
                <w:rFonts w:ascii="Times New Roman" w:hAnsi="Times New Roman" w:cs="Times New Roman"/>
                <w:lang w:val="ro-RO"/>
              </w:rPr>
              <w:t>.0</w:t>
            </w:r>
            <w:r w:rsidR="00187DF8">
              <w:rPr>
                <w:rFonts w:ascii="Times New Roman" w:hAnsi="Times New Roman" w:cs="Times New Roman"/>
                <w:lang w:val="ro-RO"/>
              </w:rPr>
              <w:t>1</w:t>
            </w:r>
            <w:r w:rsidR="00401848" w:rsidRPr="002D50C2">
              <w:rPr>
                <w:rFonts w:ascii="Times New Roman" w:hAnsi="Times New Roman" w:cs="Times New Roman"/>
                <w:lang w:val="ro-RO"/>
              </w:rPr>
              <w:t>.201</w:t>
            </w:r>
            <w:r w:rsidR="00187DF8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5233" w:type="dxa"/>
          </w:tcPr>
          <w:p w:rsidR="00401848" w:rsidRPr="002D50C2" w:rsidRDefault="00401848" w:rsidP="00C91E9C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Titular curs </w:t>
            </w:r>
            <w:r w:rsidR="00FC52D7" w:rsidRPr="002D50C2">
              <w:rPr>
                <w:rFonts w:ascii="Times New Roman" w:hAnsi="Times New Roman" w:cs="Times New Roman"/>
                <w:lang w:val="ro-RO"/>
              </w:rPr>
              <w:t>(</w:t>
            </w:r>
            <w:r w:rsidRPr="002D50C2">
              <w:rPr>
                <w:rFonts w:ascii="Times New Roman" w:hAnsi="Times New Roman" w:cs="Times New Roman"/>
                <w:lang w:val="ro-RO"/>
              </w:rPr>
              <w:t>Semnătura):</w:t>
            </w:r>
          </w:p>
          <w:p w:rsidR="00401848" w:rsidRPr="002D50C2" w:rsidRDefault="00401848" w:rsidP="00C91E9C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Lect. univ. dr. Tamara Petrova</w:t>
            </w:r>
          </w:p>
          <w:p w:rsidR="00401848" w:rsidRPr="002D50C2" w:rsidRDefault="00401848" w:rsidP="00C91E9C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01848" w:rsidRPr="002D50C2">
        <w:tc>
          <w:tcPr>
            <w:tcW w:w="4926" w:type="dxa"/>
          </w:tcPr>
          <w:p w:rsidR="00295ABA" w:rsidRDefault="00295ABA" w:rsidP="000B702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01848" w:rsidRPr="002D50C2" w:rsidRDefault="00401848" w:rsidP="000B702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>Data avizării în departament</w:t>
            </w:r>
          </w:p>
          <w:p w:rsidR="00401848" w:rsidRPr="002D50C2" w:rsidRDefault="00401848" w:rsidP="000B702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33" w:type="dxa"/>
          </w:tcPr>
          <w:p w:rsidR="00295ABA" w:rsidRDefault="00295ABA" w:rsidP="000B702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01848" w:rsidRDefault="00401848" w:rsidP="000B702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D50C2">
              <w:rPr>
                <w:rFonts w:ascii="Times New Roman" w:hAnsi="Times New Roman" w:cs="Times New Roman"/>
                <w:lang w:val="ro-RO"/>
              </w:rPr>
              <w:t xml:space="preserve">Director departament </w:t>
            </w:r>
            <w:r w:rsidR="00FC52D7" w:rsidRPr="002D50C2">
              <w:rPr>
                <w:rFonts w:ascii="Times New Roman" w:hAnsi="Times New Roman" w:cs="Times New Roman"/>
                <w:lang w:val="ro-RO"/>
              </w:rPr>
              <w:t>(</w:t>
            </w:r>
            <w:r w:rsidRPr="002D50C2">
              <w:rPr>
                <w:rFonts w:ascii="Times New Roman" w:hAnsi="Times New Roman" w:cs="Times New Roman"/>
                <w:lang w:val="ro-RO"/>
              </w:rPr>
              <w:t>Semnătura):</w:t>
            </w:r>
          </w:p>
          <w:p w:rsidR="00086788" w:rsidRPr="002D50C2" w:rsidRDefault="00086788" w:rsidP="0008678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Prof. univ. dr. Gh. Clitan</w:t>
            </w:r>
          </w:p>
        </w:tc>
      </w:tr>
    </w:tbl>
    <w:p w:rsidR="00401848" w:rsidRPr="002D50C2" w:rsidRDefault="00401848" w:rsidP="00D463EE">
      <w:pPr>
        <w:rPr>
          <w:rFonts w:ascii="Times New Roman" w:hAnsi="Times New Roman" w:cs="Times New Roman"/>
          <w:lang w:val="ro-RO"/>
        </w:rPr>
      </w:pPr>
    </w:p>
    <w:sectPr w:rsidR="00401848" w:rsidRPr="002D50C2" w:rsidSect="00295ABA">
      <w:footerReference w:type="default" r:id="rId20"/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325" w:rsidRDefault="00CA7325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A7325" w:rsidRDefault="00CA7325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C96" w:rsidRDefault="00C72C96" w:rsidP="0039146A">
    <w:pPr>
      <w:pStyle w:val="Subsol"/>
      <w:framePr w:wrap="auto" w:vAnchor="text" w:hAnchor="margin" w:xAlign="center" w:y="1"/>
      <w:rPr>
        <w:rStyle w:val="Numrdepagin"/>
        <w:rFonts w:cs="Times New Roma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A505AE">
      <w:rPr>
        <w:rStyle w:val="Numrdepagin"/>
        <w:noProof/>
      </w:rPr>
      <w:t>6</w:t>
    </w:r>
    <w:r>
      <w:rPr>
        <w:rStyle w:val="Numrdepagin"/>
      </w:rPr>
      <w:fldChar w:fldCharType="end"/>
    </w:r>
  </w:p>
  <w:p w:rsidR="00C72C96" w:rsidRDefault="00C72C96">
    <w:pPr>
      <w:pStyle w:val="Subsol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325" w:rsidRDefault="00CA7325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A7325" w:rsidRDefault="00CA7325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894EE874"/>
    <w:lvl w:ilvl="0">
      <w:numFmt w:val="bullet"/>
      <w:lvlText w:val="•"/>
      <w:lvlJc w:val="left"/>
      <w:pPr>
        <w:tabs>
          <w:tab w:val="num" w:pos="284"/>
        </w:tabs>
        <w:ind w:left="284"/>
      </w:pPr>
      <w:rPr>
        <w:rFonts w:hint="default"/>
        <w:color w:val="000000"/>
        <w:position w:val="0"/>
      </w:rPr>
    </w:lvl>
    <w:lvl w:ilvl="1">
      <w:start w:val="1"/>
      <w:numFmt w:val="bullet"/>
      <w:suff w:val="nothing"/>
      <w:lvlText w:val=""/>
      <w:lvlJc w:val="left"/>
      <w:rPr>
        <w:rFonts w:hint="default"/>
        <w:color w:val="000000"/>
        <w:position w:val="0"/>
      </w:rPr>
    </w:lvl>
    <w:lvl w:ilvl="2">
      <w:start w:val="1"/>
      <w:numFmt w:val="bullet"/>
      <w:suff w:val="nothing"/>
      <w:lvlText w:val=""/>
      <w:lvlJc w:val="left"/>
      <w:rPr>
        <w:rFonts w:hint="default"/>
        <w:color w:val="000000"/>
        <w:position w:val="0"/>
      </w:rPr>
    </w:lvl>
    <w:lvl w:ilvl="3">
      <w:start w:val="1"/>
      <w:numFmt w:val="bullet"/>
      <w:suff w:val="nothing"/>
      <w:lvlText w:val=""/>
      <w:lvlJc w:val="left"/>
      <w:rPr>
        <w:rFonts w:hint="default"/>
        <w:color w:val="000000"/>
        <w:position w:val="0"/>
      </w:rPr>
    </w:lvl>
    <w:lvl w:ilvl="4">
      <w:start w:val="1"/>
      <w:numFmt w:val="bullet"/>
      <w:suff w:val="nothing"/>
      <w:lvlText w:val=""/>
      <w:lvlJc w:val="left"/>
      <w:rPr>
        <w:rFonts w:hint="default"/>
        <w:color w:val="000000"/>
        <w:position w:val="0"/>
      </w:rPr>
    </w:lvl>
    <w:lvl w:ilvl="5">
      <w:start w:val="1"/>
      <w:numFmt w:val="bullet"/>
      <w:suff w:val="nothing"/>
      <w:lvlText w:val=""/>
      <w:lvlJc w:val="left"/>
      <w:rPr>
        <w:rFonts w:hint="default"/>
        <w:color w:val="000000"/>
        <w:position w:val="0"/>
      </w:rPr>
    </w:lvl>
    <w:lvl w:ilvl="6">
      <w:start w:val="1"/>
      <w:numFmt w:val="bullet"/>
      <w:suff w:val="nothing"/>
      <w:lvlText w:val=""/>
      <w:lvlJc w:val="left"/>
      <w:rPr>
        <w:rFonts w:hint="default"/>
        <w:color w:val="000000"/>
        <w:position w:val="0"/>
      </w:rPr>
    </w:lvl>
    <w:lvl w:ilvl="7">
      <w:start w:val="1"/>
      <w:numFmt w:val="bullet"/>
      <w:suff w:val="nothing"/>
      <w:lvlText w:val=""/>
      <w:lvlJc w:val="left"/>
      <w:rPr>
        <w:rFonts w:hint="default"/>
        <w:color w:val="000000"/>
        <w:position w:val="0"/>
      </w:rPr>
    </w:lvl>
    <w:lvl w:ilvl="8">
      <w:start w:val="1"/>
      <w:numFmt w:val="bullet"/>
      <w:suff w:val="nothing"/>
      <w:lvlText w:val=""/>
      <w:lvlJc w:val="left"/>
      <w:rPr>
        <w:rFonts w:hint="default"/>
        <w:color w:val="000000"/>
        <w:position w:val="0"/>
      </w:r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12568"/>
    <w:multiLevelType w:val="multilevel"/>
    <w:tmpl w:val="B1BAB5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14C68E0"/>
    <w:multiLevelType w:val="hybridMultilevel"/>
    <w:tmpl w:val="5E10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31D0D4B"/>
    <w:multiLevelType w:val="hybridMultilevel"/>
    <w:tmpl w:val="317E0A2A"/>
    <w:lvl w:ilvl="0" w:tplc="F622FF3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A1F018A"/>
    <w:multiLevelType w:val="hybridMultilevel"/>
    <w:tmpl w:val="908CE45A"/>
    <w:lvl w:ilvl="0" w:tplc="04090005">
      <w:start w:val="1"/>
      <w:numFmt w:val="bullet"/>
      <w:lvlText w:val=""/>
      <w:lvlJc w:val="left"/>
      <w:pPr>
        <w:tabs>
          <w:tab w:val="num" w:pos="817"/>
        </w:tabs>
        <w:ind w:left="817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37"/>
        </w:tabs>
        <w:ind w:left="15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57"/>
        </w:tabs>
        <w:ind w:left="225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77"/>
        </w:tabs>
        <w:ind w:left="297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cs="Wingdings" w:hint="default"/>
      </w:rPr>
    </w:lvl>
  </w:abstractNum>
  <w:abstractNum w:abstractNumId="8">
    <w:nsid w:val="3C5E225A"/>
    <w:multiLevelType w:val="hybridMultilevel"/>
    <w:tmpl w:val="0FDCBE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DEF471B"/>
    <w:multiLevelType w:val="hybridMultilevel"/>
    <w:tmpl w:val="39C46F00"/>
    <w:lvl w:ilvl="0" w:tplc="F16A1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87AE5"/>
    <w:multiLevelType w:val="hybridMultilevel"/>
    <w:tmpl w:val="F676B7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84E147B"/>
    <w:multiLevelType w:val="multilevel"/>
    <w:tmpl w:val="D746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4CB43BC"/>
    <w:multiLevelType w:val="hybridMultilevel"/>
    <w:tmpl w:val="A2A400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C80706"/>
    <w:multiLevelType w:val="multilevel"/>
    <w:tmpl w:val="5AFE3B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4">
    <w:nsid w:val="59C820F2"/>
    <w:multiLevelType w:val="hybridMultilevel"/>
    <w:tmpl w:val="1AAEE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A1983"/>
    <w:multiLevelType w:val="multilevel"/>
    <w:tmpl w:val="C5F4D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3"/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E0F2E"/>
    <w:multiLevelType w:val="hybridMultilevel"/>
    <w:tmpl w:val="C5D40C76"/>
    <w:lvl w:ilvl="0" w:tplc="5E1E047E">
      <w:start w:val="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F3421B0"/>
    <w:multiLevelType w:val="hybridMultilevel"/>
    <w:tmpl w:val="4CE2FC10"/>
    <w:lvl w:ilvl="0" w:tplc="8F3A1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91602B"/>
    <w:multiLevelType w:val="hybridMultilevel"/>
    <w:tmpl w:val="B8F8B2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94C6239"/>
    <w:multiLevelType w:val="hybridMultilevel"/>
    <w:tmpl w:val="C5F4DC24"/>
    <w:lvl w:ilvl="0" w:tplc="52608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4692DF9A">
      <w:start w:val="3"/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hint="default"/>
        <w:b/>
        <w:bCs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A35BE0"/>
    <w:multiLevelType w:val="hybridMultilevel"/>
    <w:tmpl w:val="B1BAB5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E4647F6"/>
    <w:multiLevelType w:val="hybridMultilevel"/>
    <w:tmpl w:val="E048E3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62E0582"/>
    <w:multiLevelType w:val="multilevel"/>
    <w:tmpl w:val="18AA92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  <w:i w:val="0"/>
        <w:iCs w:val="0"/>
      </w:rPr>
    </w:lvl>
  </w:abstractNum>
  <w:abstractNum w:abstractNumId="26">
    <w:nsid w:val="7A417161"/>
    <w:multiLevelType w:val="multilevel"/>
    <w:tmpl w:val="F676B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DFD16C3"/>
    <w:multiLevelType w:val="multilevel"/>
    <w:tmpl w:val="B81EF73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7"/>
  </w:num>
  <w:num w:numId="3">
    <w:abstractNumId w:val="4"/>
  </w:num>
  <w:num w:numId="4">
    <w:abstractNumId w:val="20"/>
  </w:num>
  <w:num w:numId="5">
    <w:abstractNumId w:val="2"/>
  </w:num>
  <w:num w:numId="6">
    <w:abstractNumId w:val="23"/>
  </w:num>
  <w:num w:numId="7">
    <w:abstractNumId w:val="16"/>
  </w:num>
  <w:num w:numId="8">
    <w:abstractNumId w:val="5"/>
  </w:num>
  <w:num w:numId="9">
    <w:abstractNumId w:val="19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22"/>
  </w:num>
  <w:num w:numId="15">
    <w:abstractNumId w:val="3"/>
  </w:num>
  <w:num w:numId="16">
    <w:abstractNumId w:val="10"/>
  </w:num>
  <w:num w:numId="17">
    <w:abstractNumId w:val="26"/>
  </w:num>
  <w:num w:numId="18">
    <w:abstractNumId w:val="18"/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24"/>
  </w:num>
  <w:num w:numId="24">
    <w:abstractNumId w:val="25"/>
  </w:num>
  <w:num w:numId="25">
    <w:abstractNumId w:val="11"/>
  </w:num>
  <w:num w:numId="26">
    <w:abstractNumId w:val="14"/>
  </w:num>
  <w:num w:numId="27">
    <w:abstractNumId w:val="27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E"/>
    <w:rsid w:val="00003521"/>
    <w:rsid w:val="0002463C"/>
    <w:rsid w:val="0003462B"/>
    <w:rsid w:val="000444D5"/>
    <w:rsid w:val="00052098"/>
    <w:rsid w:val="000620E2"/>
    <w:rsid w:val="00083C79"/>
    <w:rsid w:val="00084756"/>
    <w:rsid w:val="00086788"/>
    <w:rsid w:val="000B29E5"/>
    <w:rsid w:val="000B7024"/>
    <w:rsid w:val="000E0FCE"/>
    <w:rsid w:val="000F0E3E"/>
    <w:rsid w:val="000F2416"/>
    <w:rsid w:val="00117723"/>
    <w:rsid w:val="0014713E"/>
    <w:rsid w:val="00177183"/>
    <w:rsid w:val="00183DB7"/>
    <w:rsid w:val="00187DF8"/>
    <w:rsid w:val="001900AE"/>
    <w:rsid w:val="001A54AC"/>
    <w:rsid w:val="001E76C0"/>
    <w:rsid w:val="00224D99"/>
    <w:rsid w:val="00254532"/>
    <w:rsid w:val="00254991"/>
    <w:rsid w:val="00295ABA"/>
    <w:rsid w:val="0029722A"/>
    <w:rsid w:val="002C7A62"/>
    <w:rsid w:val="002D50C2"/>
    <w:rsid w:val="002D59C5"/>
    <w:rsid w:val="002F1221"/>
    <w:rsid w:val="002F42C7"/>
    <w:rsid w:val="00306B83"/>
    <w:rsid w:val="00307A66"/>
    <w:rsid w:val="0031264B"/>
    <w:rsid w:val="00322B29"/>
    <w:rsid w:val="00323F3A"/>
    <w:rsid w:val="00331618"/>
    <w:rsid w:val="00370104"/>
    <w:rsid w:val="00374C32"/>
    <w:rsid w:val="00376AF2"/>
    <w:rsid w:val="00381637"/>
    <w:rsid w:val="003835C6"/>
    <w:rsid w:val="003912E5"/>
    <w:rsid w:val="0039146A"/>
    <w:rsid w:val="003954C2"/>
    <w:rsid w:val="003A2F18"/>
    <w:rsid w:val="003A56EE"/>
    <w:rsid w:val="003A73DE"/>
    <w:rsid w:val="003A74CC"/>
    <w:rsid w:val="003C4A18"/>
    <w:rsid w:val="003D5AAE"/>
    <w:rsid w:val="003F0817"/>
    <w:rsid w:val="00401848"/>
    <w:rsid w:val="00402B63"/>
    <w:rsid w:val="00407254"/>
    <w:rsid w:val="0042109F"/>
    <w:rsid w:val="0042731F"/>
    <w:rsid w:val="0044208E"/>
    <w:rsid w:val="0044476C"/>
    <w:rsid w:val="00452AEF"/>
    <w:rsid w:val="00467092"/>
    <w:rsid w:val="00473B7A"/>
    <w:rsid w:val="00475568"/>
    <w:rsid w:val="004901CE"/>
    <w:rsid w:val="004936F0"/>
    <w:rsid w:val="00493889"/>
    <w:rsid w:val="004B6B47"/>
    <w:rsid w:val="004C5BFF"/>
    <w:rsid w:val="004E4D5E"/>
    <w:rsid w:val="004F4DCA"/>
    <w:rsid w:val="005112A7"/>
    <w:rsid w:val="00514274"/>
    <w:rsid w:val="00516306"/>
    <w:rsid w:val="00516CB6"/>
    <w:rsid w:val="00524F32"/>
    <w:rsid w:val="005341FA"/>
    <w:rsid w:val="005406F6"/>
    <w:rsid w:val="005444D8"/>
    <w:rsid w:val="005462AB"/>
    <w:rsid w:val="00554C28"/>
    <w:rsid w:val="005613C2"/>
    <w:rsid w:val="00562868"/>
    <w:rsid w:val="00564780"/>
    <w:rsid w:val="005738DB"/>
    <w:rsid w:val="00576374"/>
    <w:rsid w:val="005964D9"/>
    <w:rsid w:val="005B4505"/>
    <w:rsid w:val="005D2C02"/>
    <w:rsid w:val="005D69B5"/>
    <w:rsid w:val="005D7D9E"/>
    <w:rsid w:val="005F1D01"/>
    <w:rsid w:val="00600C4A"/>
    <w:rsid w:val="00606780"/>
    <w:rsid w:val="00625A1B"/>
    <w:rsid w:val="00625BFF"/>
    <w:rsid w:val="00652C56"/>
    <w:rsid w:val="00657BDB"/>
    <w:rsid w:val="00673103"/>
    <w:rsid w:val="00683726"/>
    <w:rsid w:val="00684AB7"/>
    <w:rsid w:val="00695BDD"/>
    <w:rsid w:val="006D53F4"/>
    <w:rsid w:val="007024CC"/>
    <w:rsid w:val="007066CA"/>
    <w:rsid w:val="00722463"/>
    <w:rsid w:val="007251A6"/>
    <w:rsid w:val="007255C0"/>
    <w:rsid w:val="00734BAF"/>
    <w:rsid w:val="0074099B"/>
    <w:rsid w:val="00751E56"/>
    <w:rsid w:val="0075423E"/>
    <w:rsid w:val="007A43B3"/>
    <w:rsid w:val="007A7077"/>
    <w:rsid w:val="007E329C"/>
    <w:rsid w:val="007F09D8"/>
    <w:rsid w:val="007F10C1"/>
    <w:rsid w:val="007F3EAD"/>
    <w:rsid w:val="007F4B6C"/>
    <w:rsid w:val="00804E8D"/>
    <w:rsid w:val="0081239F"/>
    <w:rsid w:val="00825C11"/>
    <w:rsid w:val="00836AF3"/>
    <w:rsid w:val="008466E6"/>
    <w:rsid w:val="00863156"/>
    <w:rsid w:val="008654CA"/>
    <w:rsid w:val="00875FAF"/>
    <w:rsid w:val="0087655B"/>
    <w:rsid w:val="00882467"/>
    <w:rsid w:val="00892B15"/>
    <w:rsid w:val="008B1FF3"/>
    <w:rsid w:val="008B3B5F"/>
    <w:rsid w:val="008B57A4"/>
    <w:rsid w:val="008B7B1E"/>
    <w:rsid w:val="008D0B24"/>
    <w:rsid w:val="008D3378"/>
    <w:rsid w:val="008E19E4"/>
    <w:rsid w:val="008F4066"/>
    <w:rsid w:val="00940688"/>
    <w:rsid w:val="00945B71"/>
    <w:rsid w:val="0098196E"/>
    <w:rsid w:val="00995ECA"/>
    <w:rsid w:val="009A257B"/>
    <w:rsid w:val="009C5902"/>
    <w:rsid w:val="009C6312"/>
    <w:rsid w:val="009D07A8"/>
    <w:rsid w:val="009D7443"/>
    <w:rsid w:val="009F19C7"/>
    <w:rsid w:val="009F62D8"/>
    <w:rsid w:val="00A24734"/>
    <w:rsid w:val="00A41DFE"/>
    <w:rsid w:val="00A505AE"/>
    <w:rsid w:val="00A508A2"/>
    <w:rsid w:val="00A558D4"/>
    <w:rsid w:val="00A65354"/>
    <w:rsid w:val="00A6570A"/>
    <w:rsid w:val="00AB346D"/>
    <w:rsid w:val="00AE27E1"/>
    <w:rsid w:val="00AF050C"/>
    <w:rsid w:val="00B135A9"/>
    <w:rsid w:val="00B13D3F"/>
    <w:rsid w:val="00B541C7"/>
    <w:rsid w:val="00B72DFE"/>
    <w:rsid w:val="00B84910"/>
    <w:rsid w:val="00B86405"/>
    <w:rsid w:val="00BA24C5"/>
    <w:rsid w:val="00BA2C1B"/>
    <w:rsid w:val="00BB4325"/>
    <w:rsid w:val="00BB78A9"/>
    <w:rsid w:val="00BC38A3"/>
    <w:rsid w:val="00BD5F95"/>
    <w:rsid w:val="00BD6DCE"/>
    <w:rsid w:val="00BE7A00"/>
    <w:rsid w:val="00BF54C7"/>
    <w:rsid w:val="00C03F6D"/>
    <w:rsid w:val="00C103D7"/>
    <w:rsid w:val="00C14C76"/>
    <w:rsid w:val="00C40BB4"/>
    <w:rsid w:val="00C552BF"/>
    <w:rsid w:val="00C660CD"/>
    <w:rsid w:val="00C72C96"/>
    <w:rsid w:val="00C91E9C"/>
    <w:rsid w:val="00CA1D49"/>
    <w:rsid w:val="00CA7325"/>
    <w:rsid w:val="00CB6D98"/>
    <w:rsid w:val="00CC6E7D"/>
    <w:rsid w:val="00CE08DC"/>
    <w:rsid w:val="00CE0A72"/>
    <w:rsid w:val="00CE2319"/>
    <w:rsid w:val="00CF2667"/>
    <w:rsid w:val="00CF6254"/>
    <w:rsid w:val="00D06161"/>
    <w:rsid w:val="00D316F5"/>
    <w:rsid w:val="00D40B9C"/>
    <w:rsid w:val="00D463EE"/>
    <w:rsid w:val="00D46564"/>
    <w:rsid w:val="00D55ECA"/>
    <w:rsid w:val="00D655BC"/>
    <w:rsid w:val="00D82C46"/>
    <w:rsid w:val="00D911B1"/>
    <w:rsid w:val="00D92874"/>
    <w:rsid w:val="00DA1524"/>
    <w:rsid w:val="00DA3DC1"/>
    <w:rsid w:val="00DB3728"/>
    <w:rsid w:val="00DF40FF"/>
    <w:rsid w:val="00E00302"/>
    <w:rsid w:val="00E16478"/>
    <w:rsid w:val="00E21AEC"/>
    <w:rsid w:val="00E3028C"/>
    <w:rsid w:val="00E35D67"/>
    <w:rsid w:val="00E3648B"/>
    <w:rsid w:val="00E46AF7"/>
    <w:rsid w:val="00E57341"/>
    <w:rsid w:val="00E60229"/>
    <w:rsid w:val="00E66D4A"/>
    <w:rsid w:val="00E7652D"/>
    <w:rsid w:val="00EA30C6"/>
    <w:rsid w:val="00EC0D5B"/>
    <w:rsid w:val="00EC507A"/>
    <w:rsid w:val="00F04B8D"/>
    <w:rsid w:val="00F06395"/>
    <w:rsid w:val="00F25720"/>
    <w:rsid w:val="00F37E20"/>
    <w:rsid w:val="00F504F3"/>
    <w:rsid w:val="00F53785"/>
    <w:rsid w:val="00F54236"/>
    <w:rsid w:val="00F57D08"/>
    <w:rsid w:val="00F60BDD"/>
    <w:rsid w:val="00F70364"/>
    <w:rsid w:val="00F86CD4"/>
    <w:rsid w:val="00F9120A"/>
    <w:rsid w:val="00F92726"/>
    <w:rsid w:val="00F96C0A"/>
    <w:rsid w:val="00FB4D74"/>
    <w:rsid w:val="00FC52D7"/>
    <w:rsid w:val="00FC69BA"/>
    <w:rsid w:val="00FD014A"/>
    <w:rsid w:val="00FD782D"/>
    <w:rsid w:val="00FF0035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9"/>
    <w:qFormat/>
    <w:locked/>
    <w:rsid w:val="00306B83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nhideWhenUsed/>
    <w:qFormat/>
    <w:locked/>
    <w:rsid w:val="00BF54C7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nhideWhenUsed/>
    <w:qFormat/>
    <w:locked/>
    <w:rsid w:val="0049388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306B83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99"/>
    <w:qFormat/>
    <w:rsid w:val="00683726"/>
    <w:rPr>
      <w:rFonts w:eastAsia="Times New Roman" w:cs="Calibri"/>
      <w:sz w:val="22"/>
      <w:szCs w:val="22"/>
      <w:lang w:val="en-US" w:eastAsia="en-US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uiPriority w:val="99"/>
    <w:rsid w:val="00D463EE"/>
    <w:rPr>
      <w:rFonts w:eastAsia="Times New Roman" w:cs="Calibri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Pr>
      <w:rFonts w:ascii="Times New Roman" w:hAnsi="Times New Roman" w:cs="Times New Roman"/>
      <w:sz w:val="2"/>
      <w:szCs w:val="2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rFonts w:eastAsia="Calibri"/>
      <w:sz w:val="20"/>
      <w:szCs w:val="20"/>
    </w:rPr>
  </w:style>
  <w:style w:type="character" w:customStyle="1" w:styleId="FootnoteTextChar">
    <w:name w:val="Footnote Text Char"/>
    <w:uiPriority w:val="99"/>
    <w:semiHidden/>
    <w:locked/>
    <w:rPr>
      <w:rFonts w:eastAsia="Times New Roman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CharCharCaracterCharCharCaracterCharCharCaracter">
    <w:name w:val="Char Char Caracter Char Char Caracter Char Char Caracter"/>
    <w:basedOn w:val="Normal"/>
    <w:uiPriority w:val="99"/>
    <w:rsid w:val="00F0639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uiPriority w:val="99"/>
    <w:rsid w:val="00C91E9C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character" w:customStyle="1" w:styleId="a">
    <w:name w:val="a"/>
    <w:basedOn w:val="Fontdeparagrafimplicit"/>
    <w:uiPriority w:val="99"/>
    <w:rsid w:val="00C91E9C"/>
  </w:style>
  <w:style w:type="character" w:styleId="Hyperlink">
    <w:name w:val="Hyperlink"/>
    <w:uiPriority w:val="99"/>
    <w:rsid w:val="00473B7A"/>
    <w:rPr>
      <w:color w:val="0000FF"/>
      <w:u w:val="single"/>
    </w:rPr>
  </w:style>
  <w:style w:type="character" w:customStyle="1" w:styleId="searchhit">
    <w:name w:val="search_hit"/>
    <w:basedOn w:val="Fontdeparagrafimplicit"/>
    <w:uiPriority w:val="99"/>
    <w:rsid w:val="00E16478"/>
  </w:style>
  <w:style w:type="character" w:styleId="Accentuat">
    <w:name w:val="Emphasis"/>
    <w:uiPriority w:val="99"/>
    <w:qFormat/>
    <w:locked/>
    <w:rsid w:val="00F504F3"/>
    <w:rPr>
      <w:i/>
      <w:iCs/>
    </w:rPr>
  </w:style>
  <w:style w:type="character" w:customStyle="1" w:styleId="text3">
    <w:name w:val="text3"/>
    <w:basedOn w:val="Fontdeparagrafimplicit"/>
    <w:uiPriority w:val="99"/>
    <w:rsid w:val="004F4DCA"/>
  </w:style>
  <w:style w:type="paragraph" w:customStyle="1" w:styleId="CM22">
    <w:name w:val="CM22"/>
    <w:next w:val="Default"/>
    <w:uiPriority w:val="99"/>
    <w:rsid w:val="000620E2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styleId="Subsol">
    <w:name w:val="footer"/>
    <w:basedOn w:val="Normal"/>
    <w:link w:val="SubsolCaracter"/>
    <w:uiPriority w:val="99"/>
    <w:rsid w:val="0039146A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semiHidden/>
    <w:rsid w:val="00E96359"/>
    <w:rPr>
      <w:rFonts w:eastAsia="Times New Roman" w:cs="Calibri"/>
    </w:rPr>
  </w:style>
  <w:style w:type="character" w:styleId="Numrdepagin">
    <w:name w:val="page number"/>
    <w:basedOn w:val="Fontdeparagrafimplicit"/>
    <w:uiPriority w:val="99"/>
    <w:rsid w:val="0039146A"/>
  </w:style>
  <w:style w:type="paragraph" w:customStyle="1" w:styleId="Caracter">
    <w:name w:val="Caracter"/>
    <w:basedOn w:val="Normal"/>
    <w:rsid w:val="009C6312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uiPriority w:val="99"/>
    <w:semiHidden/>
    <w:unhideWhenUsed/>
    <w:rsid w:val="00AE27E1"/>
    <w:rPr>
      <w:i/>
      <w:iCs/>
    </w:rPr>
  </w:style>
  <w:style w:type="character" w:customStyle="1" w:styleId="Titlu2Caracter">
    <w:name w:val="Titlu 2 Caracter"/>
    <w:link w:val="Titlu2"/>
    <w:rsid w:val="00BF54C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styleId="Robust">
    <w:name w:val="Strong"/>
    <w:uiPriority w:val="22"/>
    <w:qFormat/>
    <w:locked/>
    <w:rsid w:val="007F10C1"/>
    <w:rPr>
      <w:b/>
      <w:bCs/>
    </w:rPr>
  </w:style>
  <w:style w:type="character" w:customStyle="1" w:styleId="Titlu3Caracter">
    <w:name w:val="Titlu 3 Caracter"/>
    <w:link w:val="Titlu3"/>
    <w:rsid w:val="0049388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small2">
    <w:name w:val="small2"/>
    <w:rsid w:val="00D46564"/>
  </w:style>
  <w:style w:type="character" w:customStyle="1" w:styleId="eae-at-pre-text">
    <w:name w:val="eae-at-pre-text"/>
    <w:rsid w:val="007E3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8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8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8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juridice.ro/319292/marcile-neconventionale.html" TargetMode="External"/><Relationship Id="rId18" Type="http://schemas.openxmlformats.org/officeDocument/2006/relationships/hyperlink" Target="http://www.slideshare.net/bmanolea/prezentare-creative-commons-in-romana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apti.ro/creative-commons-summit-post-event" TargetMode="External"/><Relationship Id="rId17" Type="http://schemas.openxmlformats.org/officeDocument/2006/relationships/hyperlink" Target="http://ro.creativecommons.org/category/despre-licent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omaniacurata.ro/spaw2/uploads/files/Policy%20brief_ACTA_SAR_final_Constantin%20Vica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maniacurata.ro/spaw2/uploads/files/Policy%20brief_ACTA_SAR_final_Constantin%20Vica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juridice.ro/319292/marcile-neconventionale.html" TargetMode="External"/><Relationship Id="rId10" Type="http://schemas.openxmlformats.org/officeDocument/2006/relationships/hyperlink" Target="https://www.juridice.ro/319292/marcile-neconventionale.html" TargetMode="External"/><Relationship Id="rId19" Type="http://schemas.openxmlformats.org/officeDocument/2006/relationships/hyperlink" Target="http://openeducationeuropa.eu/ro/node/13317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o.creativecommons.org/category/despre-licente/" TargetMode="External"/><Relationship Id="rId14" Type="http://schemas.openxmlformats.org/officeDocument/2006/relationships/hyperlink" Target="https://apti.ro/copyright-refor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D189C-83ED-4CF3-A2E8-0E7B18095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2406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 nr</vt:lpstr>
    </vt:vector>
  </TitlesOfParts>
  <Company>uvt</Company>
  <LinksUpToDate>false</LinksUpToDate>
  <CharactersWithSpaces>16335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ramona.puiu</dc:creator>
  <cp:lastModifiedBy>Tamara Petrova</cp:lastModifiedBy>
  <cp:revision>2</cp:revision>
  <cp:lastPrinted>2017-02-20T23:07:00Z</cp:lastPrinted>
  <dcterms:created xsi:type="dcterms:W3CDTF">2018-02-26T08:03:00Z</dcterms:created>
  <dcterms:modified xsi:type="dcterms:W3CDTF">2018-02-26T08:03:00Z</dcterms:modified>
</cp:coreProperties>
</file>