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UNIVERSITATEA DE VEST TIMIŞOARA</w:t>
      </w:r>
    </w:p>
    <w:p>
      <w:pPr>
        <w:pStyle w:val="Normal"/>
        <w:rPr>
          <w:b/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DEPARTAMENTUL FILOSOFIE ŞI ŞTIINŢE ALE COMUNICĂRII</w:t>
      </w:r>
    </w:p>
    <w:p>
      <w:pPr>
        <w:pStyle w:val="Normal"/>
        <w:rPr>
          <w:b/>
          <w:b/>
          <w:lang w:val="ro-RO"/>
        </w:rPr>
      </w:pPr>
      <w:r>
        <w:rPr>
          <w:b/>
          <w:lang w:val="it-IT"/>
        </w:rPr>
        <w:t xml:space="preserve">MASTERAT: </w:t>
      </w:r>
      <w:r>
        <w:rPr>
          <w:b/>
          <w:lang w:val="ro-RO"/>
        </w:rPr>
        <w:t xml:space="preserve">MMRP </w:t>
      </w:r>
    </w:p>
    <w:p>
      <w:pPr>
        <w:pStyle w:val="Normal"/>
        <w:rPr>
          <w:b/>
          <w:b/>
          <w:lang w:val="ro-RO"/>
        </w:rPr>
      </w:pPr>
      <w:r>
        <w:rPr>
          <w:b/>
          <w:lang w:val="ro-RO"/>
        </w:rPr>
        <w:t>semestrul II, 2017-2018</w:t>
      </w:r>
    </w:p>
    <w:p>
      <w:pPr>
        <w:pStyle w:val="Normal"/>
        <w:widowControl/>
        <w:bidi w:val="0"/>
        <w:spacing w:lineRule="auto" w:line="240" w:before="0" w:after="0"/>
        <w:ind w:left="-629" w:right="-1080" w:hanging="0"/>
        <w:jc w:val="left"/>
        <w:rPr>
          <w:lang w:val="ro-RO"/>
        </w:rPr>
      </w:pPr>
      <w:r>
        <w:rPr>
          <w:lang w:val="ro-RO"/>
        </w:rPr>
      </w:r>
    </w:p>
    <w:tbl>
      <w:tblPr>
        <w:tblpPr w:bottomFromText="0" w:horzAnchor="margin" w:leftFromText="180" w:rightFromText="180" w:tblpX="0" w:tblpY="2896" w:topFromText="0" w:vertAnchor="page"/>
        <w:tblW w:w="999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1e0"/>
      </w:tblPr>
      <w:tblGrid>
        <w:gridCol w:w="728"/>
        <w:gridCol w:w="1340"/>
        <w:gridCol w:w="2341"/>
        <w:gridCol w:w="2880"/>
        <w:gridCol w:w="2701"/>
      </w:tblGrid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lang w:val="ro-RO"/>
              </w:rPr>
              <w:t>MMRP I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lang w:val="ro-RO"/>
              </w:rPr>
              <w:t>MMRP II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CMCS I</w:t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14,40 – 16,10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>
          <w:trHeight w:val="272" w:hRule="atLeast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16,20 – 17,50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Legislatia în dom. (Petrova), C, 522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18,00 – 19,30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Legislatia în dom. (Petrova), /S 522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Analiza disc.publ.(Vid), C,   523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19,40 – 21,10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Marţi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14,40 – 16,10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Manag.proiectelor (Malita), C, 314A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Manag.proiectelor (Malita), C, 314A</w:t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16,20 – 17,50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20"/>
                <w:u w:val="none"/>
                <w:em w:val="none"/>
                <w:lang w:val="ro-RO"/>
              </w:rPr>
              <w:t>Etica cercetării, elab. tezei de disert.(Micle), S, 521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>
          <w:trHeight w:val="452" w:hRule="atLeast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18,00 – 19,30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akar" w:hAnsi="aakar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o-RO"/>
              </w:rPr>
              <w:t>Principii ale scriiturii creative (Micle), C, 5</w:t>
            </w:r>
            <w:r>
              <w:rPr>
                <w:rFonts w:ascii="aakar" w:hAnsi="aakar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o-RO"/>
              </w:rPr>
              <w:t>09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Com.in era digitala (Szabo), C,  523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19,40 – 21,10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aakar" w:hAnsi="aakar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o-RO"/>
              </w:rPr>
            </w:pPr>
            <w:r>
              <w:rPr>
                <w:rFonts w:ascii="aakar" w:hAnsi="aakar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Com.in era digitala (Szabo), S,  523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14,40 – 16,10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Practica de spec. (Petrova) S, 505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16,20 – 17,50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highlight w:val="yellow"/>
                <w:lang w:val="ro-RO"/>
              </w:rPr>
            </w:pPr>
            <w:r>
              <w:rPr>
                <w:sz w:val="20"/>
                <w:szCs w:val="20"/>
                <w:highlight w:val="yellow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18,00 – 19,30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highlight w:val="yellow"/>
                <w:lang w:val="ro-RO"/>
              </w:rPr>
            </w:pPr>
            <w:r>
              <w:rPr>
                <w:sz w:val="20"/>
                <w:szCs w:val="20"/>
                <w:highlight w:val="yellow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Instit.mediatorului (Hategan), C, 522</w:t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19,40 – 21,10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Instit.mediatorului (Hategan), S, 522</w:t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14,40 – 16,10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Storytelling (Matei), S/, 601/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16,20 – 17,50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Storytelling (Matei), C, 601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Patologii com. (Tolcea),  S, 523</w:t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18,00 – 19,30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bookmarkStart w:id="0" w:name="__DdeLink__1672_2774749861"/>
            <w:bookmarkEnd w:id="0"/>
            <w:r>
              <w:rPr>
                <w:sz w:val="20"/>
                <w:szCs w:val="20"/>
                <w:lang w:val="ro-RO"/>
              </w:rPr>
              <w:t>Patologii com. (Tolcea),  C, 521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19,40 – 21,10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Patologii com. (Tolcea), S,  521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14,40 – 16,10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Org.in rel.cu media (Baya), S, 523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16,20 – 17,50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Analiza disc.publ. (Benea), S, 522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18,00 – 19,30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19,40 – 21,10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9,40 - 11,10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o-RO"/>
              </w:rPr>
              <w:t>11,20 – 12,50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Helvetica Neue;Helvetica;Arial;Lucida Grande;sans-serif" w:hAnsi="Helvetica Neue;Helvetica;Arial;Lucida Grand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  <w:lang w:val="ro-RO"/>
              </w:rPr>
            </w:pPr>
            <w:r>
              <w:rPr>
                <w:rFonts w:ascii="Helvetica Neue;Helvetica;Arial;Lucida Grande;sans-serif" w:hAnsi="Helvetica Neue;Helvetica;Arial;Lucida Grande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13,00 – 14,30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14,40 – 16,10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16,20 - 17,50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7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akar">
    <w:charset w:val="01"/>
    <w:family w:val="roman"/>
    <w:pitch w:val="variable"/>
  </w:font>
  <w:font w:name="Helvetica Neue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96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91e27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LibreOffice/5.4.1.2.0$Linux_X86_64 LibreOffice_project/40m0$Build-2</Application>
  <Pages>1</Pages>
  <Words>178</Words>
  <Characters>1024</Characters>
  <CharactersWithSpaces>1178</CharactersWithSpaces>
  <Paragraphs>57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2017-10-02T10:17:00Z</dcterms:created>
  <dc:creator>Ioana Vid</dc:creator>
  <dc:description/>
  <dc:language>en-US</dc:language>
  <cp:lastModifiedBy/>
  <dcterms:modified xsi:type="dcterms:W3CDTF">2018-03-06T09:23:59Z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