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19" w:rsidRPr="00BB223C" w:rsidRDefault="00BC6819" w:rsidP="00BC6819">
      <w:pPr>
        <w:jc w:val="center"/>
        <w:rPr>
          <w:b/>
          <w:caps/>
          <w:sz w:val="28"/>
          <w:szCs w:val="28"/>
        </w:rPr>
      </w:pPr>
      <w:r w:rsidRPr="00BB223C">
        <w:rPr>
          <w:b/>
          <w:caps/>
          <w:sz w:val="28"/>
          <w:szCs w:val="28"/>
        </w:rPr>
        <w:t>Apel de candidaturi</w:t>
      </w:r>
      <w:bookmarkStart w:id="0" w:name="_GoBack"/>
      <w:bookmarkEnd w:id="0"/>
    </w:p>
    <w:p w:rsidR="00BC6819" w:rsidRPr="00E74CDD" w:rsidRDefault="00BC6819" w:rsidP="00BC6819">
      <w:pPr>
        <w:jc w:val="center"/>
        <w:rPr>
          <w:b/>
          <w:caps/>
        </w:rPr>
      </w:pPr>
    </w:p>
    <w:p w:rsidR="00BC6819" w:rsidRPr="004E2616" w:rsidRDefault="00BC6819" w:rsidP="00BC6819">
      <w:pPr>
        <w:jc w:val="both"/>
        <w:rPr>
          <w:b/>
          <w:sz w:val="22"/>
          <w:szCs w:val="22"/>
          <w:lang w:eastAsia="en-GB"/>
        </w:rPr>
      </w:pPr>
      <w:r w:rsidRPr="004E2616">
        <w:rPr>
          <w:sz w:val="22"/>
          <w:szCs w:val="22"/>
          <w:lang w:eastAsia="en-GB"/>
        </w:rPr>
        <w:t>Facultatea de Științe Politice, Filosofie și Științe ale Comunicării</w:t>
      </w:r>
      <w:r w:rsidRPr="004E2616">
        <w:rPr>
          <w:sz w:val="22"/>
          <w:szCs w:val="22"/>
        </w:rPr>
        <w:t xml:space="preserve"> lansează competiția de selecție a candidaturilor pentru obținerea burselor de cercetare științifică în </w:t>
      </w:r>
      <w:r w:rsidRPr="004E2616">
        <w:rPr>
          <w:sz w:val="22"/>
          <w:szCs w:val="22"/>
          <w:lang w:eastAsia="en-GB"/>
        </w:rPr>
        <w:t>domeniile disciplinare acoperite de departamentele facultății.</w:t>
      </w:r>
      <w:r w:rsidR="00F54D58" w:rsidRPr="00F54D58">
        <w:rPr>
          <w:color w:val="FF0000"/>
          <w:sz w:val="22"/>
          <w:szCs w:val="22"/>
          <w:lang w:eastAsia="en-GB"/>
        </w:rPr>
        <w:t xml:space="preserve"> </w:t>
      </w:r>
      <w:r w:rsidR="008052BE">
        <w:rPr>
          <w:sz w:val="22"/>
          <w:szCs w:val="22"/>
          <w:lang w:eastAsia="en-GB"/>
        </w:rPr>
        <w:t>Activitatea de cercetare se va desfășura</w:t>
      </w:r>
      <w:r w:rsidR="008414D6" w:rsidRPr="0034079B">
        <w:rPr>
          <w:sz w:val="22"/>
          <w:szCs w:val="22"/>
          <w:lang w:eastAsia="en-GB"/>
        </w:rPr>
        <w:t xml:space="preserve"> în Timișoara.</w:t>
      </w:r>
    </w:p>
    <w:p w:rsidR="00BC6819" w:rsidRPr="00E74CDD" w:rsidRDefault="00BC6819" w:rsidP="00BC6819">
      <w:pPr>
        <w:jc w:val="both"/>
        <w:rPr>
          <w:b/>
          <w:lang w:eastAsia="en-GB"/>
        </w:rPr>
      </w:pPr>
    </w:p>
    <w:p w:rsidR="00BC6819" w:rsidRPr="00341023" w:rsidRDefault="00BC6819" w:rsidP="00BC6819">
      <w:pPr>
        <w:jc w:val="both"/>
        <w:rPr>
          <w:b/>
          <w:caps/>
        </w:rPr>
      </w:pPr>
      <w:r w:rsidRPr="00EE4A4A">
        <w:rPr>
          <w:b/>
          <w:caps/>
        </w:rPr>
        <w:t>Criterii de eligibilitate</w:t>
      </w:r>
    </w:p>
    <w:p w:rsidR="0034079B" w:rsidRPr="0034079B" w:rsidRDefault="00BC6819" w:rsidP="0034079B">
      <w:pPr>
        <w:jc w:val="both"/>
        <w:rPr>
          <w:sz w:val="22"/>
          <w:szCs w:val="22"/>
          <w:lang w:eastAsia="en-GB"/>
        </w:rPr>
      </w:pPr>
      <w:r w:rsidRPr="004E2616">
        <w:rPr>
          <w:sz w:val="22"/>
          <w:szCs w:val="22"/>
          <w:lang w:eastAsia="en-GB"/>
        </w:rPr>
        <w:t>Bursele pentru tineri cercetători</w:t>
      </w:r>
      <w:r w:rsidR="003B2906">
        <w:rPr>
          <w:sz w:val="22"/>
          <w:szCs w:val="22"/>
          <w:lang w:eastAsia="en-GB"/>
        </w:rPr>
        <w:t xml:space="preserve"> </w:t>
      </w:r>
      <w:r w:rsidRPr="004E2616">
        <w:rPr>
          <w:sz w:val="22"/>
          <w:szCs w:val="22"/>
          <w:lang w:eastAsia="en-GB"/>
        </w:rPr>
        <w:t>sunt burse rezidențiale postdoctorale de 10 luni destinate tinerilor cercetători performanți din domeniile disciplinare acoperite de Facultatea de Științe Politice, Filosofie și Științe ale Comunicării. Candidații la bursele pentru tineri cercetători trebuie să aibă deja titlul de doctor, obținut cu maximum 5 ani până la momentul depunerii aplicației și să fi făcut deja dovada capacității de a lucra cu succes ca cercetători autonomi.</w:t>
      </w:r>
      <w:r w:rsidR="00296500">
        <w:rPr>
          <w:sz w:val="22"/>
          <w:szCs w:val="22"/>
          <w:lang w:eastAsia="en-GB"/>
        </w:rPr>
        <w:t xml:space="preserve"> </w:t>
      </w:r>
    </w:p>
    <w:p w:rsidR="00BC6819" w:rsidRPr="004E2616" w:rsidRDefault="00BC6819" w:rsidP="00BC6819">
      <w:pPr>
        <w:jc w:val="both"/>
        <w:rPr>
          <w:b/>
          <w:sz w:val="22"/>
          <w:szCs w:val="22"/>
          <w:lang w:eastAsia="en-GB"/>
        </w:rPr>
      </w:pPr>
    </w:p>
    <w:p w:rsidR="00BC6819" w:rsidRPr="00E74CDD" w:rsidRDefault="00BC6819" w:rsidP="00BC6819">
      <w:pPr>
        <w:jc w:val="both"/>
        <w:rPr>
          <w:b/>
          <w:lang w:eastAsia="en-GB"/>
        </w:rPr>
      </w:pPr>
    </w:p>
    <w:p w:rsidR="00BC6819" w:rsidRDefault="00BC6819" w:rsidP="00BC6819">
      <w:pPr>
        <w:jc w:val="both"/>
        <w:rPr>
          <w:b/>
          <w:caps/>
        </w:rPr>
      </w:pPr>
      <w:r w:rsidRPr="0019523A">
        <w:rPr>
          <w:b/>
          <w:caps/>
        </w:rPr>
        <w:t>Condiţii generale</w:t>
      </w:r>
    </w:p>
    <w:p w:rsidR="00BC6819" w:rsidRPr="004E2616" w:rsidRDefault="00BC6819" w:rsidP="00BC6819">
      <w:pPr>
        <w:jc w:val="both"/>
        <w:rPr>
          <w:b/>
          <w:caps/>
          <w:sz w:val="22"/>
          <w:szCs w:val="22"/>
        </w:rPr>
      </w:pPr>
      <w:r w:rsidRPr="004E2616">
        <w:rPr>
          <w:sz w:val="22"/>
          <w:szCs w:val="22"/>
        </w:rPr>
        <w:t>Numărul burselor alocate: 2</w:t>
      </w:r>
    </w:p>
    <w:p w:rsidR="00BC6819" w:rsidRPr="004E2616" w:rsidRDefault="00BC6819" w:rsidP="00BC6819">
      <w:pPr>
        <w:jc w:val="both"/>
        <w:rPr>
          <w:sz w:val="22"/>
          <w:szCs w:val="22"/>
          <w:lang w:eastAsia="en-GB"/>
        </w:rPr>
      </w:pPr>
      <w:r w:rsidRPr="004E2616">
        <w:rPr>
          <w:sz w:val="22"/>
          <w:szCs w:val="22"/>
          <w:lang w:eastAsia="en-GB"/>
        </w:rPr>
        <w:t>Bursă lunară: 1500 lei</w:t>
      </w:r>
    </w:p>
    <w:p w:rsidR="00BC6819" w:rsidRPr="004E2616" w:rsidRDefault="00BC6819" w:rsidP="00BC6819">
      <w:pPr>
        <w:jc w:val="both"/>
        <w:rPr>
          <w:sz w:val="22"/>
          <w:szCs w:val="22"/>
          <w:lang w:eastAsia="en-GB"/>
        </w:rPr>
      </w:pPr>
      <w:r w:rsidRPr="004E2616">
        <w:rPr>
          <w:sz w:val="22"/>
          <w:szCs w:val="22"/>
          <w:lang w:eastAsia="en-GB"/>
        </w:rPr>
        <w:t>Durata: 10 luni.</w:t>
      </w:r>
    </w:p>
    <w:p w:rsidR="00BC6819" w:rsidRPr="004E2616" w:rsidRDefault="00BC6819" w:rsidP="00BC6819">
      <w:pPr>
        <w:jc w:val="both"/>
        <w:rPr>
          <w:sz w:val="22"/>
          <w:szCs w:val="22"/>
        </w:rPr>
      </w:pPr>
      <w:r w:rsidRPr="004E2616">
        <w:rPr>
          <w:sz w:val="22"/>
          <w:szCs w:val="22"/>
        </w:rPr>
        <w:t xml:space="preserve">Sursa de finanțare: veniturile proprii ale </w:t>
      </w:r>
      <w:r w:rsidRPr="004E2616">
        <w:rPr>
          <w:sz w:val="22"/>
          <w:szCs w:val="22"/>
          <w:lang w:eastAsia="en-GB"/>
        </w:rPr>
        <w:t>Facultății de Științe Politice, Filosofie și Științe ale Comunicării</w:t>
      </w:r>
      <w:r w:rsidRPr="004E2616">
        <w:rPr>
          <w:sz w:val="22"/>
          <w:szCs w:val="22"/>
        </w:rPr>
        <w:t>.</w:t>
      </w:r>
    </w:p>
    <w:p w:rsidR="00F54D58" w:rsidRDefault="00F54D58" w:rsidP="00BC6819">
      <w:pPr>
        <w:jc w:val="both"/>
        <w:rPr>
          <w:b/>
          <w:caps/>
        </w:rPr>
      </w:pPr>
    </w:p>
    <w:p w:rsidR="00BC6819" w:rsidRPr="008F7C16" w:rsidRDefault="00BC6819" w:rsidP="00BC6819">
      <w:pPr>
        <w:jc w:val="both"/>
        <w:rPr>
          <w:b/>
        </w:rPr>
      </w:pPr>
      <w:r w:rsidRPr="008F7C16">
        <w:rPr>
          <w:b/>
          <w:caps/>
        </w:rPr>
        <w:t>Dosarul de candidatură</w:t>
      </w:r>
    </w:p>
    <w:p w:rsidR="00BC6819" w:rsidRPr="004E2616" w:rsidRDefault="00BC6819" w:rsidP="00BC6819">
      <w:pPr>
        <w:jc w:val="both"/>
        <w:rPr>
          <w:sz w:val="22"/>
          <w:szCs w:val="22"/>
          <w:lang w:eastAsia="en-GB"/>
        </w:rPr>
      </w:pPr>
      <w:r w:rsidRPr="004E2616">
        <w:rPr>
          <w:sz w:val="22"/>
          <w:szCs w:val="22"/>
          <w:lang w:eastAsia="en-GB"/>
        </w:rPr>
        <w:t>Candidatura va fi redactată în limba engleză și va conține următoarele:</w:t>
      </w:r>
    </w:p>
    <w:p w:rsidR="00BC6819" w:rsidRPr="004E2616" w:rsidRDefault="00BC6819" w:rsidP="00C02CBD">
      <w:pPr>
        <w:pStyle w:val="ListParagraph"/>
        <w:numPr>
          <w:ilvl w:val="0"/>
          <w:numId w:val="12"/>
        </w:numPr>
        <w:spacing w:line="276" w:lineRule="auto"/>
        <w:jc w:val="both"/>
        <w:rPr>
          <w:sz w:val="22"/>
          <w:szCs w:val="22"/>
          <w:lang w:eastAsia="en-GB"/>
        </w:rPr>
      </w:pPr>
      <w:r w:rsidRPr="004E2616">
        <w:rPr>
          <w:sz w:val="22"/>
          <w:szCs w:val="22"/>
          <w:lang w:eastAsia="en-GB"/>
        </w:rPr>
        <w:t>Un formular de înscriere (disponibil pe pagina de web a Facultății);</w:t>
      </w:r>
    </w:p>
    <w:p w:rsidR="00BC6819" w:rsidRPr="004E2616" w:rsidRDefault="00BC6819" w:rsidP="00C02CBD">
      <w:pPr>
        <w:pStyle w:val="ListParagraph"/>
        <w:numPr>
          <w:ilvl w:val="0"/>
          <w:numId w:val="12"/>
        </w:numPr>
        <w:spacing w:line="276" w:lineRule="auto"/>
        <w:jc w:val="both"/>
        <w:rPr>
          <w:sz w:val="22"/>
          <w:szCs w:val="22"/>
          <w:lang w:eastAsia="en-GB"/>
        </w:rPr>
      </w:pPr>
      <w:r w:rsidRPr="004E2616">
        <w:rPr>
          <w:sz w:val="22"/>
          <w:szCs w:val="22"/>
          <w:lang w:eastAsia="en-GB"/>
        </w:rPr>
        <w:t>CV și portofoliu științific, construit în baza</w:t>
      </w:r>
      <w:r w:rsidR="00590197">
        <w:rPr>
          <w:sz w:val="22"/>
          <w:szCs w:val="22"/>
          <w:lang w:eastAsia="en-GB"/>
        </w:rPr>
        <w:t xml:space="preserve"> </w:t>
      </w:r>
      <w:r w:rsidRPr="004E2616">
        <w:rPr>
          <w:sz w:val="22"/>
          <w:szCs w:val="22"/>
        </w:rPr>
        <w:t>Ordinului ministrului Educației Naționale și Cercetării Științifice nr. 6.129/20.12.2016</w:t>
      </w:r>
      <w:r w:rsidRPr="004E2616">
        <w:rPr>
          <w:sz w:val="22"/>
          <w:szCs w:val="22"/>
          <w:lang w:eastAsia="en-GB"/>
        </w:rPr>
        <w:t>;</w:t>
      </w:r>
    </w:p>
    <w:p w:rsidR="00BC6819" w:rsidRPr="004E2616" w:rsidRDefault="00BC6819" w:rsidP="00C02CBD">
      <w:pPr>
        <w:pStyle w:val="ListParagraph"/>
        <w:numPr>
          <w:ilvl w:val="0"/>
          <w:numId w:val="12"/>
        </w:numPr>
        <w:spacing w:line="276" w:lineRule="auto"/>
        <w:jc w:val="both"/>
        <w:rPr>
          <w:sz w:val="22"/>
          <w:szCs w:val="22"/>
          <w:lang w:eastAsia="en-GB"/>
        </w:rPr>
      </w:pPr>
      <w:r w:rsidRPr="004E2616">
        <w:rPr>
          <w:sz w:val="22"/>
          <w:szCs w:val="22"/>
          <w:lang w:eastAsia="en-GB"/>
        </w:rPr>
        <w:t>Adeverință de susținere a doctoratului sau copie după diploma de doctor;</w:t>
      </w:r>
    </w:p>
    <w:p w:rsidR="00BC6819" w:rsidRPr="004E2616" w:rsidRDefault="00BC6819" w:rsidP="00C02CBD">
      <w:pPr>
        <w:pStyle w:val="ListParagraph"/>
        <w:numPr>
          <w:ilvl w:val="0"/>
          <w:numId w:val="12"/>
        </w:numPr>
        <w:spacing w:line="276" w:lineRule="auto"/>
        <w:jc w:val="both"/>
        <w:rPr>
          <w:sz w:val="22"/>
          <w:szCs w:val="22"/>
          <w:lang w:eastAsia="en-GB"/>
        </w:rPr>
      </w:pPr>
      <w:r w:rsidRPr="004E2616">
        <w:rPr>
          <w:sz w:val="22"/>
          <w:szCs w:val="22"/>
          <w:lang w:eastAsia="en-GB"/>
        </w:rPr>
        <w:t>Maximum 3 articole sau descrierea edițiilor coordonate/evenimentelor coordonate/proiecte de cercetare în care a fost implicat;</w:t>
      </w:r>
    </w:p>
    <w:p w:rsidR="00BC6819" w:rsidRPr="004E2616" w:rsidRDefault="00BC6819" w:rsidP="00C02CBD">
      <w:pPr>
        <w:pStyle w:val="ListParagraph"/>
        <w:numPr>
          <w:ilvl w:val="0"/>
          <w:numId w:val="12"/>
        </w:numPr>
        <w:spacing w:line="276" w:lineRule="auto"/>
        <w:jc w:val="both"/>
        <w:rPr>
          <w:color w:val="00B0F0"/>
          <w:sz w:val="22"/>
          <w:szCs w:val="22"/>
          <w:lang w:eastAsia="en-GB"/>
        </w:rPr>
      </w:pPr>
      <w:r w:rsidRPr="004E2616">
        <w:rPr>
          <w:sz w:val="22"/>
          <w:szCs w:val="22"/>
          <w:lang w:eastAsia="en-GB"/>
        </w:rPr>
        <w:t xml:space="preserve">Recomandarea a cel puțin două personalități în domeniu, dintre care minim una dintr-o universitate sau dintr-un institut de cercetare din afara României. </w:t>
      </w:r>
    </w:p>
    <w:p w:rsidR="00BC6819" w:rsidRDefault="00BC6819" w:rsidP="00C02CBD">
      <w:pPr>
        <w:pStyle w:val="ListParagraph"/>
        <w:numPr>
          <w:ilvl w:val="0"/>
          <w:numId w:val="12"/>
        </w:numPr>
        <w:spacing w:line="276" w:lineRule="auto"/>
        <w:jc w:val="both"/>
        <w:rPr>
          <w:sz w:val="22"/>
          <w:szCs w:val="22"/>
          <w:lang w:eastAsia="en-GB"/>
        </w:rPr>
      </w:pPr>
      <w:r w:rsidRPr="004E2616">
        <w:rPr>
          <w:sz w:val="22"/>
          <w:szCs w:val="22"/>
          <w:lang w:eastAsia="en-GB"/>
        </w:rPr>
        <w:t>Proiectul de cercetare (maximum 5 pagini; fără a include bibliografia, care se anexează separat);</w:t>
      </w:r>
    </w:p>
    <w:p w:rsidR="00BC6819" w:rsidRDefault="00BC6819" w:rsidP="00BC6819">
      <w:pPr>
        <w:jc w:val="both"/>
        <w:rPr>
          <w:b/>
          <w:caps/>
        </w:rPr>
      </w:pPr>
    </w:p>
    <w:p w:rsidR="00BC6819" w:rsidRPr="0034377D" w:rsidRDefault="00BC6819" w:rsidP="00BC6819">
      <w:pPr>
        <w:jc w:val="both"/>
        <w:rPr>
          <w:b/>
          <w:caps/>
        </w:rPr>
      </w:pPr>
      <w:r w:rsidRPr="0034377D">
        <w:rPr>
          <w:b/>
          <w:caps/>
        </w:rPr>
        <w:t>Procedura de selecție</w:t>
      </w:r>
    </w:p>
    <w:p w:rsidR="00BC6819" w:rsidRPr="007E3E24" w:rsidRDefault="00BC6819" w:rsidP="007E3E24">
      <w:pPr>
        <w:jc w:val="both"/>
        <w:rPr>
          <w:sz w:val="22"/>
          <w:szCs w:val="22"/>
        </w:rPr>
      </w:pPr>
      <w:r w:rsidRPr="007E3E24">
        <w:rPr>
          <w:sz w:val="22"/>
          <w:szCs w:val="22"/>
        </w:rPr>
        <w:t>Procedura de selecție se desfășoară</w:t>
      </w:r>
      <w:r w:rsidR="00972A99" w:rsidRPr="007E3E24">
        <w:rPr>
          <w:sz w:val="22"/>
          <w:szCs w:val="22"/>
        </w:rPr>
        <w:t xml:space="preserve"> în conformitate cu prevederile </w:t>
      </w:r>
      <w:r w:rsidRPr="007E3E24">
        <w:rPr>
          <w:sz w:val="22"/>
          <w:szCs w:val="22"/>
        </w:rPr>
        <w:t xml:space="preserve">Regulamentului </w:t>
      </w:r>
      <w:r w:rsidR="007E3E24" w:rsidRPr="007E3E24">
        <w:rPr>
          <w:sz w:val="22"/>
          <w:szCs w:val="22"/>
        </w:rPr>
        <w:t>HCA, nr. 4 / 12.10.2017</w:t>
      </w:r>
      <w:r w:rsidRPr="007E3E24">
        <w:rPr>
          <w:sz w:val="22"/>
          <w:szCs w:val="22"/>
        </w:rPr>
        <w:t>, și constă în:</w:t>
      </w:r>
    </w:p>
    <w:p w:rsidR="00BC6819" w:rsidRPr="004E2616" w:rsidRDefault="00BC6819" w:rsidP="00BC6819">
      <w:pPr>
        <w:pStyle w:val="ListParagraph"/>
        <w:numPr>
          <w:ilvl w:val="0"/>
          <w:numId w:val="13"/>
        </w:numPr>
        <w:spacing w:line="259" w:lineRule="auto"/>
        <w:rPr>
          <w:sz w:val="22"/>
          <w:szCs w:val="22"/>
        </w:rPr>
      </w:pPr>
      <w:r w:rsidRPr="004E2616">
        <w:rPr>
          <w:sz w:val="22"/>
          <w:szCs w:val="22"/>
        </w:rPr>
        <w:t>Verificarea criteriilor de eligibilitate</w:t>
      </w:r>
    </w:p>
    <w:p w:rsidR="00BC6819" w:rsidRPr="0019523A" w:rsidRDefault="00BC6819" w:rsidP="00BC6819">
      <w:pPr>
        <w:pStyle w:val="ListParagraph"/>
        <w:numPr>
          <w:ilvl w:val="0"/>
          <w:numId w:val="13"/>
        </w:numPr>
        <w:spacing w:line="259" w:lineRule="auto"/>
      </w:pPr>
      <w:r w:rsidRPr="004E2616">
        <w:rPr>
          <w:sz w:val="22"/>
          <w:szCs w:val="22"/>
        </w:rPr>
        <w:t>Analiza dosarului de candidatură</w:t>
      </w:r>
    </w:p>
    <w:p w:rsidR="004E2616" w:rsidRDefault="004E2616" w:rsidP="00BC6819">
      <w:pPr>
        <w:jc w:val="both"/>
        <w:rPr>
          <w:b/>
          <w:caps/>
        </w:rPr>
      </w:pPr>
    </w:p>
    <w:p w:rsidR="00BC6819" w:rsidRPr="0034377D" w:rsidRDefault="00BC6819" w:rsidP="00BC6819">
      <w:pPr>
        <w:jc w:val="both"/>
        <w:rPr>
          <w:b/>
          <w:caps/>
        </w:rPr>
      </w:pPr>
      <w:r w:rsidRPr="0034377D">
        <w:rPr>
          <w:b/>
          <w:caps/>
        </w:rPr>
        <w:t>calendarul de înscriere</w:t>
      </w:r>
    </w:p>
    <w:p w:rsidR="007E3E24" w:rsidRPr="007E3E24" w:rsidRDefault="007E3E24" w:rsidP="007E3E24">
      <w:pPr>
        <w:rPr>
          <w:sz w:val="22"/>
          <w:szCs w:val="22"/>
        </w:rPr>
      </w:pPr>
      <w:r w:rsidRPr="007E3E24">
        <w:rPr>
          <w:sz w:val="22"/>
          <w:szCs w:val="22"/>
        </w:rPr>
        <w:t>Date: depunerea dosarelor: 16.10, ora 9:00 – 20.10.2017, ora 12:00</w:t>
      </w:r>
    </w:p>
    <w:p w:rsidR="007E3E24" w:rsidRPr="007E3E24" w:rsidRDefault="007E3E24" w:rsidP="007E3E24">
      <w:pPr>
        <w:rPr>
          <w:sz w:val="22"/>
          <w:szCs w:val="22"/>
        </w:rPr>
      </w:pPr>
      <w:r w:rsidRPr="007E3E24">
        <w:rPr>
          <w:sz w:val="22"/>
          <w:szCs w:val="22"/>
        </w:rPr>
        <w:t>Anunțarea candidaților înscriși la concurs: 20.10.2017, ora 14:00</w:t>
      </w:r>
    </w:p>
    <w:p w:rsidR="007E3E24" w:rsidRPr="007E3E24" w:rsidRDefault="007E3E24" w:rsidP="007E3E24">
      <w:pPr>
        <w:rPr>
          <w:sz w:val="22"/>
          <w:szCs w:val="22"/>
        </w:rPr>
      </w:pPr>
      <w:r w:rsidRPr="007E3E24">
        <w:rPr>
          <w:sz w:val="22"/>
          <w:szCs w:val="22"/>
        </w:rPr>
        <w:t>Selecția dosarelor: 23.10.2017, Anunțarea rezultatelor: 23.10.2017, ora 14:00</w:t>
      </w:r>
    </w:p>
    <w:p w:rsidR="007E3E24" w:rsidRPr="007E3E24" w:rsidRDefault="007E3E24" w:rsidP="007E3E24">
      <w:pPr>
        <w:rPr>
          <w:sz w:val="22"/>
          <w:szCs w:val="22"/>
        </w:rPr>
      </w:pPr>
      <w:r w:rsidRPr="007E3E24">
        <w:rPr>
          <w:sz w:val="22"/>
          <w:szCs w:val="22"/>
        </w:rPr>
        <w:t>Contestații: 24.10.2017, între orele 9:00 – 12:00</w:t>
      </w:r>
    </w:p>
    <w:p w:rsidR="007E3E24" w:rsidRPr="007E3E24" w:rsidRDefault="007E3E24" w:rsidP="007E3E24">
      <w:pPr>
        <w:rPr>
          <w:sz w:val="22"/>
          <w:szCs w:val="22"/>
        </w:rPr>
      </w:pPr>
      <w:r w:rsidRPr="007E3E24">
        <w:rPr>
          <w:sz w:val="22"/>
          <w:szCs w:val="22"/>
        </w:rPr>
        <w:t>Rezolvarea contestațiilor și anunțarea rezultatelor finale, 24.10.2017, ora 16:00</w:t>
      </w:r>
    </w:p>
    <w:sectPr w:rsidR="007E3E24" w:rsidRPr="007E3E24" w:rsidSect="00856173">
      <w:headerReference w:type="even" r:id="rId7"/>
      <w:headerReference w:type="default" r:id="rId8"/>
      <w:footerReference w:type="even" r:id="rId9"/>
      <w:footerReference w:type="default" r:id="rId10"/>
      <w:headerReference w:type="first" r:id="rId11"/>
      <w:footerReference w:type="first" r:id="rId12"/>
      <w:pgSz w:w="11906" w:h="16838" w:code="9"/>
      <w:pgMar w:top="2174" w:right="1138" w:bottom="1411" w:left="1411" w:header="288" w:footer="129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5D6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96" w:rsidRDefault="005C1196" w:rsidP="003E226A">
      <w:r>
        <w:separator/>
      </w:r>
    </w:p>
  </w:endnote>
  <w:endnote w:type="continuationSeparator" w:id="1">
    <w:p w:rsidR="005C1196" w:rsidRDefault="005C1196" w:rsidP="003E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15" w:rsidRDefault="00147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F7" w:rsidRPr="00F85CC7" w:rsidRDefault="00EB6CEB" w:rsidP="00F453B5">
    <w:pPr>
      <w:ind w:left="-426" w:right="-158"/>
      <w:jc w:val="center"/>
      <w:rPr>
        <w:rFonts w:ascii="Arial Narrow" w:hAnsi="Arial Narrow" w:cs="Cambria"/>
        <w:color w:val="FFFFFF" w:themeColor="background1"/>
        <w:sz w:val="22"/>
        <w:szCs w:val="20"/>
      </w:rPr>
    </w:pPr>
    <w:r>
      <w:rPr>
        <w:noProof/>
        <w:lang w:val="en-GB" w:eastAsia="en-GB"/>
      </w:rPr>
      <w:drawing>
        <wp:anchor distT="0" distB="0" distL="114300" distR="114300" simplePos="0" relativeHeight="251654654" behindDoc="1" locked="0" layoutInCell="1" allowOverlap="1">
          <wp:simplePos x="0" y="0"/>
          <wp:positionH relativeFrom="column">
            <wp:posOffset>2613660</wp:posOffset>
          </wp:positionH>
          <wp:positionV relativeFrom="page">
            <wp:posOffset>9241155</wp:posOffset>
          </wp:positionV>
          <wp:extent cx="686435" cy="686435"/>
          <wp:effectExtent l="0" t="0" r="0" b="0"/>
          <wp:wrapNone/>
          <wp:docPr id="2" name="Picture 2" descr="PF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FC-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435" cy="686435"/>
                  </a:xfrm>
                  <a:prstGeom prst="rect">
                    <a:avLst/>
                  </a:prstGeom>
                  <a:noFill/>
                </pic:spPr>
              </pic:pic>
            </a:graphicData>
          </a:graphic>
        </wp:anchor>
      </w:drawing>
    </w:r>
    <w:r w:rsidR="00886E5F" w:rsidRPr="00F85CC7">
      <w:rPr>
        <w:rFonts w:ascii="Arial Narrow" w:hAnsi="Arial Narrow" w:cs="Cambria"/>
        <w:color w:val="FFFFFF" w:themeColor="background1"/>
        <w:sz w:val="22"/>
        <w:szCs w:val="20"/>
      </w:rPr>
      <w:t>Telefon: 0256-592.303</w:t>
    </w:r>
  </w:p>
  <w:p w:rsidR="00DB40F7" w:rsidRPr="00856173" w:rsidRDefault="00886E5F" w:rsidP="00DB40F7">
    <w:pPr>
      <w:ind w:left="-426" w:right="-158"/>
      <w:jc w:val="right"/>
      <w:rPr>
        <w:rFonts w:ascii="Arial Narrow" w:hAnsi="Arial Narrow" w:cs="Cambria"/>
        <w:color w:val="FFFFFF" w:themeColor="background1"/>
        <w:sz w:val="22"/>
        <w:szCs w:val="20"/>
        <w:lang w:val="de-DE"/>
      </w:rPr>
    </w:pPr>
    <w:r w:rsidRPr="00F85CC7">
      <w:rPr>
        <w:rFonts w:ascii="Arial Narrow" w:hAnsi="Arial Narrow" w:cs="Cambria"/>
        <w:color w:val="FFFFFF" w:themeColor="background1"/>
        <w:sz w:val="22"/>
        <w:szCs w:val="20"/>
      </w:rPr>
      <w:t>Email: dci@rectorat.uvt.ro</w:t>
    </w:r>
  </w:p>
  <w:p w:rsidR="00DB40F7" w:rsidRPr="00F85CC7" w:rsidRDefault="0032068A" w:rsidP="00DB40F7">
    <w:pPr>
      <w:ind w:left="-426" w:right="-158"/>
      <w:jc w:val="right"/>
      <w:rPr>
        <w:rFonts w:ascii="Arial Narrow" w:hAnsi="Arial Narrow" w:cs="Cambria"/>
        <w:color w:val="FFFFFF" w:themeColor="background1"/>
        <w:sz w:val="22"/>
        <w:szCs w:val="20"/>
        <w:lang w:val="en-US"/>
      </w:rPr>
    </w:pPr>
    <w:hyperlink r:id="rId2" w:history="1">
      <w:r w:rsidR="00886E5F" w:rsidRPr="00F85CC7">
        <w:rPr>
          <w:rStyle w:val="Hyperlink"/>
          <w:rFonts w:ascii="Arial Narrow" w:hAnsi="Arial Narrow" w:cs="Cambria"/>
          <w:color w:val="FFFFFF" w:themeColor="background1"/>
          <w:sz w:val="22"/>
          <w:szCs w:val="20"/>
          <w:lang w:val="en-US"/>
        </w:rPr>
        <w:t>Website: http://www.uvt.ro/</w:t>
      </w:r>
    </w:hyperlink>
  </w:p>
  <w:p w:rsidR="001D34E8" w:rsidRDefault="0032068A" w:rsidP="00E1051F">
    <w:pPr>
      <w:pStyle w:val="Footer"/>
      <w:tabs>
        <w:tab w:val="clear" w:pos="4536"/>
        <w:tab w:val="clear" w:pos="9072"/>
        <w:tab w:val="center" w:pos="4677"/>
      </w:tabs>
    </w:pPr>
    <w:r w:rsidRPr="0032068A">
      <w:rPr>
        <w:rFonts w:ascii="Arial Narrow" w:hAnsi="Arial Narrow" w:cs="Cambria"/>
        <w:noProof/>
        <w:color w:val="548DD4"/>
        <w:sz w:val="22"/>
        <w:szCs w:val="20"/>
      </w:rPr>
      <w:pict>
        <v:shapetype id="_x0000_t202" coordsize="21600,21600" o:spt="202" path="m,l,21600r21600,l21600,xe">
          <v:stroke joinstyle="miter"/>
          <v:path gradientshapeok="t" o:connecttype="rect"/>
        </v:shapetype>
        <v:shape id="Text Box 3" o:spid="_x0000_s4097" type="#_x0000_t202" style="position:absolute;margin-left:0;margin-top:21.9pt;width:342.5pt;height:46.9pt;z-index:25165772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" strokecolor="white [3212]">
          <v:textbox>
            <w:txbxContent>
              <w:p w:rsidR="00FA7C8D" w:rsidRPr="00342744" w:rsidRDefault="00FD3EE0" w:rsidP="00FA7C8D">
                <w:pPr>
                  <w:pStyle w:val="Subtitle"/>
                  <w:spacing w:after="0"/>
                  <w:jc w:val="center"/>
                  <w:rPr>
                    <w:color w:val="A6A6A6" w:themeColor="background1" w:themeShade="A6"/>
                    <w:sz w:val="16"/>
                    <w:szCs w:val="16"/>
                    <w:shd w:val="clear" w:color="auto" w:fill="FFFFFF"/>
                  </w:rPr>
                </w:pPr>
                <w:r w:rsidRPr="00FD3EE0">
                  <w:rPr>
                    <w:rFonts w:cstheme="minorHAnsi"/>
                    <w:color w:val="A6A6A6" w:themeColor="background1" w:themeShade="A6"/>
                    <w:sz w:val="16"/>
                    <w:szCs w:val="16"/>
                    <w:shd w:val="clear" w:color="auto" w:fill="FFFFFF"/>
                  </w:rPr>
                  <w:t>Blvd. V. Pârvan 4, 300223</w:t>
                </w:r>
                <w:r w:rsidR="00FA7C8D" w:rsidRPr="00342744">
                  <w:rPr>
                    <w:rFonts w:cstheme="minorHAnsi"/>
                    <w:color w:val="A6A6A6" w:themeColor="background1" w:themeShade="A6"/>
                    <w:sz w:val="16"/>
                    <w:szCs w:val="16"/>
                    <w:shd w:val="clear" w:color="auto" w:fill="FFFFFF"/>
                  </w:rPr>
                  <w:t xml:space="preserve">, </w:t>
                </w:r>
                <w:r w:rsidR="00FA7C8D" w:rsidRPr="00342744">
                  <w:rPr>
                    <w:color w:val="A6A6A6" w:themeColor="background1" w:themeShade="A6"/>
                    <w:sz w:val="16"/>
                    <w:szCs w:val="16"/>
                    <w:shd w:val="clear" w:color="auto" w:fill="FFFFFF"/>
                  </w:rPr>
                  <w:t>Timişoara,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w:t>
                </w:r>
                <w:r>
                  <w:rPr>
                    <w:color w:val="A6A6A6" w:themeColor="background1" w:themeShade="A6"/>
                    <w:sz w:val="16"/>
                    <w:szCs w:val="16"/>
                    <w:shd w:val="clear" w:color="auto" w:fill="FFFFFF"/>
                  </w:rPr>
                  <w:t>1</w:t>
                </w:r>
                <w:r w:rsidR="00147615">
                  <w:rPr>
                    <w:color w:val="A6A6A6" w:themeColor="background1" w:themeShade="A6"/>
                    <w:sz w:val="16"/>
                    <w:szCs w:val="16"/>
                    <w:shd w:val="clear" w:color="auto" w:fill="FFFFFF"/>
                  </w:rPr>
                  <w:t>32</w:t>
                </w:r>
              </w:p>
              <w:p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147615" w:rsidRPr="00147615">
                  <w:rPr>
                    <w:color w:val="A6A6A6" w:themeColor="background1" w:themeShade="A6"/>
                    <w:sz w:val="16"/>
                    <w:szCs w:val="16"/>
                    <w:shd w:val="clear" w:color="auto" w:fill="FFFFFF"/>
                  </w:rPr>
                  <w:t>secretariat.stpolitice@e-uvt.ro</w:t>
                </w:r>
              </w:p>
              <w:p w:rsidR="00F85CC7" w:rsidRPr="00524DCB" w:rsidRDefault="00FD3EE0" w:rsidP="00FD3EE0">
                <w:pPr>
                  <w:pStyle w:val="Subtitle"/>
                  <w:spacing w:line="360" w:lineRule="auto"/>
                  <w:jc w:val="center"/>
                  <w:rPr>
                    <w:rFonts w:ascii="Arial Narrow" w:hAnsi="Arial Narrow" w:cs="Cambria"/>
                    <w:color w:val="548DD4" w:themeColor="text2" w:themeTint="99"/>
                    <w:sz w:val="16"/>
                    <w:szCs w:val="16"/>
                    <w:lang w:val="en-US"/>
                  </w:rPr>
                </w:pPr>
                <w:r w:rsidRPr="00FD3EE0">
                  <w:rPr>
                    <w:color w:val="A6A6A6" w:themeColor="background1" w:themeShade="A6"/>
                    <w:sz w:val="16"/>
                    <w:szCs w:val="16"/>
                    <w:shd w:val="clear" w:color="auto" w:fill="FFFFFF"/>
                  </w:rPr>
                  <w:t>www.</w:t>
                </w:r>
                <w:r w:rsidR="00147615">
                  <w:rPr>
                    <w:color w:val="A6A6A6" w:themeColor="background1" w:themeShade="A6"/>
                    <w:sz w:val="16"/>
                    <w:szCs w:val="16"/>
                    <w:shd w:val="clear" w:color="auto" w:fill="FFFFFF"/>
                  </w:rPr>
                  <w:t>pfc</w:t>
                </w:r>
                <w:r w:rsidRPr="00FD3EE0">
                  <w:rPr>
                    <w:color w:val="A6A6A6" w:themeColor="background1" w:themeShade="A6"/>
                    <w:sz w:val="16"/>
                    <w:szCs w:val="16"/>
                    <w:shd w:val="clear" w:color="auto" w:fill="FFFFFF"/>
                  </w:rPr>
                  <w:t>.uvt.ro</w:t>
                </w:r>
                <w:r w:rsidR="00F85CC7" w:rsidRPr="00524DCB">
                  <w:rPr>
                    <w:rFonts w:ascii="Arial Narrow" w:hAnsi="Arial Narrow" w:cs="Cambria"/>
                    <w:color w:val="FFFFFF" w:themeColor="background1"/>
                    <w:sz w:val="16"/>
                    <w:szCs w:val="16"/>
                    <w:lang w:val="en-US"/>
                  </w:rPr>
                  <w:t>.</w:t>
                </w:r>
              </w:p>
              <w:p w:rsidR="00F85CC7" w:rsidRPr="00524DCB" w:rsidRDefault="00F85CC7" w:rsidP="00524DCB">
                <w:pPr>
                  <w:pStyle w:val="Subtitle"/>
                  <w:jc w:val="right"/>
                  <w:rPr>
                    <w:sz w:val="16"/>
                    <w:szCs w:val="16"/>
                  </w:rPr>
                </w:pPr>
              </w:p>
            </w:txbxContent>
          </v:textbox>
          <w10:wrap anchorx="margin"/>
        </v:shape>
      </w:pict>
    </w:r>
    <w:r w:rsidR="00E1051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15" w:rsidRDefault="00147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96" w:rsidRDefault="005C1196" w:rsidP="003E226A">
      <w:r>
        <w:separator/>
      </w:r>
    </w:p>
  </w:footnote>
  <w:footnote w:type="continuationSeparator" w:id="1">
    <w:p w:rsidR="005C1196" w:rsidRDefault="005C1196" w:rsidP="003E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15" w:rsidRDefault="00147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E8" w:rsidRDefault="00EB6CEB" w:rsidP="007A49D1">
    <w:pPr>
      <w:pStyle w:val="Header"/>
      <w:tabs>
        <w:tab w:val="clear" w:pos="4536"/>
        <w:tab w:val="clear" w:pos="9072"/>
      </w:tabs>
      <w:ind w:left="-540" w:right="-158" w:firstLine="5220"/>
    </w:pPr>
    <w:r>
      <w:rPr>
        <w:noProof/>
        <w:lang w:val="en-GB" w:eastAsia="en-GB"/>
      </w:rPr>
      <w:drawing>
        <wp:anchor distT="0" distB="0" distL="114300" distR="114300" simplePos="0" relativeHeight="251659776" behindDoc="1" locked="0" layoutInCell="1" allowOverlap="1">
          <wp:simplePos x="0" y="0"/>
          <wp:positionH relativeFrom="column">
            <wp:posOffset>-793750</wp:posOffset>
          </wp:positionH>
          <wp:positionV relativeFrom="page">
            <wp:posOffset>69850</wp:posOffset>
          </wp:positionV>
          <wp:extent cx="1220470" cy="1220470"/>
          <wp:effectExtent l="0" t="0" r="0" b="0"/>
          <wp:wrapNone/>
          <wp:docPr id="3" name="Picture 3" descr="Logo UVT - 20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VT - 2017-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0470" cy="1220470"/>
                  </a:xfrm>
                  <a:prstGeom prst="rect">
                    <a:avLst/>
                  </a:prstGeom>
                  <a:noFill/>
                </pic:spPr>
              </pic:pic>
            </a:graphicData>
          </a:graphic>
        </wp:anchor>
      </w:drawing>
    </w:r>
    <w:r w:rsidR="0032068A" w:rsidRPr="0032068A">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88.55pt;margin-top:40pt;width:428.1pt;height:29.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" stroked="f">
          <v:textbox>
            <w:txbxContent>
              <w:p w:rsidR="00884B42" w:rsidRPr="004756D1" w:rsidRDefault="00884B42" w:rsidP="007A49D1">
                <w:pPr>
                  <w:pStyle w:val="Subtitle"/>
                  <w:spacing w:after="0"/>
                  <w:jc w:val="right"/>
                  <w:rPr>
                    <w:sz w:val="18"/>
                    <w:szCs w:val="18"/>
                  </w:rPr>
                </w:pPr>
                <w:r w:rsidRPr="004756D1">
                  <w:rPr>
                    <w:sz w:val="18"/>
                    <w:szCs w:val="18"/>
                  </w:rPr>
                  <w:t>UNIVERSITATEA DE VEST DIN TIMIȘOARA</w:t>
                </w:r>
              </w:p>
              <w:p w:rsidR="001D28AF" w:rsidRPr="00147615" w:rsidRDefault="00147615" w:rsidP="001D28AF">
                <w:pPr>
                  <w:pStyle w:val="Subtitle"/>
                  <w:jc w:val="right"/>
                  <w:rPr>
                    <w:color w:val="084371"/>
                    <w:sz w:val="21"/>
                    <w:szCs w:val="21"/>
                  </w:rPr>
                </w:pPr>
                <w:r w:rsidRPr="00147615">
                  <w:rPr>
                    <w:color w:val="084371"/>
                    <w:sz w:val="21"/>
                    <w:szCs w:val="21"/>
                  </w:rPr>
                  <w:t>FACULTATEA DE ŞTIINŢE POLITICE, FILOSOFIE ŞI ŞTIINŢE ALE COMUNICĂRII</w:t>
                </w:r>
              </w:p>
            </w:txbxContent>
          </v:textbox>
        </v:shape>
      </w:pict>
    </w:r>
    <w:r w:rsidR="001D28AF">
      <w:rPr>
        <w:noProof/>
        <w:lang w:val="en-GB" w:eastAsia="en-GB"/>
      </w:rPr>
      <w:drawing>
        <wp:anchor distT="0" distB="0" distL="114300" distR="114300" simplePos="0" relativeHeight="251658752" behindDoc="0" locked="0" layoutInCell="1" allowOverlap="1">
          <wp:simplePos x="0" y="0"/>
          <wp:positionH relativeFrom="column">
            <wp:posOffset>725170</wp:posOffset>
          </wp:positionH>
          <wp:positionV relativeFrom="paragraph">
            <wp:posOffset>937967</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15" w:rsidRDefault="00147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9E30AA1"/>
    <w:multiLevelType w:val="hybridMultilevel"/>
    <w:tmpl w:val="D8EC7A68"/>
    <w:lvl w:ilvl="0" w:tplc="57024946">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52537"/>
    <w:multiLevelType w:val="hybridMultilevel"/>
    <w:tmpl w:val="7ED08142"/>
    <w:lvl w:ilvl="0" w:tplc="F7A4FD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12"/>
  </w:num>
  <w:num w:numId="6">
    <w:abstractNumId w:val="5"/>
  </w:num>
  <w:num w:numId="7">
    <w:abstractNumId w:val="3"/>
  </w:num>
  <w:num w:numId="8">
    <w:abstractNumId w:val="1"/>
  </w:num>
  <w:num w:numId="9">
    <w:abstractNumId w:val="10"/>
  </w:num>
  <w:num w:numId="10">
    <w:abstractNumId w:val="9"/>
  </w:num>
  <w:num w:numId="11">
    <w:abstractNumId w:val="8"/>
  </w:num>
  <w:num w:numId="12">
    <w:abstractNumId w:val="6"/>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rel Proteasa">
    <w15:presenceInfo w15:providerId="None" w15:userId="Viorel Protea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1506"/>
    <o:shapelayout v:ext="edit">
      <o:idmap v:ext="edit" data="4"/>
    </o:shapelayout>
  </w:hdrShapeDefaults>
  <w:footnotePr>
    <w:footnote w:id="0"/>
    <w:footnote w:id="1"/>
  </w:footnotePr>
  <w:endnotePr>
    <w:endnote w:id="0"/>
    <w:endnote w:id="1"/>
  </w:endnotePr>
  <w:compat/>
  <w:rsids>
    <w:rsidRoot w:val="00C81D57"/>
    <w:rsid w:val="00006384"/>
    <w:rsid w:val="00006A11"/>
    <w:rsid w:val="00017556"/>
    <w:rsid w:val="00041189"/>
    <w:rsid w:val="000415DE"/>
    <w:rsid w:val="00043234"/>
    <w:rsid w:val="00043DB9"/>
    <w:rsid w:val="0004729D"/>
    <w:rsid w:val="00050D48"/>
    <w:rsid w:val="00053D42"/>
    <w:rsid w:val="00055AEB"/>
    <w:rsid w:val="00057048"/>
    <w:rsid w:val="000628E6"/>
    <w:rsid w:val="00070CEA"/>
    <w:rsid w:val="00073DE4"/>
    <w:rsid w:val="00073E3B"/>
    <w:rsid w:val="00090759"/>
    <w:rsid w:val="00095FBB"/>
    <w:rsid w:val="0009720E"/>
    <w:rsid w:val="000A4C02"/>
    <w:rsid w:val="000B0AC4"/>
    <w:rsid w:val="000B2C52"/>
    <w:rsid w:val="000B5018"/>
    <w:rsid w:val="000B5CF5"/>
    <w:rsid w:val="000C2457"/>
    <w:rsid w:val="000C5737"/>
    <w:rsid w:val="000C5DD6"/>
    <w:rsid w:val="000C7F91"/>
    <w:rsid w:val="000E427C"/>
    <w:rsid w:val="000E4972"/>
    <w:rsid w:val="000E6269"/>
    <w:rsid w:val="000F5610"/>
    <w:rsid w:val="00101D13"/>
    <w:rsid w:val="00104CA0"/>
    <w:rsid w:val="00116B1B"/>
    <w:rsid w:val="00123636"/>
    <w:rsid w:val="00125B83"/>
    <w:rsid w:val="00131150"/>
    <w:rsid w:val="00135E0B"/>
    <w:rsid w:val="00145825"/>
    <w:rsid w:val="00146A25"/>
    <w:rsid w:val="00147615"/>
    <w:rsid w:val="001568BE"/>
    <w:rsid w:val="001576EC"/>
    <w:rsid w:val="001649A6"/>
    <w:rsid w:val="00165DC5"/>
    <w:rsid w:val="00167F31"/>
    <w:rsid w:val="00170DB6"/>
    <w:rsid w:val="001744E9"/>
    <w:rsid w:val="001949D1"/>
    <w:rsid w:val="001A3279"/>
    <w:rsid w:val="001A47C9"/>
    <w:rsid w:val="001C7CDD"/>
    <w:rsid w:val="001D28AF"/>
    <w:rsid w:val="001D34E8"/>
    <w:rsid w:val="001D564A"/>
    <w:rsid w:val="001E2821"/>
    <w:rsid w:val="001E2FEE"/>
    <w:rsid w:val="001E69C6"/>
    <w:rsid w:val="001F1D0B"/>
    <w:rsid w:val="001F5BE0"/>
    <w:rsid w:val="00201477"/>
    <w:rsid w:val="00205AE4"/>
    <w:rsid w:val="00213A5D"/>
    <w:rsid w:val="002151BA"/>
    <w:rsid w:val="002415BB"/>
    <w:rsid w:val="0024351A"/>
    <w:rsid w:val="002458CB"/>
    <w:rsid w:val="00251A6A"/>
    <w:rsid w:val="002529AD"/>
    <w:rsid w:val="002561EB"/>
    <w:rsid w:val="00256D69"/>
    <w:rsid w:val="00257C1F"/>
    <w:rsid w:val="00272E14"/>
    <w:rsid w:val="00286335"/>
    <w:rsid w:val="00287419"/>
    <w:rsid w:val="0029063D"/>
    <w:rsid w:val="00296500"/>
    <w:rsid w:val="002A007E"/>
    <w:rsid w:val="002A3C87"/>
    <w:rsid w:val="002B11E0"/>
    <w:rsid w:val="002B6BDC"/>
    <w:rsid w:val="002B71D3"/>
    <w:rsid w:val="002C64E3"/>
    <w:rsid w:val="002D2F0E"/>
    <w:rsid w:val="002D3D67"/>
    <w:rsid w:val="002E0EBF"/>
    <w:rsid w:val="002E4EA3"/>
    <w:rsid w:val="003147A3"/>
    <w:rsid w:val="0032068A"/>
    <w:rsid w:val="00323381"/>
    <w:rsid w:val="00327C5B"/>
    <w:rsid w:val="00334DB2"/>
    <w:rsid w:val="0033622C"/>
    <w:rsid w:val="0034079B"/>
    <w:rsid w:val="00341A37"/>
    <w:rsid w:val="00342744"/>
    <w:rsid w:val="00344816"/>
    <w:rsid w:val="003450B2"/>
    <w:rsid w:val="00353E55"/>
    <w:rsid w:val="003569A7"/>
    <w:rsid w:val="0036054E"/>
    <w:rsid w:val="00367502"/>
    <w:rsid w:val="003770D2"/>
    <w:rsid w:val="0038731B"/>
    <w:rsid w:val="003918B5"/>
    <w:rsid w:val="003A6F97"/>
    <w:rsid w:val="003A7FA0"/>
    <w:rsid w:val="003B2906"/>
    <w:rsid w:val="003B34C1"/>
    <w:rsid w:val="003C378C"/>
    <w:rsid w:val="003D11EA"/>
    <w:rsid w:val="003D1548"/>
    <w:rsid w:val="003D3102"/>
    <w:rsid w:val="003D62D7"/>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756D1"/>
    <w:rsid w:val="00480F05"/>
    <w:rsid w:val="0048385D"/>
    <w:rsid w:val="004943E4"/>
    <w:rsid w:val="00495AFA"/>
    <w:rsid w:val="004A2A78"/>
    <w:rsid w:val="004B273C"/>
    <w:rsid w:val="004C26CD"/>
    <w:rsid w:val="004C52CD"/>
    <w:rsid w:val="004D00FF"/>
    <w:rsid w:val="004D3C1E"/>
    <w:rsid w:val="004E2616"/>
    <w:rsid w:val="004E2722"/>
    <w:rsid w:val="004E651D"/>
    <w:rsid w:val="004F4E84"/>
    <w:rsid w:val="004F56A6"/>
    <w:rsid w:val="004F7D9A"/>
    <w:rsid w:val="005028ED"/>
    <w:rsid w:val="00503339"/>
    <w:rsid w:val="00503894"/>
    <w:rsid w:val="00503E4C"/>
    <w:rsid w:val="00514EE5"/>
    <w:rsid w:val="00524DCB"/>
    <w:rsid w:val="0052502B"/>
    <w:rsid w:val="00527097"/>
    <w:rsid w:val="00533064"/>
    <w:rsid w:val="00541391"/>
    <w:rsid w:val="0054275A"/>
    <w:rsid w:val="0054438F"/>
    <w:rsid w:val="00545865"/>
    <w:rsid w:val="00546A4B"/>
    <w:rsid w:val="0055224E"/>
    <w:rsid w:val="00574966"/>
    <w:rsid w:val="0058625E"/>
    <w:rsid w:val="00586D6F"/>
    <w:rsid w:val="00590197"/>
    <w:rsid w:val="005958A0"/>
    <w:rsid w:val="00595A21"/>
    <w:rsid w:val="005A6256"/>
    <w:rsid w:val="005A6B42"/>
    <w:rsid w:val="005B1261"/>
    <w:rsid w:val="005B3F6F"/>
    <w:rsid w:val="005C03A3"/>
    <w:rsid w:val="005C1196"/>
    <w:rsid w:val="005C270F"/>
    <w:rsid w:val="005C4252"/>
    <w:rsid w:val="005C7CAD"/>
    <w:rsid w:val="005D5DEA"/>
    <w:rsid w:val="005E19CF"/>
    <w:rsid w:val="005E3570"/>
    <w:rsid w:val="005E413D"/>
    <w:rsid w:val="005F537E"/>
    <w:rsid w:val="005F5A9B"/>
    <w:rsid w:val="00604AC4"/>
    <w:rsid w:val="0061131E"/>
    <w:rsid w:val="0061141E"/>
    <w:rsid w:val="0061385B"/>
    <w:rsid w:val="0061626D"/>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4FC"/>
    <w:rsid w:val="00700816"/>
    <w:rsid w:val="00700F45"/>
    <w:rsid w:val="0070415C"/>
    <w:rsid w:val="00704752"/>
    <w:rsid w:val="00711409"/>
    <w:rsid w:val="00713E4D"/>
    <w:rsid w:val="00723C2D"/>
    <w:rsid w:val="0072653D"/>
    <w:rsid w:val="00735E50"/>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E3E24"/>
    <w:rsid w:val="007F4B78"/>
    <w:rsid w:val="008007F7"/>
    <w:rsid w:val="00803821"/>
    <w:rsid w:val="00805029"/>
    <w:rsid w:val="008052BE"/>
    <w:rsid w:val="0083113F"/>
    <w:rsid w:val="00831232"/>
    <w:rsid w:val="00834261"/>
    <w:rsid w:val="00834D02"/>
    <w:rsid w:val="0083539C"/>
    <w:rsid w:val="00840B6C"/>
    <w:rsid w:val="008414D6"/>
    <w:rsid w:val="00845050"/>
    <w:rsid w:val="00856173"/>
    <w:rsid w:val="00857CD1"/>
    <w:rsid w:val="0086401F"/>
    <w:rsid w:val="00864858"/>
    <w:rsid w:val="0086507F"/>
    <w:rsid w:val="00875288"/>
    <w:rsid w:val="00875BD5"/>
    <w:rsid w:val="00880948"/>
    <w:rsid w:val="008810F8"/>
    <w:rsid w:val="00884B42"/>
    <w:rsid w:val="00886E5F"/>
    <w:rsid w:val="00893853"/>
    <w:rsid w:val="00895C2B"/>
    <w:rsid w:val="008A2743"/>
    <w:rsid w:val="008A4C13"/>
    <w:rsid w:val="008B286B"/>
    <w:rsid w:val="008C1CCC"/>
    <w:rsid w:val="008C460E"/>
    <w:rsid w:val="008D0B35"/>
    <w:rsid w:val="008D440F"/>
    <w:rsid w:val="008E1A87"/>
    <w:rsid w:val="00910EDC"/>
    <w:rsid w:val="00917227"/>
    <w:rsid w:val="009264A3"/>
    <w:rsid w:val="00927661"/>
    <w:rsid w:val="00931E7F"/>
    <w:rsid w:val="0093339B"/>
    <w:rsid w:val="00935802"/>
    <w:rsid w:val="00952500"/>
    <w:rsid w:val="00952D99"/>
    <w:rsid w:val="00953F6B"/>
    <w:rsid w:val="009552FE"/>
    <w:rsid w:val="00970920"/>
    <w:rsid w:val="00972A99"/>
    <w:rsid w:val="00974EEE"/>
    <w:rsid w:val="009755F9"/>
    <w:rsid w:val="00977D3A"/>
    <w:rsid w:val="0098775C"/>
    <w:rsid w:val="00991041"/>
    <w:rsid w:val="009A01A8"/>
    <w:rsid w:val="009A7A28"/>
    <w:rsid w:val="009B0C7F"/>
    <w:rsid w:val="009B30EF"/>
    <w:rsid w:val="009B3389"/>
    <w:rsid w:val="009B704E"/>
    <w:rsid w:val="009B7C67"/>
    <w:rsid w:val="009C2459"/>
    <w:rsid w:val="009D43F0"/>
    <w:rsid w:val="009E6F48"/>
    <w:rsid w:val="00A01F9D"/>
    <w:rsid w:val="00A05EDD"/>
    <w:rsid w:val="00A10B19"/>
    <w:rsid w:val="00A11F06"/>
    <w:rsid w:val="00A1439A"/>
    <w:rsid w:val="00A157FA"/>
    <w:rsid w:val="00A25347"/>
    <w:rsid w:val="00A25B7F"/>
    <w:rsid w:val="00A35F5F"/>
    <w:rsid w:val="00A36DFB"/>
    <w:rsid w:val="00A431E1"/>
    <w:rsid w:val="00A43E5F"/>
    <w:rsid w:val="00A54611"/>
    <w:rsid w:val="00A5694F"/>
    <w:rsid w:val="00A575C7"/>
    <w:rsid w:val="00A64EFC"/>
    <w:rsid w:val="00A76002"/>
    <w:rsid w:val="00A80BE8"/>
    <w:rsid w:val="00A85221"/>
    <w:rsid w:val="00A918A2"/>
    <w:rsid w:val="00AB1520"/>
    <w:rsid w:val="00AB35C8"/>
    <w:rsid w:val="00AC1C05"/>
    <w:rsid w:val="00AE1752"/>
    <w:rsid w:val="00B02961"/>
    <w:rsid w:val="00B1090A"/>
    <w:rsid w:val="00B177A0"/>
    <w:rsid w:val="00B338DA"/>
    <w:rsid w:val="00B354AE"/>
    <w:rsid w:val="00B3720C"/>
    <w:rsid w:val="00B447E7"/>
    <w:rsid w:val="00B45DA8"/>
    <w:rsid w:val="00B4785A"/>
    <w:rsid w:val="00B553C7"/>
    <w:rsid w:val="00B66CD7"/>
    <w:rsid w:val="00B814D7"/>
    <w:rsid w:val="00B839FF"/>
    <w:rsid w:val="00B843A7"/>
    <w:rsid w:val="00BA67CE"/>
    <w:rsid w:val="00BB223C"/>
    <w:rsid w:val="00BB26E4"/>
    <w:rsid w:val="00BB53A1"/>
    <w:rsid w:val="00BC19FA"/>
    <w:rsid w:val="00BC6819"/>
    <w:rsid w:val="00BC6EA0"/>
    <w:rsid w:val="00BD5423"/>
    <w:rsid w:val="00BE012C"/>
    <w:rsid w:val="00BF0AE6"/>
    <w:rsid w:val="00BF1DAB"/>
    <w:rsid w:val="00BF305D"/>
    <w:rsid w:val="00C02CBD"/>
    <w:rsid w:val="00C07B3E"/>
    <w:rsid w:val="00C102BA"/>
    <w:rsid w:val="00C11900"/>
    <w:rsid w:val="00C220D1"/>
    <w:rsid w:val="00C25E33"/>
    <w:rsid w:val="00C459AB"/>
    <w:rsid w:val="00C47DF9"/>
    <w:rsid w:val="00C56921"/>
    <w:rsid w:val="00C56DBF"/>
    <w:rsid w:val="00C74CAB"/>
    <w:rsid w:val="00C768A1"/>
    <w:rsid w:val="00C77C0B"/>
    <w:rsid w:val="00C80177"/>
    <w:rsid w:val="00C81D57"/>
    <w:rsid w:val="00C8276B"/>
    <w:rsid w:val="00C84348"/>
    <w:rsid w:val="00C85262"/>
    <w:rsid w:val="00C94830"/>
    <w:rsid w:val="00C95A07"/>
    <w:rsid w:val="00CA073C"/>
    <w:rsid w:val="00CA7C03"/>
    <w:rsid w:val="00CB17D0"/>
    <w:rsid w:val="00CB6247"/>
    <w:rsid w:val="00CC18CF"/>
    <w:rsid w:val="00CF39F6"/>
    <w:rsid w:val="00D1120F"/>
    <w:rsid w:val="00D249A4"/>
    <w:rsid w:val="00D26C69"/>
    <w:rsid w:val="00D27EBD"/>
    <w:rsid w:val="00D353C3"/>
    <w:rsid w:val="00D4133D"/>
    <w:rsid w:val="00D42360"/>
    <w:rsid w:val="00D47DAF"/>
    <w:rsid w:val="00D563C7"/>
    <w:rsid w:val="00D87273"/>
    <w:rsid w:val="00D91691"/>
    <w:rsid w:val="00D96DBF"/>
    <w:rsid w:val="00DA177E"/>
    <w:rsid w:val="00DA1DFF"/>
    <w:rsid w:val="00DA689F"/>
    <w:rsid w:val="00DB0E7F"/>
    <w:rsid w:val="00DB40F7"/>
    <w:rsid w:val="00DC7289"/>
    <w:rsid w:val="00DC767D"/>
    <w:rsid w:val="00DF695C"/>
    <w:rsid w:val="00DF6E13"/>
    <w:rsid w:val="00E05920"/>
    <w:rsid w:val="00E1051F"/>
    <w:rsid w:val="00E16DB4"/>
    <w:rsid w:val="00E31800"/>
    <w:rsid w:val="00E3590D"/>
    <w:rsid w:val="00E360A0"/>
    <w:rsid w:val="00E42DE4"/>
    <w:rsid w:val="00E455C9"/>
    <w:rsid w:val="00E473A0"/>
    <w:rsid w:val="00E476E7"/>
    <w:rsid w:val="00E51F9F"/>
    <w:rsid w:val="00E543AC"/>
    <w:rsid w:val="00E70432"/>
    <w:rsid w:val="00E70CB2"/>
    <w:rsid w:val="00E95C82"/>
    <w:rsid w:val="00EB1C7D"/>
    <w:rsid w:val="00EB4C13"/>
    <w:rsid w:val="00EB5DD1"/>
    <w:rsid w:val="00EB6CEB"/>
    <w:rsid w:val="00ED3929"/>
    <w:rsid w:val="00ED41E4"/>
    <w:rsid w:val="00ED6644"/>
    <w:rsid w:val="00EE36C5"/>
    <w:rsid w:val="00EF1A98"/>
    <w:rsid w:val="00EF38E7"/>
    <w:rsid w:val="00EF71CA"/>
    <w:rsid w:val="00F00813"/>
    <w:rsid w:val="00F10A15"/>
    <w:rsid w:val="00F15138"/>
    <w:rsid w:val="00F21080"/>
    <w:rsid w:val="00F25E4B"/>
    <w:rsid w:val="00F267CE"/>
    <w:rsid w:val="00F30B65"/>
    <w:rsid w:val="00F31715"/>
    <w:rsid w:val="00F31F38"/>
    <w:rsid w:val="00F33FB5"/>
    <w:rsid w:val="00F426F3"/>
    <w:rsid w:val="00F453B5"/>
    <w:rsid w:val="00F54D58"/>
    <w:rsid w:val="00F564A9"/>
    <w:rsid w:val="00F64590"/>
    <w:rsid w:val="00F701F3"/>
    <w:rsid w:val="00F7033E"/>
    <w:rsid w:val="00F73F45"/>
    <w:rsid w:val="00F83539"/>
    <w:rsid w:val="00F83DAC"/>
    <w:rsid w:val="00F8535F"/>
    <w:rsid w:val="00F85CC7"/>
    <w:rsid w:val="00F90F9A"/>
    <w:rsid w:val="00FA5BD7"/>
    <w:rsid w:val="00FA7C8D"/>
    <w:rsid w:val="00FB2AB3"/>
    <w:rsid w:val="00FB319C"/>
    <w:rsid w:val="00FB360B"/>
    <w:rsid w:val="00FB5591"/>
    <w:rsid w:val="00FB732C"/>
    <w:rsid w:val="00FC3294"/>
    <w:rsid w:val="00FD26C7"/>
    <w:rsid w:val="00FD2998"/>
    <w:rsid w:val="00FD3EE0"/>
    <w:rsid w:val="00FE2FA1"/>
    <w:rsid w:val="00FE4A55"/>
    <w:rsid w:val="00FE53B6"/>
    <w:rsid w:val="00FE5E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styleId="CommentReference">
    <w:name w:val="annotation reference"/>
    <w:basedOn w:val="DefaultParagraphFont"/>
    <w:uiPriority w:val="99"/>
    <w:semiHidden/>
    <w:unhideWhenUsed/>
    <w:rsid w:val="00BC6819"/>
    <w:rPr>
      <w:sz w:val="16"/>
      <w:szCs w:val="16"/>
    </w:rPr>
  </w:style>
  <w:style w:type="paragraph" w:styleId="CommentText">
    <w:name w:val="annotation text"/>
    <w:basedOn w:val="Normal"/>
    <w:link w:val="CommentTextChar"/>
    <w:uiPriority w:val="99"/>
    <w:semiHidden/>
    <w:unhideWhenUsed/>
    <w:rsid w:val="00BC6819"/>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C6819"/>
    <w:rPr>
      <w:rFonts w:asciiTheme="minorHAnsi" w:eastAsiaTheme="minorHAnsi" w:hAnsiTheme="minorHAnsi" w:cstheme="minorBidi"/>
      <w:sz w:val="20"/>
      <w:szCs w:val="20"/>
      <w:lang w:val="en-GB"/>
    </w:rPr>
  </w:style>
</w:styles>
</file>

<file path=word/webSettings.xml><?xml version="1.0" encoding="utf-8"?>
<w:webSettings xmlns:r="http://schemas.openxmlformats.org/officeDocument/2006/relationships" xmlns:w="http://schemas.openxmlformats.org/wordprocessingml/2006/main">
  <w:divs>
    <w:div w:id="50616155">
      <w:bodyDiv w:val="1"/>
      <w:marLeft w:val="0"/>
      <w:marRight w:val="0"/>
      <w:marTop w:val="0"/>
      <w:marBottom w:val="0"/>
      <w:divBdr>
        <w:top w:val="none" w:sz="0" w:space="0" w:color="auto"/>
        <w:left w:val="none" w:sz="0" w:space="0" w:color="auto"/>
        <w:bottom w:val="none" w:sz="0" w:space="0" w:color="auto"/>
        <w:right w:val="none" w:sz="0" w:space="0" w:color="auto"/>
      </w:divBdr>
    </w:div>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Website:%20http://www.uvt.r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Antet PFC - EXTERN</vt:lpstr>
    </vt:vector>
  </TitlesOfParts>
  <Company>uvt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PFC - EXTERN</dc:title>
  <dc:creator>Livia Mateias</dc:creator>
  <cp:lastModifiedBy>User</cp:lastModifiedBy>
  <cp:revision>33</cp:revision>
  <cp:lastPrinted>2017-01-25T10:12:00Z</cp:lastPrinted>
  <dcterms:created xsi:type="dcterms:W3CDTF">2017-10-12T12:40:00Z</dcterms:created>
  <dcterms:modified xsi:type="dcterms:W3CDTF">2017-10-13T12:15:00Z</dcterms:modified>
</cp:coreProperties>
</file>