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4570A" w:rsidRPr="00E72BF4" w:rsidRDefault="0034570A" w:rsidP="008D0B24">
      <w:pPr>
        <w:jc w:val="center"/>
        <w:rPr>
          <w:rFonts w:ascii="Times New Roman" w:hAnsi="Times New Roman" w:cs="Times New Roman"/>
          <w:b/>
          <w:bCs/>
          <w:lang w:val="ro-RO"/>
        </w:rPr>
      </w:pPr>
    </w:p>
    <w:p w:rsidR="0034570A" w:rsidRPr="00E72BF4" w:rsidRDefault="0034570A" w:rsidP="008D0B24">
      <w:pPr>
        <w:jc w:val="center"/>
        <w:rPr>
          <w:rFonts w:ascii="Times New Roman" w:hAnsi="Times New Roman" w:cs="Times New Roman"/>
          <w:b/>
          <w:bCs/>
          <w:lang w:val="ro-RO"/>
        </w:rPr>
      </w:pPr>
      <w:r w:rsidRPr="00E72BF4">
        <w:rPr>
          <w:rFonts w:ascii="Times New Roman" w:hAnsi="Times New Roman" w:cs="Times New Roman"/>
          <w:b/>
          <w:bCs/>
          <w:lang w:val="ro-RO"/>
        </w:rPr>
        <w:t>FIŞA DISCIPLINEI</w:t>
      </w:r>
    </w:p>
    <w:p w:rsidR="0034570A" w:rsidRPr="00E72BF4" w:rsidRDefault="0034570A" w:rsidP="008D0B24">
      <w:pPr>
        <w:jc w:val="center"/>
        <w:rPr>
          <w:rFonts w:ascii="Times New Roman" w:hAnsi="Times New Roman" w:cs="Times New Roman"/>
          <w:b/>
          <w:bCs/>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r w:rsidRPr="00E72BF4">
        <w:rPr>
          <w:rFonts w:ascii="Times New Roman" w:hAnsi="Times New Roman" w:cs="Times New Roman"/>
          <w:b/>
          <w:bCs/>
          <w:lang w:val="ro-RO"/>
        </w:rPr>
        <w:t>Date despre program</w:t>
      </w:r>
    </w:p>
    <w:tbl>
      <w:tblPr>
        <w:tblW w:w="5000" w:type="pct"/>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86"/>
        <w:gridCol w:w="6302"/>
      </w:tblGrid>
      <w:tr w:rsidR="0034570A" w:rsidRPr="00E72BF4">
        <w:tc>
          <w:tcPr>
            <w:tcW w:w="1907" w:type="pct"/>
            <w:vAlign w:val="center"/>
          </w:tcPr>
          <w:p w:rsidR="0034570A" w:rsidRPr="00E72BF4" w:rsidRDefault="0034570A" w:rsidP="00403D8A">
            <w:pPr>
              <w:pStyle w:val="NoSpacing"/>
              <w:numPr>
                <w:ilvl w:val="1"/>
                <w:numId w:val="2"/>
              </w:numPr>
              <w:spacing w:line="276" w:lineRule="auto"/>
              <w:rPr>
                <w:rFonts w:ascii="Times New Roman" w:hAnsi="Times New Roman" w:cs="Times New Roman"/>
                <w:lang w:val="ro-RO"/>
              </w:rPr>
            </w:pPr>
            <w:proofErr w:type="spellStart"/>
            <w:r w:rsidRPr="00E72BF4">
              <w:rPr>
                <w:rFonts w:ascii="Times New Roman" w:hAnsi="Times New Roman" w:cs="Times New Roman"/>
                <w:lang w:val="ro-RO"/>
              </w:rPr>
              <w:t>Instituţia</w:t>
            </w:r>
            <w:proofErr w:type="spellEnd"/>
            <w:r w:rsidRPr="00E72BF4">
              <w:rPr>
                <w:rFonts w:ascii="Times New Roman" w:hAnsi="Times New Roman" w:cs="Times New Roman"/>
                <w:lang w:val="ro-RO"/>
              </w:rPr>
              <w:t xml:space="preserve"> de </w:t>
            </w:r>
            <w:proofErr w:type="spellStart"/>
            <w:r w:rsidRPr="00E72BF4">
              <w:rPr>
                <w:rFonts w:ascii="Times New Roman" w:hAnsi="Times New Roman" w:cs="Times New Roman"/>
                <w:lang w:val="ro-RO"/>
              </w:rPr>
              <w:t>învăţământ</w:t>
            </w:r>
            <w:proofErr w:type="spellEnd"/>
            <w:r w:rsidRPr="00E72BF4">
              <w:rPr>
                <w:rFonts w:ascii="Times New Roman" w:hAnsi="Times New Roman" w:cs="Times New Roman"/>
                <w:lang w:val="ro-RO"/>
              </w:rPr>
              <w:t xml:space="preserve"> superior</w:t>
            </w:r>
          </w:p>
        </w:tc>
        <w:tc>
          <w:tcPr>
            <w:tcW w:w="3093" w:type="pct"/>
            <w:vAlign w:val="center"/>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Universitatea de Vest din </w:t>
            </w:r>
            <w:proofErr w:type="spellStart"/>
            <w:r w:rsidRPr="00E72BF4">
              <w:rPr>
                <w:rFonts w:ascii="Times New Roman" w:hAnsi="Times New Roman" w:cs="Times New Roman"/>
                <w:lang w:val="ro-RO"/>
              </w:rPr>
              <w:t>Timişoara</w:t>
            </w:r>
            <w:proofErr w:type="spellEnd"/>
          </w:p>
        </w:tc>
      </w:tr>
      <w:tr w:rsidR="0034570A" w:rsidRPr="00E72BF4">
        <w:tc>
          <w:tcPr>
            <w:tcW w:w="1907" w:type="pct"/>
            <w:vAlign w:val="center"/>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1.2 Facultatea / Departamentul</w:t>
            </w:r>
          </w:p>
        </w:tc>
        <w:tc>
          <w:tcPr>
            <w:tcW w:w="3093" w:type="pct"/>
            <w:vAlign w:val="center"/>
          </w:tcPr>
          <w:p w:rsidR="0034570A" w:rsidRPr="00E72BF4" w:rsidRDefault="0034570A" w:rsidP="00403D8A">
            <w:pPr>
              <w:pStyle w:val="NoSpacing"/>
              <w:spacing w:line="276" w:lineRule="auto"/>
              <w:rPr>
                <w:rFonts w:ascii="Times New Roman" w:hAnsi="Times New Roman" w:cs="Times New Roman"/>
                <w:lang w:val="ro-RO"/>
              </w:rPr>
            </w:pPr>
            <w:proofErr w:type="spellStart"/>
            <w:r w:rsidRPr="00E72BF4">
              <w:rPr>
                <w:rFonts w:ascii="Times New Roman" w:hAnsi="Times New Roman" w:cs="Times New Roman"/>
                <w:lang w:val="ro-RO"/>
              </w:rPr>
              <w:t>Ştiinţe</w:t>
            </w:r>
            <w:proofErr w:type="spellEnd"/>
            <w:r w:rsidRPr="00E72BF4">
              <w:rPr>
                <w:rFonts w:ascii="Times New Roman" w:hAnsi="Times New Roman" w:cs="Times New Roman"/>
                <w:lang w:val="ro-RO"/>
              </w:rPr>
              <w:t xml:space="preserve"> Politice, Filosofie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Ştiinţe</w:t>
            </w:r>
            <w:proofErr w:type="spellEnd"/>
            <w:r w:rsidRPr="00E72BF4">
              <w:rPr>
                <w:rFonts w:ascii="Times New Roman" w:hAnsi="Times New Roman" w:cs="Times New Roman"/>
                <w:lang w:val="ro-RO"/>
              </w:rPr>
              <w:t xml:space="preserve"> ale Comunicării</w:t>
            </w:r>
          </w:p>
        </w:tc>
      </w:tr>
      <w:tr w:rsidR="0034570A" w:rsidRPr="00E72BF4">
        <w:tc>
          <w:tcPr>
            <w:tcW w:w="1907" w:type="pct"/>
            <w:vAlign w:val="center"/>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1.3 Catedra</w:t>
            </w:r>
          </w:p>
        </w:tc>
        <w:tc>
          <w:tcPr>
            <w:tcW w:w="3093" w:type="pct"/>
            <w:vAlign w:val="center"/>
          </w:tcPr>
          <w:p w:rsidR="0034570A" w:rsidRPr="00E72BF4" w:rsidRDefault="0034570A" w:rsidP="00403D8A">
            <w:pPr>
              <w:pStyle w:val="NoSpacing"/>
              <w:spacing w:line="276" w:lineRule="auto"/>
              <w:rPr>
                <w:rFonts w:ascii="Times New Roman" w:hAnsi="Times New Roman" w:cs="Times New Roman"/>
                <w:lang w:val="ro-RO"/>
              </w:rPr>
            </w:pPr>
            <w:proofErr w:type="spellStart"/>
            <w:r w:rsidRPr="00E72BF4">
              <w:rPr>
                <w:rFonts w:ascii="Times New Roman" w:hAnsi="Times New Roman" w:cs="Times New Roman"/>
                <w:lang w:val="ro-RO"/>
              </w:rPr>
              <w:t>Ştiinţe</w:t>
            </w:r>
            <w:proofErr w:type="spellEnd"/>
            <w:r w:rsidRPr="00E72BF4">
              <w:rPr>
                <w:rFonts w:ascii="Times New Roman" w:hAnsi="Times New Roman" w:cs="Times New Roman"/>
                <w:lang w:val="ro-RO"/>
              </w:rPr>
              <w:t xml:space="preserve"> politice</w:t>
            </w:r>
          </w:p>
        </w:tc>
      </w:tr>
      <w:tr w:rsidR="0034570A" w:rsidRPr="00E72BF4">
        <w:tc>
          <w:tcPr>
            <w:tcW w:w="1907" w:type="pct"/>
            <w:vAlign w:val="center"/>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1.4 Domeniul de studii</w:t>
            </w:r>
          </w:p>
        </w:tc>
        <w:tc>
          <w:tcPr>
            <w:tcW w:w="3093" w:type="pct"/>
            <w:vAlign w:val="center"/>
          </w:tcPr>
          <w:p w:rsidR="0034570A" w:rsidRPr="00E72BF4" w:rsidRDefault="00203D0C" w:rsidP="00403D8A">
            <w:pPr>
              <w:pStyle w:val="NoSpacing"/>
              <w:spacing w:line="276" w:lineRule="auto"/>
              <w:rPr>
                <w:rFonts w:ascii="Times New Roman" w:hAnsi="Times New Roman" w:cs="Times New Roman"/>
                <w:lang w:val="ro-RO"/>
              </w:rPr>
            </w:pPr>
            <w:proofErr w:type="spellStart"/>
            <w:r>
              <w:rPr>
                <w:rFonts w:ascii="Times New Roman" w:hAnsi="Times New Roman" w:cs="Times New Roman"/>
                <w:lang w:val="ro-RO"/>
              </w:rPr>
              <w:t>Relaţii</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internaţionale</w:t>
            </w:r>
            <w:proofErr w:type="spellEnd"/>
            <w:r>
              <w:rPr>
                <w:rFonts w:ascii="Times New Roman" w:hAnsi="Times New Roman" w:cs="Times New Roman"/>
                <w:lang w:val="ro-RO"/>
              </w:rPr>
              <w:t xml:space="preserve"> / Studii europene</w:t>
            </w:r>
          </w:p>
        </w:tc>
      </w:tr>
      <w:tr w:rsidR="0034570A" w:rsidRPr="00E72BF4">
        <w:tc>
          <w:tcPr>
            <w:tcW w:w="1907" w:type="pct"/>
            <w:vAlign w:val="center"/>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1.5 Ciclul de studii</w:t>
            </w:r>
          </w:p>
        </w:tc>
        <w:tc>
          <w:tcPr>
            <w:tcW w:w="3093" w:type="pct"/>
            <w:vAlign w:val="center"/>
          </w:tcPr>
          <w:p w:rsidR="0034570A" w:rsidRPr="00E72BF4" w:rsidRDefault="0034570A" w:rsidP="00403D8A">
            <w:pPr>
              <w:pStyle w:val="NoSpacing"/>
              <w:spacing w:line="276" w:lineRule="auto"/>
              <w:rPr>
                <w:rFonts w:ascii="Times New Roman" w:hAnsi="Times New Roman" w:cs="Times New Roman"/>
                <w:lang w:val="ro-RO"/>
              </w:rPr>
            </w:pPr>
            <w:proofErr w:type="spellStart"/>
            <w:r w:rsidRPr="00E72BF4">
              <w:rPr>
                <w:rFonts w:ascii="Times New Roman" w:hAnsi="Times New Roman" w:cs="Times New Roman"/>
                <w:lang w:val="ro-RO"/>
              </w:rPr>
              <w:t>Licenţă</w:t>
            </w:r>
            <w:proofErr w:type="spellEnd"/>
            <w:r w:rsidR="00245F42">
              <w:rPr>
                <w:rFonts w:ascii="Times New Roman" w:hAnsi="Times New Roman" w:cs="Times New Roman"/>
                <w:lang w:val="ro-RO"/>
              </w:rPr>
              <w:t>, 2016-2019</w:t>
            </w:r>
          </w:p>
        </w:tc>
      </w:tr>
      <w:tr w:rsidR="0034570A" w:rsidRPr="00E72BF4">
        <w:tc>
          <w:tcPr>
            <w:tcW w:w="1907" w:type="pct"/>
            <w:vAlign w:val="center"/>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1.6 Programul de studii / Calificarea</w:t>
            </w:r>
          </w:p>
        </w:tc>
        <w:tc>
          <w:tcPr>
            <w:tcW w:w="3093" w:type="pct"/>
            <w:vAlign w:val="center"/>
          </w:tcPr>
          <w:p w:rsidR="0034570A" w:rsidRPr="00E72BF4" w:rsidRDefault="00203D0C" w:rsidP="00403D8A">
            <w:pPr>
              <w:pStyle w:val="NoSpacing"/>
              <w:spacing w:line="276" w:lineRule="auto"/>
              <w:rPr>
                <w:rFonts w:ascii="Times New Roman" w:hAnsi="Times New Roman" w:cs="Times New Roman"/>
                <w:lang w:val="ro-RO"/>
              </w:rPr>
            </w:pPr>
            <w:proofErr w:type="spellStart"/>
            <w:r>
              <w:rPr>
                <w:rFonts w:ascii="Times New Roman" w:hAnsi="Times New Roman" w:cs="Times New Roman"/>
                <w:lang w:val="ro-RO"/>
              </w:rPr>
              <w:t>Relaţii</w:t>
            </w:r>
            <w:proofErr w:type="spellEnd"/>
            <w:r>
              <w:rPr>
                <w:rFonts w:ascii="Times New Roman" w:hAnsi="Times New Roman" w:cs="Times New Roman"/>
                <w:lang w:val="ro-RO"/>
              </w:rPr>
              <w:t xml:space="preserve"> </w:t>
            </w:r>
            <w:proofErr w:type="spellStart"/>
            <w:r>
              <w:rPr>
                <w:rFonts w:ascii="Times New Roman" w:hAnsi="Times New Roman" w:cs="Times New Roman"/>
                <w:lang w:val="ro-RO"/>
              </w:rPr>
              <w:t>internaţionale</w:t>
            </w:r>
            <w:proofErr w:type="spellEnd"/>
            <w:r>
              <w:rPr>
                <w:rFonts w:ascii="Times New Roman" w:hAnsi="Times New Roman" w:cs="Times New Roman"/>
                <w:lang w:val="ro-RO"/>
              </w:rPr>
              <w:t xml:space="preserve"> / Studii europene</w:t>
            </w:r>
          </w:p>
        </w:tc>
      </w:tr>
    </w:tbl>
    <w:p w:rsidR="0034570A" w:rsidRPr="00E72BF4" w:rsidRDefault="0034570A" w:rsidP="00D655BC">
      <w:pPr>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r w:rsidRPr="00E72BF4">
        <w:rPr>
          <w:rFonts w:ascii="Times New Roman" w:hAnsi="Times New Roman" w:cs="Times New Roman"/>
          <w:b/>
          <w:bCs/>
          <w:lang w:val="ro-RO"/>
        </w:rPr>
        <w:t>Date despre disciplină</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843"/>
        <w:gridCol w:w="567"/>
        <w:gridCol w:w="1418"/>
        <w:gridCol w:w="283"/>
        <w:gridCol w:w="567"/>
        <w:gridCol w:w="2127"/>
        <w:gridCol w:w="501"/>
        <w:gridCol w:w="2334"/>
        <w:gridCol w:w="567"/>
      </w:tblGrid>
      <w:tr w:rsidR="0034570A" w:rsidRPr="00E72BF4">
        <w:tc>
          <w:tcPr>
            <w:tcW w:w="3828" w:type="dxa"/>
            <w:gridSpan w:val="3"/>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2.1 Denumirea disciplinei</w:t>
            </w:r>
          </w:p>
        </w:tc>
        <w:tc>
          <w:tcPr>
            <w:tcW w:w="6379" w:type="dxa"/>
            <w:gridSpan w:val="6"/>
          </w:tcPr>
          <w:p w:rsidR="0034570A" w:rsidRPr="00E72BF4" w:rsidRDefault="0034570A" w:rsidP="00403D8A">
            <w:pPr>
              <w:pStyle w:val="NoSpacing"/>
              <w:spacing w:line="276" w:lineRule="auto"/>
              <w:rPr>
                <w:rFonts w:ascii="Times New Roman" w:hAnsi="Times New Roman" w:cs="Times New Roman"/>
                <w:b/>
                <w:bCs/>
                <w:lang w:val="ro-RO"/>
              </w:rPr>
            </w:pPr>
            <w:r w:rsidRPr="00E72BF4">
              <w:rPr>
                <w:rFonts w:ascii="Times New Roman" w:hAnsi="Times New Roman" w:cs="Times New Roman"/>
                <w:b/>
                <w:bCs/>
                <w:lang w:val="ro-RO"/>
              </w:rPr>
              <w:t>IDEOLOGII POLITICE</w:t>
            </w:r>
          </w:p>
        </w:tc>
      </w:tr>
      <w:tr w:rsidR="0034570A" w:rsidRPr="00E72BF4">
        <w:tc>
          <w:tcPr>
            <w:tcW w:w="3828" w:type="dxa"/>
            <w:gridSpan w:val="3"/>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2.2 Titularul </w:t>
            </w:r>
            <w:proofErr w:type="spellStart"/>
            <w:r w:rsidRPr="00E72BF4">
              <w:rPr>
                <w:rFonts w:ascii="Times New Roman" w:hAnsi="Times New Roman" w:cs="Times New Roman"/>
                <w:lang w:val="ro-RO"/>
              </w:rPr>
              <w:t>activităţilor</w:t>
            </w:r>
            <w:proofErr w:type="spellEnd"/>
            <w:r w:rsidRPr="00E72BF4">
              <w:rPr>
                <w:rFonts w:ascii="Times New Roman" w:hAnsi="Times New Roman" w:cs="Times New Roman"/>
                <w:lang w:val="ro-RO"/>
              </w:rPr>
              <w:t xml:space="preserve"> de curs</w:t>
            </w:r>
          </w:p>
        </w:tc>
        <w:tc>
          <w:tcPr>
            <w:tcW w:w="6379" w:type="dxa"/>
            <w:gridSpan w:val="6"/>
          </w:tcPr>
          <w:p w:rsidR="0034570A" w:rsidRPr="00E72BF4" w:rsidRDefault="007200A7"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Lect. Dr. </w:t>
            </w:r>
            <w:r w:rsidR="0034570A" w:rsidRPr="00E72BF4">
              <w:rPr>
                <w:rFonts w:ascii="Times New Roman" w:hAnsi="Times New Roman" w:cs="Times New Roman"/>
                <w:lang w:val="ro-RO"/>
              </w:rPr>
              <w:t>Lucian Vesalon</w:t>
            </w:r>
          </w:p>
        </w:tc>
      </w:tr>
      <w:tr w:rsidR="0034570A" w:rsidRPr="00E72BF4">
        <w:tc>
          <w:tcPr>
            <w:tcW w:w="3828" w:type="dxa"/>
            <w:gridSpan w:val="3"/>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2.3 Titularul </w:t>
            </w:r>
            <w:proofErr w:type="spellStart"/>
            <w:r w:rsidRPr="00E72BF4">
              <w:rPr>
                <w:rFonts w:ascii="Times New Roman" w:hAnsi="Times New Roman" w:cs="Times New Roman"/>
                <w:lang w:val="ro-RO"/>
              </w:rPr>
              <w:t>activităţilor</w:t>
            </w:r>
            <w:proofErr w:type="spellEnd"/>
            <w:r w:rsidRPr="00E72BF4">
              <w:rPr>
                <w:rFonts w:ascii="Times New Roman" w:hAnsi="Times New Roman" w:cs="Times New Roman"/>
                <w:lang w:val="ro-RO"/>
              </w:rPr>
              <w:t xml:space="preserve"> de seminar</w:t>
            </w:r>
          </w:p>
        </w:tc>
        <w:tc>
          <w:tcPr>
            <w:tcW w:w="6379" w:type="dxa"/>
            <w:gridSpan w:val="6"/>
          </w:tcPr>
          <w:p w:rsidR="0034570A" w:rsidRPr="00E72BF4" w:rsidRDefault="00245F42" w:rsidP="00403D8A">
            <w:pPr>
              <w:pStyle w:val="NoSpacing"/>
              <w:spacing w:line="276" w:lineRule="auto"/>
              <w:rPr>
                <w:rFonts w:ascii="Times New Roman" w:hAnsi="Times New Roman" w:cs="Times New Roman"/>
                <w:lang w:val="ro-RO"/>
              </w:rPr>
            </w:pPr>
            <w:r>
              <w:rPr>
                <w:rFonts w:ascii="Times New Roman" w:hAnsi="Times New Roman" w:cs="Times New Roman"/>
                <w:lang w:val="ro-RO"/>
              </w:rPr>
              <w:t>doctorand Vlad Botgros</w:t>
            </w:r>
          </w:p>
        </w:tc>
      </w:tr>
      <w:tr w:rsidR="0034570A" w:rsidRPr="00E72BF4">
        <w:tc>
          <w:tcPr>
            <w:tcW w:w="1843"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2.4 Anul de studiu</w:t>
            </w:r>
          </w:p>
        </w:tc>
        <w:tc>
          <w:tcPr>
            <w:tcW w:w="567"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II</w:t>
            </w:r>
          </w:p>
        </w:tc>
        <w:tc>
          <w:tcPr>
            <w:tcW w:w="1701" w:type="dxa"/>
            <w:gridSpan w:val="2"/>
          </w:tcPr>
          <w:p w:rsidR="0034570A" w:rsidRPr="00E72BF4" w:rsidRDefault="0034570A" w:rsidP="00403D8A">
            <w:pPr>
              <w:pStyle w:val="NoSpacing"/>
              <w:spacing w:line="276" w:lineRule="auto"/>
              <w:ind w:right="-108"/>
              <w:rPr>
                <w:rFonts w:ascii="Times New Roman" w:hAnsi="Times New Roman" w:cs="Times New Roman"/>
                <w:lang w:val="ro-RO"/>
              </w:rPr>
            </w:pPr>
            <w:r w:rsidRPr="00E72BF4">
              <w:rPr>
                <w:rFonts w:ascii="Times New Roman" w:hAnsi="Times New Roman" w:cs="Times New Roman"/>
                <w:lang w:val="ro-RO"/>
              </w:rPr>
              <w:t>2.5 Semestrul</w:t>
            </w:r>
          </w:p>
        </w:tc>
        <w:tc>
          <w:tcPr>
            <w:tcW w:w="567"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I</w:t>
            </w:r>
          </w:p>
        </w:tc>
        <w:tc>
          <w:tcPr>
            <w:tcW w:w="2127" w:type="dxa"/>
          </w:tcPr>
          <w:p w:rsidR="0034570A" w:rsidRPr="00E72BF4" w:rsidRDefault="0034570A" w:rsidP="00403D8A">
            <w:pPr>
              <w:pStyle w:val="NoSpacing"/>
              <w:spacing w:line="276" w:lineRule="auto"/>
              <w:ind w:right="-108" w:hanging="108"/>
              <w:rPr>
                <w:rFonts w:ascii="Times New Roman" w:hAnsi="Times New Roman" w:cs="Times New Roman"/>
                <w:lang w:val="ro-RO"/>
              </w:rPr>
            </w:pPr>
            <w:r w:rsidRPr="00E72BF4">
              <w:rPr>
                <w:rFonts w:ascii="Times New Roman" w:hAnsi="Times New Roman" w:cs="Times New Roman"/>
                <w:lang w:val="ro-RO"/>
              </w:rPr>
              <w:t>2.6 Tipul de evaluare</w:t>
            </w:r>
          </w:p>
        </w:tc>
        <w:tc>
          <w:tcPr>
            <w:tcW w:w="501"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Ex</w:t>
            </w:r>
          </w:p>
        </w:tc>
        <w:tc>
          <w:tcPr>
            <w:tcW w:w="2334" w:type="dxa"/>
          </w:tcPr>
          <w:p w:rsidR="0034570A" w:rsidRPr="00E72BF4" w:rsidRDefault="0034570A" w:rsidP="00403D8A">
            <w:pPr>
              <w:pStyle w:val="NoSpacing"/>
              <w:spacing w:line="276" w:lineRule="auto"/>
              <w:ind w:right="-108" w:hanging="42"/>
              <w:rPr>
                <w:rFonts w:ascii="Times New Roman" w:hAnsi="Times New Roman" w:cs="Times New Roman"/>
                <w:lang w:val="ro-RO"/>
              </w:rPr>
            </w:pPr>
            <w:r w:rsidRPr="00E72BF4">
              <w:rPr>
                <w:rFonts w:ascii="Times New Roman" w:hAnsi="Times New Roman" w:cs="Times New Roman"/>
                <w:lang w:val="ro-RO"/>
              </w:rPr>
              <w:t>2.7 Regimul disciplinei</w:t>
            </w:r>
          </w:p>
        </w:tc>
        <w:tc>
          <w:tcPr>
            <w:tcW w:w="567"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OB</w:t>
            </w:r>
          </w:p>
        </w:tc>
      </w:tr>
    </w:tbl>
    <w:p w:rsidR="0034570A" w:rsidRPr="00E72BF4" w:rsidRDefault="0034570A" w:rsidP="00D655BC">
      <w:pPr>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r w:rsidRPr="00E72BF4">
        <w:rPr>
          <w:rFonts w:ascii="Times New Roman" w:hAnsi="Times New Roman" w:cs="Times New Roman"/>
          <w:b/>
          <w:bCs/>
          <w:lang w:val="ro-RO"/>
        </w:rPr>
        <w:t xml:space="preserve">Timpul total estimat (ore pe semestru al </w:t>
      </w:r>
      <w:proofErr w:type="spellStart"/>
      <w:r w:rsidRPr="00E72BF4">
        <w:rPr>
          <w:rFonts w:ascii="Times New Roman" w:hAnsi="Times New Roman" w:cs="Times New Roman"/>
          <w:b/>
          <w:bCs/>
          <w:lang w:val="ro-RO"/>
        </w:rPr>
        <w:t>activităţilor</w:t>
      </w:r>
      <w:proofErr w:type="spellEnd"/>
      <w:r w:rsidRPr="00E72BF4">
        <w:rPr>
          <w:rFonts w:ascii="Times New Roman" w:hAnsi="Times New Roman" w:cs="Times New Roman"/>
          <w:b/>
          <w:bCs/>
          <w:lang w:val="ro-RO"/>
        </w:rPr>
        <w:t xml:space="preserve"> didactice)</w:t>
      </w:r>
    </w:p>
    <w:tbl>
      <w:tblPr>
        <w:tblW w:w="10173"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2"/>
        <w:gridCol w:w="709"/>
        <w:gridCol w:w="142"/>
        <w:gridCol w:w="1842"/>
        <w:gridCol w:w="567"/>
        <w:gridCol w:w="2552"/>
        <w:gridCol w:w="709"/>
      </w:tblGrid>
      <w:tr w:rsidR="0034570A" w:rsidRPr="00E72BF4">
        <w:tc>
          <w:tcPr>
            <w:tcW w:w="3652"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3.1 Număr de ore pe săptămână</w:t>
            </w:r>
          </w:p>
        </w:tc>
        <w:tc>
          <w:tcPr>
            <w:tcW w:w="709"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3</w:t>
            </w:r>
          </w:p>
        </w:tc>
        <w:tc>
          <w:tcPr>
            <w:tcW w:w="1984" w:type="dxa"/>
            <w:gridSpan w:val="2"/>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din care: 3.2 curs</w:t>
            </w:r>
          </w:p>
        </w:tc>
        <w:tc>
          <w:tcPr>
            <w:tcW w:w="567"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2</w:t>
            </w:r>
          </w:p>
        </w:tc>
        <w:tc>
          <w:tcPr>
            <w:tcW w:w="2552"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3.3 seminar/laborator</w:t>
            </w:r>
          </w:p>
        </w:tc>
        <w:tc>
          <w:tcPr>
            <w:tcW w:w="709"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w:t>
            </w:r>
          </w:p>
        </w:tc>
      </w:tr>
      <w:tr w:rsidR="0034570A" w:rsidRPr="00E72BF4">
        <w:tc>
          <w:tcPr>
            <w:tcW w:w="3652"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3.4 Total ore din planul de </w:t>
            </w:r>
            <w:proofErr w:type="spellStart"/>
            <w:r w:rsidRPr="00E72BF4">
              <w:rPr>
                <w:rFonts w:ascii="Times New Roman" w:hAnsi="Times New Roman" w:cs="Times New Roman"/>
                <w:lang w:val="ro-RO"/>
              </w:rPr>
              <w:t>învăţământ</w:t>
            </w:r>
            <w:proofErr w:type="spellEnd"/>
          </w:p>
        </w:tc>
        <w:tc>
          <w:tcPr>
            <w:tcW w:w="709"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42</w:t>
            </w:r>
          </w:p>
        </w:tc>
        <w:tc>
          <w:tcPr>
            <w:tcW w:w="1984" w:type="dxa"/>
            <w:gridSpan w:val="2"/>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din care: 3.5 curs</w:t>
            </w:r>
          </w:p>
        </w:tc>
        <w:tc>
          <w:tcPr>
            <w:tcW w:w="567"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28</w:t>
            </w:r>
          </w:p>
        </w:tc>
        <w:tc>
          <w:tcPr>
            <w:tcW w:w="2552"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3.6 seminar/laborator</w:t>
            </w:r>
          </w:p>
        </w:tc>
        <w:tc>
          <w:tcPr>
            <w:tcW w:w="709"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14</w:t>
            </w: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b/>
                <w:bCs/>
                <w:lang w:val="ro-RO"/>
              </w:rPr>
            </w:pPr>
            <w:proofErr w:type="spellStart"/>
            <w:r w:rsidRPr="00E72BF4">
              <w:rPr>
                <w:rFonts w:ascii="Times New Roman" w:hAnsi="Times New Roman" w:cs="Times New Roman"/>
                <w:b/>
                <w:bCs/>
                <w:lang w:val="ro-RO"/>
              </w:rPr>
              <w:t>Distribuţia</w:t>
            </w:r>
            <w:proofErr w:type="spellEnd"/>
            <w:r w:rsidRPr="00E72BF4">
              <w:rPr>
                <w:rFonts w:ascii="Times New Roman" w:hAnsi="Times New Roman" w:cs="Times New Roman"/>
                <w:b/>
                <w:bCs/>
                <w:lang w:val="ro-RO"/>
              </w:rPr>
              <w:t xml:space="preserve"> fondului de timp:</w:t>
            </w:r>
          </w:p>
        </w:tc>
        <w:tc>
          <w:tcPr>
            <w:tcW w:w="709" w:type="dxa"/>
          </w:tcPr>
          <w:p w:rsidR="0034570A" w:rsidRPr="00E72BF4" w:rsidRDefault="0034570A" w:rsidP="00403D8A">
            <w:pPr>
              <w:pStyle w:val="NoSpacing"/>
              <w:spacing w:line="276" w:lineRule="auto"/>
              <w:rPr>
                <w:rFonts w:ascii="Times New Roman" w:hAnsi="Times New Roman" w:cs="Times New Roman"/>
                <w:b/>
                <w:bCs/>
                <w:lang w:val="ro-RO"/>
              </w:rPr>
            </w:pPr>
            <w:r w:rsidRPr="00E72BF4">
              <w:rPr>
                <w:rFonts w:ascii="Times New Roman" w:hAnsi="Times New Roman" w:cs="Times New Roman"/>
                <w:b/>
                <w:bCs/>
                <w:lang w:val="ro-RO"/>
              </w:rPr>
              <w:t>ore</w:t>
            </w: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Studiul după manual, suport de curs, bibliografie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notiţe</w:t>
            </w:r>
            <w:proofErr w:type="spellEnd"/>
          </w:p>
        </w:tc>
        <w:tc>
          <w:tcPr>
            <w:tcW w:w="709" w:type="dxa"/>
          </w:tcPr>
          <w:p w:rsidR="0034570A" w:rsidRPr="00E72BF4" w:rsidRDefault="006C7E89" w:rsidP="00403D8A">
            <w:pPr>
              <w:pStyle w:val="NoSpacing"/>
              <w:spacing w:line="276" w:lineRule="auto"/>
              <w:rPr>
                <w:rFonts w:ascii="Times New Roman" w:hAnsi="Times New Roman" w:cs="Times New Roman"/>
                <w:lang w:val="ro-RO"/>
              </w:rPr>
            </w:pPr>
            <w:r>
              <w:rPr>
                <w:rFonts w:ascii="Times New Roman" w:hAnsi="Times New Roman" w:cs="Times New Roman"/>
                <w:lang w:val="ro-RO"/>
              </w:rPr>
              <w:t>30</w:t>
            </w: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Documentare suplimentară în bibliotecă, pe platformele electronice de specialitate / pe teren</w:t>
            </w:r>
          </w:p>
        </w:tc>
        <w:tc>
          <w:tcPr>
            <w:tcW w:w="709" w:type="dxa"/>
          </w:tcPr>
          <w:p w:rsidR="0034570A" w:rsidRPr="00E72BF4" w:rsidRDefault="006C7E89" w:rsidP="00403D8A">
            <w:pPr>
              <w:pStyle w:val="NoSpacing"/>
              <w:spacing w:line="276" w:lineRule="auto"/>
              <w:rPr>
                <w:rFonts w:ascii="Times New Roman" w:hAnsi="Times New Roman" w:cs="Times New Roman"/>
                <w:lang w:val="ro-RO"/>
              </w:rPr>
            </w:pPr>
            <w:r>
              <w:rPr>
                <w:rFonts w:ascii="Times New Roman" w:hAnsi="Times New Roman" w:cs="Times New Roman"/>
                <w:lang w:val="ro-RO"/>
              </w:rPr>
              <w:t>30</w:t>
            </w: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Pregătire </w:t>
            </w:r>
            <w:proofErr w:type="spellStart"/>
            <w:r w:rsidRPr="00E72BF4">
              <w:rPr>
                <w:rFonts w:ascii="Times New Roman" w:hAnsi="Times New Roman" w:cs="Times New Roman"/>
                <w:lang w:val="ro-RO"/>
              </w:rPr>
              <w:t>seminarii</w:t>
            </w:r>
            <w:proofErr w:type="spellEnd"/>
            <w:r w:rsidRPr="00E72BF4">
              <w:rPr>
                <w:rFonts w:ascii="Times New Roman" w:hAnsi="Times New Roman" w:cs="Times New Roman"/>
                <w:lang w:val="ro-RO"/>
              </w:rPr>
              <w:t xml:space="preserve"> / laboratoare, teme, referate, portofolii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eseuri</w:t>
            </w:r>
          </w:p>
        </w:tc>
        <w:tc>
          <w:tcPr>
            <w:tcW w:w="709"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20</w:t>
            </w: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lang w:val="ro-RO"/>
              </w:rPr>
            </w:pPr>
            <w:proofErr w:type="spellStart"/>
            <w:r w:rsidRPr="00E72BF4">
              <w:rPr>
                <w:rFonts w:ascii="Times New Roman" w:hAnsi="Times New Roman" w:cs="Times New Roman"/>
                <w:lang w:val="ro-RO"/>
              </w:rPr>
              <w:t>Tutoriat</w:t>
            </w:r>
            <w:proofErr w:type="spellEnd"/>
            <w:r w:rsidRPr="00E72BF4">
              <w:rPr>
                <w:rFonts w:ascii="Times New Roman" w:hAnsi="Times New Roman" w:cs="Times New Roman"/>
                <w:lang w:val="ro-RO"/>
              </w:rPr>
              <w:t xml:space="preserve"> </w:t>
            </w:r>
          </w:p>
        </w:tc>
        <w:tc>
          <w:tcPr>
            <w:tcW w:w="709" w:type="dxa"/>
          </w:tcPr>
          <w:p w:rsidR="0034570A" w:rsidRPr="00E72BF4" w:rsidRDefault="006C7E89" w:rsidP="00403D8A">
            <w:pPr>
              <w:pStyle w:val="NoSpacing"/>
              <w:spacing w:line="276" w:lineRule="auto"/>
              <w:rPr>
                <w:rFonts w:ascii="Times New Roman" w:hAnsi="Times New Roman" w:cs="Times New Roman"/>
                <w:lang w:val="ro-RO"/>
              </w:rPr>
            </w:pPr>
            <w:r>
              <w:rPr>
                <w:rFonts w:ascii="Times New Roman" w:hAnsi="Times New Roman" w:cs="Times New Roman"/>
                <w:lang w:val="ro-RO"/>
              </w:rPr>
              <w:t>3</w:t>
            </w: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Examinări </w:t>
            </w:r>
          </w:p>
        </w:tc>
        <w:tc>
          <w:tcPr>
            <w:tcW w:w="709" w:type="dxa"/>
          </w:tcPr>
          <w:p w:rsidR="0034570A" w:rsidRPr="00E72BF4" w:rsidRDefault="0034570A" w:rsidP="00403D8A">
            <w:pPr>
              <w:pStyle w:val="NoSpacing"/>
              <w:spacing w:line="276" w:lineRule="auto"/>
              <w:rPr>
                <w:rFonts w:ascii="Times New Roman" w:hAnsi="Times New Roman" w:cs="Times New Roman"/>
                <w:lang w:val="ro-RO"/>
              </w:rPr>
            </w:pPr>
          </w:p>
        </w:tc>
      </w:tr>
      <w:tr w:rsidR="0034570A" w:rsidRPr="00E72BF4">
        <w:tc>
          <w:tcPr>
            <w:tcW w:w="9464" w:type="dxa"/>
            <w:gridSpan w:val="6"/>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Alte </w:t>
            </w:r>
            <w:proofErr w:type="spellStart"/>
            <w:r w:rsidRPr="00E72BF4">
              <w:rPr>
                <w:rFonts w:ascii="Times New Roman" w:hAnsi="Times New Roman" w:cs="Times New Roman"/>
                <w:lang w:val="ro-RO"/>
              </w:rPr>
              <w:t>activităţi</w:t>
            </w:r>
            <w:proofErr w:type="spellEnd"/>
            <w:r w:rsidRPr="00E72BF4">
              <w:rPr>
                <w:rFonts w:ascii="Times New Roman" w:hAnsi="Times New Roman" w:cs="Times New Roman"/>
                <w:lang w:val="ro-RO"/>
              </w:rPr>
              <w:t>……………………………………</w:t>
            </w:r>
          </w:p>
        </w:tc>
        <w:tc>
          <w:tcPr>
            <w:tcW w:w="709" w:type="dxa"/>
          </w:tcPr>
          <w:p w:rsidR="0034570A" w:rsidRPr="00E72BF4" w:rsidRDefault="0034570A" w:rsidP="00403D8A">
            <w:pPr>
              <w:pStyle w:val="NoSpacing"/>
              <w:spacing w:line="276" w:lineRule="auto"/>
              <w:rPr>
                <w:rFonts w:ascii="Times New Roman" w:hAnsi="Times New Roman" w:cs="Times New Roman"/>
                <w:lang w:val="ro-RO"/>
              </w:rPr>
            </w:pPr>
          </w:p>
        </w:tc>
      </w:tr>
      <w:tr w:rsidR="0034570A" w:rsidRPr="00E72BF4">
        <w:trPr>
          <w:gridAfter w:val="4"/>
          <w:wAfter w:w="5670" w:type="dxa"/>
        </w:trPr>
        <w:tc>
          <w:tcPr>
            <w:tcW w:w="3652" w:type="dxa"/>
            <w:shd w:val="clear" w:color="auto" w:fill="C4BC96"/>
          </w:tcPr>
          <w:p w:rsidR="0034570A" w:rsidRPr="00E72BF4" w:rsidRDefault="0034570A" w:rsidP="00403D8A">
            <w:pPr>
              <w:pStyle w:val="NoSpacing"/>
              <w:spacing w:line="276" w:lineRule="auto"/>
              <w:rPr>
                <w:rFonts w:ascii="Times New Roman" w:hAnsi="Times New Roman" w:cs="Times New Roman"/>
                <w:b/>
                <w:bCs/>
                <w:lang w:val="ro-RO"/>
              </w:rPr>
            </w:pPr>
            <w:r w:rsidRPr="00E72BF4">
              <w:rPr>
                <w:rFonts w:ascii="Times New Roman" w:hAnsi="Times New Roman" w:cs="Times New Roman"/>
                <w:b/>
                <w:bCs/>
                <w:lang w:val="ro-RO"/>
              </w:rPr>
              <w:t>3.7 Total ore studiu individual</w:t>
            </w:r>
          </w:p>
        </w:tc>
        <w:tc>
          <w:tcPr>
            <w:tcW w:w="851" w:type="dxa"/>
            <w:gridSpan w:val="2"/>
            <w:shd w:val="clear" w:color="auto" w:fill="C4BC96"/>
          </w:tcPr>
          <w:p w:rsidR="0034570A" w:rsidRPr="00E72BF4" w:rsidRDefault="006C7E89" w:rsidP="00403D8A">
            <w:pPr>
              <w:pStyle w:val="NoSpacing"/>
              <w:spacing w:line="276" w:lineRule="auto"/>
              <w:rPr>
                <w:rFonts w:ascii="Times New Roman" w:hAnsi="Times New Roman" w:cs="Times New Roman"/>
                <w:b/>
                <w:bCs/>
                <w:lang w:val="ro-RO"/>
              </w:rPr>
            </w:pPr>
            <w:r>
              <w:rPr>
                <w:rFonts w:ascii="Times New Roman" w:hAnsi="Times New Roman" w:cs="Times New Roman"/>
                <w:b/>
                <w:bCs/>
                <w:lang w:val="ro-RO"/>
              </w:rPr>
              <w:t>83</w:t>
            </w:r>
          </w:p>
        </w:tc>
      </w:tr>
      <w:tr w:rsidR="0034570A" w:rsidRPr="00E72BF4">
        <w:trPr>
          <w:gridAfter w:val="4"/>
          <w:wAfter w:w="5670" w:type="dxa"/>
        </w:trPr>
        <w:tc>
          <w:tcPr>
            <w:tcW w:w="3652" w:type="dxa"/>
            <w:shd w:val="clear" w:color="auto" w:fill="C4BC96"/>
          </w:tcPr>
          <w:p w:rsidR="0034570A" w:rsidRPr="00E72BF4" w:rsidRDefault="0034570A" w:rsidP="00403D8A">
            <w:pPr>
              <w:pStyle w:val="NoSpacing"/>
              <w:spacing w:line="276" w:lineRule="auto"/>
              <w:rPr>
                <w:rFonts w:ascii="Times New Roman" w:hAnsi="Times New Roman" w:cs="Times New Roman"/>
                <w:b/>
                <w:bCs/>
                <w:lang w:val="ro-RO"/>
              </w:rPr>
            </w:pPr>
            <w:r w:rsidRPr="00E72BF4">
              <w:rPr>
                <w:rFonts w:ascii="Times New Roman" w:hAnsi="Times New Roman" w:cs="Times New Roman"/>
                <w:b/>
                <w:bCs/>
                <w:lang w:val="ro-RO"/>
              </w:rPr>
              <w:t>3.8 Total ore pe semestru</w:t>
            </w:r>
          </w:p>
        </w:tc>
        <w:tc>
          <w:tcPr>
            <w:tcW w:w="851" w:type="dxa"/>
            <w:gridSpan w:val="2"/>
            <w:shd w:val="clear" w:color="auto" w:fill="C4BC96"/>
          </w:tcPr>
          <w:p w:rsidR="0034570A" w:rsidRPr="00E72BF4" w:rsidRDefault="00821857" w:rsidP="00403D8A">
            <w:pPr>
              <w:pStyle w:val="NoSpacing"/>
              <w:spacing w:line="276" w:lineRule="auto"/>
              <w:rPr>
                <w:rFonts w:ascii="Times New Roman" w:hAnsi="Times New Roman" w:cs="Times New Roman"/>
                <w:b/>
                <w:bCs/>
                <w:lang w:val="ro-RO"/>
              </w:rPr>
            </w:pPr>
            <w:r>
              <w:rPr>
                <w:rFonts w:ascii="Times New Roman" w:hAnsi="Times New Roman" w:cs="Times New Roman"/>
                <w:b/>
                <w:bCs/>
                <w:lang w:val="ro-RO"/>
              </w:rPr>
              <w:t>125</w:t>
            </w:r>
          </w:p>
        </w:tc>
      </w:tr>
      <w:tr w:rsidR="0034570A" w:rsidRPr="00E72BF4">
        <w:trPr>
          <w:gridAfter w:val="4"/>
          <w:wAfter w:w="5670" w:type="dxa"/>
        </w:trPr>
        <w:tc>
          <w:tcPr>
            <w:tcW w:w="3652" w:type="dxa"/>
            <w:shd w:val="clear" w:color="auto" w:fill="C4BC96"/>
          </w:tcPr>
          <w:p w:rsidR="0034570A" w:rsidRPr="00E72BF4" w:rsidRDefault="0034570A" w:rsidP="00403D8A">
            <w:pPr>
              <w:pStyle w:val="NoSpacing"/>
              <w:spacing w:line="276" w:lineRule="auto"/>
              <w:rPr>
                <w:rFonts w:ascii="Times New Roman" w:hAnsi="Times New Roman" w:cs="Times New Roman"/>
                <w:b/>
                <w:bCs/>
                <w:lang w:val="ro-RO"/>
              </w:rPr>
            </w:pPr>
            <w:r w:rsidRPr="00E72BF4">
              <w:rPr>
                <w:rFonts w:ascii="Times New Roman" w:hAnsi="Times New Roman" w:cs="Times New Roman"/>
                <w:b/>
                <w:bCs/>
                <w:lang w:val="ro-RO"/>
              </w:rPr>
              <w:t>3.9 Numărul de credite</w:t>
            </w:r>
          </w:p>
        </w:tc>
        <w:tc>
          <w:tcPr>
            <w:tcW w:w="851" w:type="dxa"/>
            <w:gridSpan w:val="2"/>
            <w:shd w:val="clear" w:color="auto" w:fill="C4BC96"/>
          </w:tcPr>
          <w:p w:rsidR="0034570A" w:rsidRPr="00E72BF4" w:rsidRDefault="00821857" w:rsidP="00403D8A">
            <w:pPr>
              <w:pStyle w:val="NoSpacing"/>
              <w:spacing w:line="276" w:lineRule="auto"/>
              <w:rPr>
                <w:rFonts w:ascii="Times New Roman" w:hAnsi="Times New Roman" w:cs="Times New Roman"/>
                <w:b/>
                <w:bCs/>
                <w:lang w:val="ro-RO"/>
              </w:rPr>
            </w:pPr>
            <w:r>
              <w:rPr>
                <w:rFonts w:ascii="Times New Roman" w:hAnsi="Times New Roman" w:cs="Times New Roman"/>
                <w:b/>
                <w:bCs/>
                <w:lang w:val="ro-RO"/>
              </w:rPr>
              <w:t>6</w:t>
            </w:r>
          </w:p>
        </w:tc>
      </w:tr>
    </w:tbl>
    <w:p w:rsidR="0034570A" w:rsidRPr="00E72BF4" w:rsidRDefault="0034570A" w:rsidP="003954C2">
      <w:pPr>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proofErr w:type="spellStart"/>
      <w:r w:rsidRPr="00E72BF4">
        <w:rPr>
          <w:rFonts w:ascii="Times New Roman" w:hAnsi="Times New Roman" w:cs="Times New Roman"/>
          <w:b/>
          <w:bCs/>
          <w:lang w:val="ro-RO"/>
        </w:rPr>
        <w:t>Precondiţii</w:t>
      </w:r>
      <w:proofErr w:type="spellEnd"/>
      <w:r w:rsidRPr="00E72BF4">
        <w:rPr>
          <w:rFonts w:ascii="Times New Roman" w:hAnsi="Times New Roman" w:cs="Times New Roman"/>
          <w:b/>
          <w:bCs/>
          <w:lang w:val="ro-RO"/>
        </w:rPr>
        <w:t xml:space="preserve"> (acolo unde este cazul)</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5"/>
        <w:gridCol w:w="8222"/>
      </w:tblGrid>
      <w:tr w:rsidR="0034570A" w:rsidRPr="00E72BF4">
        <w:tc>
          <w:tcPr>
            <w:tcW w:w="1985"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4.1 de curriculum</w:t>
            </w:r>
          </w:p>
        </w:tc>
        <w:tc>
          <w:tcPr>
            <w:tcW w:w="8222" w:type="dxa"/>
          </w:tcPr>
          <w:p w:rsidR="0034570A" w:rsidRPr="00E72BF4" w:rsidRDefault="0034570A" w:rsidP="00403D8A">
            <w:pPr>
              <w:pStyle w:val="NoSpacing"/>
              <w:numPr>
                <w:ilvl w:val="0"/>
                <w:numId w:val="4"/>
              </w:numPr>
              <w:spacing w:line="276" w:lineRule="auto"/>
              <w:ind w:hanging="686"/>
              <w:rPr>
                <w:rFonts w:ascii="Times New Roman" w:hAnsi="Times New Roman" w:cs="Times New Roman"/>
                <w:lang w:val="ro-RO"/>
              </w:rPr>
            </w:pPr>
          </w:p>
        </w:tc>
      </w:tr>
      <w:tr w:rsidR="0034570A" w:rsidRPr="00E72BF4">
        <w:tc>
          <w:tcPr>
            <w:tcW w:w="1985" w:type="dxa"/>
          </w:tcPr>
          <w:p w:rsidR="0034570A" w:rsidRPr="00E72BF4" w:rsidRDefault="0034570A" w:rsidP="00403D8A">
            <w:pPr>
              <w:pStyle w:val="NoSpacing"/>
              <w:spacing w:line="276" w:lineRule="auto"/>
              <w:rPr>
                <w:rFonts w:ascii="Times New Roman" w:hAnsi="Times New Roman" w:cs="Times New Roman"/>
                <w:lang w:val="ro-RO"/>
              </w:rPr>
            </w:pPr>
            <w:r w:rsidRPr="00E72BF4">
              <w:rPr>
                <w:rFonts w:ascii="Times New Roman" w:hAnsi="Times New Roman" w:cs="Times New Roman"/>
                <w:lang w:val="ro-RO"/>
              </w:rPr>
              <w:t xml:space="preserve">4.2 de </w:t>
            </w:r>
            <w:proofErr w:type="spellStart"/>
            <w:r w:rsidRPr="00E72BF4">
              <w:rPr>
                <w:rFonts w:ascii="Times New Roman" w:hAnsi="Times New Roman" w:cs="Times New Roman"/>
                <w:lang w:val="ro-RO"/>
              </w:rPr>
              <w:t>competenţe</w:t>
            </w:r>
            <w:proofErr w:type="spellEnd"/>
          </w:p>
        </w:tc>
        <w:tc>
          <w:tcPr>
            <w:tcW w:w="8222" w:type="dxa"/>
          </w:tcPr>
          <w:p w:rsidR="0034570A" w:rsidRPr="00E72BF4" w:rsidRDefault="0034570A" w:rsidP="00403D8A">
            <w:pPr>
              <w:pStyle w:val="NoSpacing"/>
              <w:numPr>
                <w:ilvl w:val="0"/>
                <w:numId w:val="4"/>
              </w:numPr>
              <w:spacing w:line="276" w:lineRule="auto"/>
              <w:ind w:hanging="686"/>
              <w:rPr>
                <w:rFonts w:ascii="Times New Roman" w:hAnsi="Times New Roman" w:cs="Times New Roman"/>
                <w:lang w:val="ro-RO"/>
              </w:rPr>
            </w:pPr>
          </w:p>
        </w:tc>
      </w:tr>
    </w:tbl>
    <w:p w:rsidR="0034570A" w:rsidRPr="00E72BF4" w:rsidRDefault="0034570A" w:rsidP="00236675">
      <w:pPr>
        <w:pStyle w:val="ListParagraph"/>
        <w:ind w:left="0"/>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proofErr w:type="spellStart"/>
      <w:r w:rsidRPr="00E72BF4">
        <w:rPr>
          <w:rFonts w:ascii="Times New Roman" w:hAnsi="Times New Roman" w:cs="Times New Roman"/>
          <w:b/>
          <w:bCs/>
          <w:lang w:val="ro-RO"/>
        </w:rPr>
        <w:t>Condiţii</w:t>
      </w:r>
      <w:proofErr w:type="spellEnd"/>
      <w:r w:rsidRPr="00E72BF4">
        <w:rPr>
          <w:rFonts w:ascii="Times New Roman" w:hAnsi="Times New Roman" w:cs="Times New Roman"/>
          <w:b/>
          <w:bCs/>
          <w:lang w:val="ro-RO"/>
        </w:rPr>
        <w:t xml:space="preserve"> (acolo unde este cazul)</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395"/>
        <w:gridCol w:w="5812"/>
      </w:tblGrid>
      <w:tr w:rsidR="0034570A" w:rsidRPr="00E72BF4">
        <w:tc>
          <w:tcPr>
            <w:tcW w:w="4395" w:type="dxa"/>
          </w:tcPr>
          <w:p w:rsidR="0034570A" w:rsidRPr="00E72BF4" w:rsidRDefault="0034570A" w:rsidP="00403D8A">
            <w:pPr>
              <w:pStyle w:val="NoSpacing"/>
              <w:spacing w:line="360" w:lineRule="auto"/>
              <w:rPr>
                <w:rFonts w:ascii="Times New Roman" w:hAnsi="Times New Roman" w:cs="Times New Roman"/>
                <w:lang w:val="ro-RO"/>
              </w:rPr>
            </w:pPr>
            <w:r w:rsidRPr="00E72BF4">
              <w:rPr>
                <w:rFonts w:ascii="Times New Roman" w:hAnsi="Times New Roman" w:cs="Times New Roman"/>
                <w:lang w:val="ro-RO"/>
              </w:rPr>
              <w:t xml:space="preserve">5.1 de </w:t>
            </w:r>
            <w:proofErr w:type="spellStart"/>
            <w:r w:rsidRPr="00E72BF4">
              <w:rPr>
                <w:rFonts w:ascii="Times New Roman" w:hAnsi="Times New Roman" w:cs="Times New Roman"/>
                <w:lang w:val="ro-RO"/>
              </w:rPr>
              <w:t>desfăşurare</w:t>
            </w:r>
            <w:proofErr w:type="spellEnd"/>
            <w:r w:rsidRPr="00E72BF4">
              <w:rPr>
                <w:rFonts w:ascii="Times New Roman" w:hAnsi="Times New Roman" w:cs="Times New Roman"/>
                <w:lang w:val="ro-RO"/>
              </w:rPr>
              <w:t xml:space="preserve"> a cursului</w:t>
            </w:r>
          </w:p>
        </w:tc>
        <w:tc>
          <w:tcPr>
            <w:tcW w:w="5812" w:type="dxa"/>
          </w:tcPr>
          <w:p w:rsidR="00D17A99" w:rsidRPr="00D17A99" w:rsidRDefault="00D17A99" w:rsidP="00D17A99">
            <w:pPr>
              <w:pStyle w:val="Body"/>
              <w:jc w:val="both"/>
              <w:rPr>
                <w:sz w:val="22"/>
                <w:szCs w:val="22"/>
              </w:rPr>
            </w:pPr>
            <w:r w:rsidRPr="00D17A99">
              <w:rPr>
                <w:sz w:val="22"/>
                <w:szCs w:val="22"/>
              </w:rPr>
              <w:tab/>
            </w:r>
            <w:r w:rsidRPr="00D17A99">
              <w:rPr>
                <w:rStyle w:val="PageNumber"/>
                <w:b/>
                <w:bCs/>
                <w:sz w:val="22"/>
                <w:szCs w:val="22"/>
              </w:rPr>
              <w:t>Cursul</w:t>
            </w:r>
            <w:r w:rsidRPr="00D17A99">
              <w:rPr>
                <w:sz w:val="22"/>
                <w:szCs w:val="22"/>
              </w:rPr>
              <w:t xml:space="preserve"> are loc săptămânal ş</w:t>
            </w:r>
            <w:r w:rsidRPr="00D17A99">
              <w:rPr>
                <w:sz w:val="22"/>
                <w:szCs w:val="22"/>
                <w:lang w:val="it-IT"/>
              </w:rPr>
              <w:t>i combin</w:t>
            </w:r>
            <w:r w:rsidRPr="00D17A99">
              <w:rPr>
                <w:sz w:val="22"/>
                <w:szCs w:val="22"/>
              </w:rPr>
              <w:t>ă formatul de prelegere cu discuţiile libere. Bibliografia fiecărui teme este recomandabil să fie parcursă înaintea cursului din săptămâ</w:t>
            </w:r>
            <w:proofErr w:type="spellStart"/>
            <w:r w:rsidRPr="00D17A99">
              <w:rPr>
                <w:sz w:val="22"/>
                <w:szCs w:val="22"/>
                <w:lang w:val="es-ES_tradnl"/>
              </w:rPr>
              <w:t>na</w:t>
            </w:r>
            <w:proofErr w:type="spellEnd"/>
            <w:r w:rsidRPr="00D17A99">
              <w:rPr>
                <w:sz w:val="22"/>
                <w:szCs w:val="22"/>
                <w:lang w:val="es-ES_tradnl"/>
              </w:rPr>
              <w:t xml:space="preserve"> </w:t>
            </w:r>
            <w:proofErr w:type="spellStart"/>
            <w:r w:rsidRPr="00D17A99">
              <w:rPr>
                <w:sz w:val="22"/>
                <w:szCs w:val="22"/>
                <w:lang w:val="es-ES_tradnl"/>
              </w:rPr>
              <w:t>respectiv</w:t>
            </w:r>
            <w:proofErr w:type="spellEnd"/>
            <w:r w:rsidRPr="00D17A99">
              <w:rPr>
                <w:sz w:val="22"/>
                <w:szCs w:val="22"/>
              </w:rPr>
              <w:t xml:space="preserve">ă. Participarea activă la curs, prin întrebări şi comentarii este încurajată. </w:t>
            </w:r>
          </w:p>
          <w:p w:rsidR="00D17A99" w:rsidRPr="00D17A99" w:rsidRDefault="00D17A99" w:rsidP="00D17A99">
            <w:pPr>
              <w:pStyle w:val="Body"/>
              <w:jc w:val="both"/>
              <w:rPr>
                <w:sz w:val="22"/>
                <w:szCs w:val="22"/>
              </w:rPr>
            </w:pPr>
          </w:p>
          <w:p w:rsidR="00D17A99" w:rsidRPr="00D17A99" w:rsidRDefault="00D17A99" w:rsidP="00D17A99">
            <w:pPr>
              <w:pStyle w:val="Body"/>
              <w:jc w:val="both"/>
              <w:rPr>
                <w:sz w:val="22"/>
                <w:szCs w:val="22"/>
              </w:rPr>
            </w:pPr>
            <w:r w:rsidRPr="00D17A99">
              <w:rPr>
                <w:sz w:val="22"/>
                <w:szCs w:val="22"/>
              </w:rPr>
              <w:tab/>
              <w:t xml:space="preserve">În fiecare săptămână va fi disponibil un </w:t>
            </w:r>
            <w:r w:rsidRPr="00D17A99">
              <w:rPr>
                <w:rStyle w:val="PageNumber"/>
                <w:b/>
                <w:bCs/>
                <w:sz w:val="22"/>
                <w:szCs w:val="22"/>
              </w:rPr>
              <w:t xml:space="preserve">rezumat al </w:t>
            </w:r>
            <w:r w:rsidRPr="00D17A99">
              <w:rPr>
                <w:rStyle w:val="PageNumber"/>
                <w:b/>
                <w:bCs/>
                <w:sz w:val="22"/>
                <w:szCs w:val="22"/>
              </w:rPr>
              <w:lastRenderedPageBreak/>
              <w:t>cursului</w:t>
            </w:r>
            <w:r w:rsidRPr="00D17A99">
              <w:rPr>
                <w:sz w:val="22"/>
                <w:szCs w:val="22"/>
              </w:rPr>
              <w:t xml:space="preserve"> din acea săptămână, care defineşte conceptele utilizate, conţine scurte prezentări ale teoriilor utilizate şi trece î</w:t>
            </w:r>
            <w:r w:rsidRPr="00D17A99">
              <w:rPr>
                <w:sz w:val="22"/>
                <w:szCs w:val="22"/>
                <w:lang w:val="es-ES_tradnl"/>
              </w:rPr>
              <w:t xml:space="preserve">n </w:t>
            </w:r>
            <w:proofErr w:type="spellStart"/>
            <w:r w:rsidRPr="00D17A99">
              <w:rPr>
                <w:sz w:val="22"/>
                <w:szCs w:val="22"/>
                <w:lang w:val="es-ES_tradnl"/>
              </w:rPr>
              <w:t>revist</w:t>
            </w:r>
            <w:proofErr w:type="spellEnd"/>
            <w:r w:rsidRPr="00D17A99">
              <w:rPr>
                <w:sz w:val="22"/>
                <w:szCs w:val="22"/>
              </w:rPr>
              <w:t xml:space="preserve">ă anumite probleme legate de temele discutate. </w:t>
            </w:r>
          </w:p>
          <w:p w:rsidR="00D17A99" w:rsidRPr="00D17A99" w:rsidRDefault="00D17A99" w:rsidP="00D17A99">
            <w:pPr>
              <w:pStyle w:val="Body"/>
              <w:jc w:val="both"/>
              <w:rPr>
                <w:sz w:val="22"/>
                <w:szCs w:val="22"/>
              </w:rPr>
            </w:pPr>
          </w:p>
          <w:p w:rsidR="00D17A99" w:rsidRPr="00D17A99" w:rsidRDefault="00D17A99" w:rsidP="00D17A99">
            <w:pPr>
              <w:pStyle w:val="Body"/>
              <w:jc w:val="both"/>
              <w:rPr>
                <w:sz w:val="22"/>
                <w:szCs w:val="22"/>
              </w:rPr>
            </w:pPr>
            <w:r w:rsidRPr="00D17A99">
              <w:rPr>
                <w:sz w:val="22"/>
                <w:szCs w:val="22"/>
              </w:rPr>
              <w:tab/>
            </w:r>
            <w:r w:rsidRPr="00D17A99">
              <w:rPr>
                <w:rStyle w:val="PageNumber"/>
                <w:b/>
                <w:bCs/>
                <w:sz w:val="22"/>
                <w:szCs w:val="22"/>
              </w:rPr>
              <w:t>Bibliografia cursului</w:t>
            </w:r>
            <w:r w:rsidRPr="00D17A99">
              <w:rPr>
                <w:sz w:val="22"/>
                <w:szCs w:val="22"/>
              </w:rPr>
              <w:t xml:space="preserve"> cuprinde lecturi obligatorii ş</w:t>
            </w:r>
            <w:r w:rsidRPr="00D17A99">
              <w:rPr>
                <w:sz w:val="22"/>
                <w:szCs w:val="22"/>
                <w:lang w:val="nl-NL"/>
              </w:rPr>
              <w:t>i op</w:t>
            </w:r>
            <w:r w:rsidRPr="00D17A99">
              <w:rPr>
                <w:sz w:val="22"/>
                <w:szCs w:val="22"/>
              </w:rPr>
              <w:t xml:space="preserve">ţionale. Lecturile opţionale nu sunt solicitate pentru examen, dar aprofundarea lor constituie un avantaj. Lucrările în limba engleză vor fi discutate în seminar astfel încât să devină accesibile tuturor. Evaluarea la examen se face pe baza lecturilor şi a asimilării lor critice, iar nu prin memorarea şi reproducerea informaţiilor din curs. </w:t>
            </w:r>
          </w:p>
          <w:p w:rsidR="0034570A" w:rsidRPr="00E72BF4" w:rsidRDefault="0034570A" w:rsidP="001E20C3">
            <w:pPr>
              <w:pStyle w:val="NoSpacing"/>
              <w:spacing w:line="360" w:lineRule="auto"/>
              <w:ind w:left="720"/>
              <w:rPr>
                <w:rFonts w:ascii="Times New Roman" w:hAnsi="Times New Roman" w:cs="Times New Roman"/>
                <w:lang w:val="ro-RO"/>
              </w:rPr>
            </w:pPr>
          </w:p>
        </w:tc>
      </w:tr>
      <w:tr w:rsidR="0034570A" w:rsidRPr="00E72BF4">
        <w:tc>
          <w:tcPr>
            <w:tcW w:w="4395" w:type="dxa"/>
          </w:tcPr>
          <w:p w:rsidR="0034570A" w:rsidRPr="00E72BF4" w:rsidRDefault="0034570A" w:rsidP="00403D8A">
            <w:pPr>
              <w:pStyle w:val="NoSpacing"/>
              <w:spacing w:line="360" w:lineRule="auto"/>
              <w:rPr>
                <w:rFonts w:ascii="Times New Roman" w:hAnsi="Times New Roman" w:cs="Times New Roman"/>
                <w:lang w:val="ro-RO"/>
              </w:rPr>
            </w:pPr>
            <w:r w:rsidRPr="00E72BF4">
              <w:rPr>
                <w:rFonts w:ascii="Times New Roman" w:hAnsi="Times New Roman" w:cs="Times New Roman"/>
                <w:lang w:val="ro-RO"/>
              </w:rPr>
              <w:lastRenderedPageBreak/>
              <w:t xml:space="preserve">5.2 de </w:t>
            </w:r>
            <w:proofErr w:type="spellStart"/>
            <w:r w:rsidRPr="00E72BF4">
              <w:rPr>
                <w:rFonts w:ascii="Times New Roman" w:hAnsi="Times New Roman" w:cs="Times New Roman"/>
                <w:lang w:val="ro-RO"/>
              </w:rPr>
              <w:t>desfăşurare</w:t>
            </w:r>
            <w:proofErr w:type="spellEnd"/>
            <w:r w:rsidRPr="00E72BF4">
              <w:rPr>
                <w:rFonts w:ascii="Times New Roman" w:hAnsi="Times New Roman" w:cs="Times New Roman"/>
                <w:lang w:val="ro-RO"/>
              </w:rPr>
              <w:t xml:space="preserve"> a seminarului/laboratorului</w:t>
            </w:r>
          </w:p>
        </w:tc>
        <w:tc>
          <w:tcPr>
            <w:tcW w:w="5812" w:type="dxa"/>
          </w:tcPr>
          <w:p w:rsidR="001E20C3" w:rsidRPr="001E20C3" w:rsidRDefault="001E20C3" w:rsidP="001E20C3">
            <w:pPr>
              <w:spacing w:line="240" w:lineRule="auto"/>
              <w:jc w:val="both"/>
              <w:rPr>
                <w:rFonts w:ascii="Times New Roman" w:hAnsi="Times New Roman" w:cs="Times New Roman"/>
                <w:lang w:val="es-ES_tradnl"/>
              </w:rPr>
            </w:pPr>
            <w:r w:rsidRPr="001E20C3">
              <w:rPr>
                <w:rFonts w:ascii="Times New Roman" w:hAnsi="Times New Roman" w:cs="Times New Roman"/>
                <w:b/>
                <w:lang w:val="ro-RO"/>
              </w:rPr>
              <w:tab/>
              <w:t>1. Parcurgerea bibliografiei obligatorii,</w:t>
            </w:r>
            <w:r w:rsidRPr="001E20C3">
              <w:rPr>
                <w:rFonts w:ascii="Times New Roman" w:hAnsi="Times New Roman" w:cs="Times New Roman"/>
                <w:lang w:val="ro-RO"/>
              </w:rPr>
              <w:t xml:space="preserve"> cu recomandarea lecturării și a bibliografiei opționale, mai ales pentru echipa ce urmează să prezinte în săptămâna respectivă. Parcurgerea bibliografiei presupune identificarea </w:t>
            </w:r>
            <w:r w:rsidRPr="001E20C3">
              <w:rPr>
                <w:rFonts w:ascii="Times New Roman" w:hAnsi="Times New Roman" w:cs="Times New Roman"/>
                <w:i/>
                <w:lang w:val="ro-RO"/>
              </w:rPr>
              <w:t>ideii principale</w:t>
            </w:r>
            <w:r w:rsidRPr="001E20C3">
              <w:rPr>
                <w:rFonts w:ascii="Times New Roman" w:hAnsi="Times New Roman" w:cs="Times New Roman"/>
                <w:lang w:val="ro-RO"/>
              </w:rPr>
              <w:t xml:space="preserve"> precum și o </w:t>
            </w:r>
            <w:r w:rsidRPr="001E20C3">
              <w:rPr>
                <w:rFonts w:ascii="Times New Roman" w:hAnsi="Times New Roman" w:cs="Times New Roman"/>
                <w:i/>
                <w:lang w:val="ro-RO"/>
              </w:rPr>
              <w:t>poziționare critică</w:t>
            </w:r>
            <w:r w:rsidRPr="001E20C3">
              <w:rPr>
                <w:rFonts w:ascii="Times New Roman" w:hAnsi="Times New Roman" w:cs="Times New Roman"/>
                <w:lang w:val="ro-RO"/>
              </w:rPr>
              <w:t xml:space="preserve"> față de text </w:t>
            </w:r>
            <w:r w:rsidRPr="001E20C3">
              <w:rPr>
                <w:rFonts w:ascii="Times New Roman" w:hAnsi="Times New Roman" w:cs="Times New Roman"/>
              </w:rPr>
              <w:t>(</w:t>
            </w:r>
            <w:proofErr w:type="spellStart"/>
            <w:r w:rsidRPr="001E20C3">
              <w:rPr>
                <w:rFonts w:ascii="Times New Roman" w:hAnsi="Times New Roman" w:cs="Times New Roman"/>
              </w:rPr>
              <w:t>sunteţi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sau</w:t>
            </w:r>
            <w:proofErr w:type="spellEnd"/>
            <w:r w:rsidRPr="001E20C3">
              <w:rPr>
                <w:rFonts w:ascii="Times New Roman" w:hAnsi="Times New Roman" w:cs="Times New Roman"/>
              </w:rPr>
              <w:t xml:space="preserve"> nu de </w:t>
            </w:r>
            <w:proofErr w:type="spellStart"/>
            <w:r w:rsidRPr="001E20C3">
              <w:rPr>
                <w:rFonts w:ascii="Times New Roman" w:hAnsi="Times New Roman" w:cs="Times New Roman"/>
              </w:rPr>
              <w:t>acord</w:t>
            </w:r>
            <w:proofErr w:type="spellEnd"/>
            <w:r w:rsidRPr="001E20C3">
              <w:rPr>
                <w:rFonts w:ascii="Times New Roman" w:hAnsi="Times New Roman" w:cs="Times New Roman"/>
              </w:rPr>
              <w:t xml:space="preserve"> cu </w:t>
            </w:r>
            <w:proofErr w:type="spellStart"/>
            <w:r w:rsidRPr="001E20C3">
              <w:rPr>
                <w:rFonts w:ascii="Times New Roman" w:hAnsi="Times New Roman" w:cs="Times New Roman"/>
              </w:rPr>
              <w:t>ideile</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autorului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Consideraţi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convingătoare</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sau</w:t>
            </w:r>
            <w:proofErr w:type="spellEnd"/>
            <w:r w:rsidRPr="001E20C3">
              <w:rPr>
                <w:rFonts w:ascii="Times New Roman" w:hAnsi="Times New Roman" w:cs="Times New Roman"/>
              </w:rPr>
              <w:t xml:space="preserve"> nu </w:t>
            </w:r>
            <w:proofErr w:type="spellStart"/>
            <w:r w:rsidRPr="001E20C3">
              <w:rPr>
                <w:rFonts w:ascii="Times New Roman" w:hAnsi="Times New Roman" w:cs="Times New Roman"/>
              </w:rPr>
              <w:t>argumentele</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autorului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ce</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obiecţii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aveţ</w:t>
            </w:r>
            <w:proofErr w:type="spellEnd"/>
            <w:r w:rsidRPr="001E20C3">
              <w:rPr>
                <w:rFonts w:ascii="Times New Roman" w:hAnsi="Times New Roman" w:cs="Times New Roman"/>
                <w:lang w:val="it-IT"/>
              </w:rPr>
              <w:t>i fa</w:t>
            </w:r>
            <w:proofErr w:type="spellStart"/>
            <w:r w:rsidRPr="001E20C3">
              <w:rPr>
                <w:rFonts w:ascii="Times New Roman" w:hAnsi="Times New Roman" w:cs="Times New Roman"/>
              </w:rPr>
              <w:t>ţă</w:t>
            </w:r>
            <w:proofErr w:type="spellEnd"/>
            <w:r w:rsidRPr="001E20C3">
              <w:rPr>
                <w:rFonts w:ascii="Times New Roman" w:hAnsi="Times New Roman" w:cs="Times New Roman"/>
              </w:rPr>
              <w:t xml:space="preserve"> de </w:t>
            </w:r>
            <w:proofErr w:type="spellStart"/>
            <w:r w:rsidRPr="001E20C3">
              <w:rPr>
                <w:rFonts w:ascii="Times New Roman" w:hAnsi="Times New Roman" w:cs="Times New Roman"/>
              </w:rPr>
              <w:t>acestea</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Această</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sarcină</w:t>
            </w:r>
            <w:proofErr w:type="spellEnd"/>
            <w:r w:rsidRPr="001E20C3">
              <w:rPr>
                <w:rFonts w:ascii="Times New Roman" w:hAnsi="Times New Roman" w:cs="Times New Roman"/>
              </w:rPr>
              <w:t xml:space="preserve"> se </w:t>
            </w:r>
            <w:proofErr w:type="spellStart"/>
            <w:r w:rsidRPr="001E20C3">
              <w:rPr>
                <w:rFonts w:ascii="Times New Roman" w:hAnsi="Times New Roman" w:cs="Times New Roman"/>
              </w:rPr>
              <w:t>va</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realiza</w:t>
            </w:r>
            <w:proofErr w:type="spellEnd"/>
            <w:r w:rsidRPr="001E20C3">
              <w:rPr>
                <w:rFonts w:ascii="Times New Roman" w:hAnsi="Times New Roman" w:cs="Times New Roman"/>
              </w:rPr>
              <w:t xml:space="preserve"> sub forma </w:t>
            </w:r>
            <w:proofErr w:type="spellStart"/>
            <w:r w:rsidRPr="001E20C3">
              <w:rPr>
                <w:rFonts w:ascii="Times New Roman" w:hAnsi="Times New Roman" w:cs="Times New Roman"/>
              </w:rPr>
              <w:t>unui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i/>
              </w:rPr>
              <w:t>rezumat</w:t>
            </w:r>
            <w:proofErr w:type="spellEnd"/>
            <w:r w:rsidRPr="001E20C3">
              <w:rPr>
                <w:rFonts w:ascii="Times New Roman" w:hAnsi="Times New Roman" w:cs="Times New Roman"/>
                <w:i/>
              </w:rPr>
              <w:t xml:space="preserve"> </w:t>
            </w:r>
            <w:proofErr w:type="spellStart"/>
            <w:r w:rsidRPr="001E20C3">
              <w:rPr>
                <w:rFonts w:ascii="Times New Roman" w:hAnsi="Times New Roman" w:cs="Times New Roman"/>
                <w:i/>
              </w:rPr>
              <w:t>scurt</w:t>
            </w:r>
            <w:proofErr w:type="spellEnd"/>
            <w:r w:rsidRPr="001E20C3">
              <w:rPr>
                <w:rFonts w:ascii="Times New Roman" w:hAnsi="Times New Roman" w:cs="Times New Roman"/>
                <w:b/>
              </w:rPr>
              <w:t xml:space="preserve"> </w:t>
            </w:r>
            <w:r w:rsidRPr="001E20C3">
              <w:rPr>
                <w:rFonts w:ascii="Times New Roman" w:hAnsi="Times New Roman" w:cs="Times New Roman"/>
              </w:rPr>
              <w:t>(î</w:t>
            </w:r>
            <w:proofErr w:type="spellStart"/>
            <w:r w:rsidRPr="001E20C3">
              <w:rPr>
                <w:rFonts w:ascii="Times New Roman" w:hAnsi="Times New Roman" w:cs="Times New Roman"/>
                <w:lang w:val="fr-FR"/>
              </w:rPr>
              <w:t>ntre</w:t>
            </w:r>
            <w:proofErr w:type="spellEnd"/>
            <w:r w:rsidRPr="001E20C3">
              <w:rPr>
                <w:rFonts w:ascii="Times New Roman" w:hAnsi="Times New Roman" w:cs="Times New Roman"/>
                <w:lang w:val="fr-FR"/>
              </w:rPr>
              <w:t xml:space="preserve"> </w:t>
            </w:r>
            <w:proofErr w:type="spellStart"/>
            <w:r w:rsidRPr="001E20C3">
              <w:rPr>
                <w:rFonts w:ascii="Times New Roman" w:hAnsi="Times New Roman" w:cs="Times New Roman"/>
                <w:lang w:val="fr-FR"/>
              </w:rPr>
              <w:t>dou</w:t>
            </w:r>
            <w:proofErr w:type="spellEnd"/>
            <w:r w:rsidRPr="001E20C3">
              <w:rPr>
                <w:rFonts w:ascii="Times New Roman" w:hAnsi="Times New Roman" w:cs="Times New Roman"/>
              </w:rPr>
              <w:t xml:space="preserve">ă </w:t>
            </w:r>
            <w:proofErr w:type="spellStart"/>
            <w:r w:rsidRPr="001E20C3">
              <w:rPr>
                <w:rFonts w:ascii="Times New Roman" w:hAnsi="Times New Roman" w:cs="Times New Roman"/>
              </w:rPr>
              <w:t>fraze</w:t>
            </w:r>
            <w:proofErr w:type="spellEnd"/>
            <w:r w:rsidRPr="001E20C3">
              <w:rPr>
                <w:rFonts w:ascii="Times New Roman" w:hAnsi="Times New Roman" w:cs="Times New Roman"/>
              </w:rPr>
              <w:t xml:space="preserve"> ş</w:t>
            </w:r>
            <w:r w:rsidRPr="001E20C3">
              <w:rPr>
                <w:rFonts w:ascii="Times New Roman" w:hAnsi="Times New Roman" w:cs="Times New Roman"/>
                <w:lang w:val="it-IT"/>
              </w:rPr>
              <w:t>i o pagin</w:t>
            </w:r>
            <w:r w:rsidRPr="001E20C3">
              <w:rPr>
                <w:rFonts w:ascii="Times New Roman" w:hAnsi="Times New Roman" w:cs="Times New Roman"/>
              </w:rPr>
              <w:t>ă)</w:t>
            </w:r>
            <w:r w:rsidRPr="001E20C3">
              <w:rPr>
                <w:rFonts w:ascii="Times New Roman" w:hAnsi="Times New Roman" w:cs="Times New Roman"/>
                <w:b/>
              </w:rPr>
              <w:t xml:space="preserve"> </w:t>
            </w:r>
            <w:r w:rsidRPr="001E20C3">
              <w:rPr>
                <w:rFonts w:ascii="Times New Roman" w:hAnsi="Times New Roman" w:cs="Times New Roman"/>
              </w:rPr>
              <w:t xml:space="preserve">al </w:t>
            </w:r>
            <w:proofErr w:type="spellStart"/>
            <w:r w:rsidRPr="001E20C3">
              <w:rPr>
                <w:rFonts w:ascii="Times New Roman" w:hAnsi="Times New Roman" w:cs="Times New Roman"/>
              </w:rPr>
              <w:t>textului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obligatoriu</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şi</w:t>
            </w:r>
            <w:proofErr w:type="spellEnd"/>
            <w:r w:rsidRPr="001E20C3">
              <w:rPr>
                <w:rFonts w:ascii="Times New Roman" w:hAnsi="Times New Roman" w:cs="Times New Roman"/>
              </w:rPr>
              <w:t>/</w:t>
            </w:r>
            <w:proofErr w:type="spellStart"/>
            <w:r w:rsidRPr="001E20C3">
              <w:rPr>
                <w:rFonts w:ascii="Times New Roman" w:hAnsi="Times New Roman" w:cs="Times New Roman"/>
              </w:rPr>
              <w:t>sau</w:t>
            </w:r>
            <w:proofErr w:type="spellEnd"/>
            <w:r w:rsidRPr="001E20C3">
              <w:rPr>
                <w:rFonts w:ascii="Times New Roman" w:hAnsi="Times New Roman" w:cs="Times New Roman"/>
              </w:rPr>
              <w:t xml:space="preserve"> al </w:t>
            </w:r>
            <w:proofErr w:type="spellStart"/>
            <w:r w:rsidRPr="001E20C3">
              <w:rPr>
                <w:rFonts w:ascii="Times New Roman" w:hAnsi="Times New Roman" w:cs="Times New Roman"/>
              </w:rPr>
              <w:t>celui</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opţional</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pentru</w:t>
            </w:r>
            <w:proofErr w:type="spellEnd"/>
            <w:r w:rsidRPr="001E20C3">
              <w:rPr>
                <w:rFonts w:ascii="Times New Roman" w:hAnsi="Times New Roman" w:cs="Times New Roman"/>
              </w:rPr>
              <w:t xml:space="preserve"> </w:t>
            </w:r>
            <w:proofErr w:type="spellStart"/>
            <w:r w:rsidRPr="001E20C3">
              <w:rPr>
                <w:rFonts w:ascii="Times New Roman" w:hAnsi="Times New Roman" w:cs="Times New Roman"/>
              </w:rPr>
              <w:t>săptămâ</w:t>
            </w:r>
            <w:r w:rsidRPr="001E20C3">
              <w:rPr>
                <w:rFonts w:ascii="Times New Roman" w:hAnsi="Times New Roman" w:cs="Times New Roman"/>
                <w:lang w:val="es-ES_tradnl"/>
              </w:rPr>
              <w:t>na</w:t>
            </w:r>
            <w:proofErr w:type="spellEnd"/>
            <w:r w:rsidRPr="001E20C3">
              <w:rPr>
                <w:rFonts w:ascii="Times New Roman" w:hAnsi="Times New Roman" w:cs="Times New Roman"/>
                <w:lang w:val="es-ES_tradnl"/>
              </w:rPr>
              <w:t xml:space="preserve"> </w:t>
            </w:r>
            <w:proofErr w:type="spellStart"/>
            <w:r w:rsidRPr="001E20C3">
              <w:rPr>
                <w:rFonts w:ascii="Times New Roman" w:hAnsi="Times New Roman" w:cs="Times New Roman"/>
                <w:lang w:val="es-ES_tradnl"/>
              </w:rPr>
              <w:t>respectivă</w:t>
            </w:r>
            <w:proofErr w:type="spellEnd"/>
            <w:r w:rsidRPr="001E20C3">
              <w:rPr>
                <w:rFonts w:ascii="Times New Roman" w:hAnsi="Times New Roman" w:cs="Times New Roman"/>
                <w:lang w:val="es-ES_tradnl"/>
              </w:rPr>
              <w:t xml:space="preserve">. </w:t>
            </w:r>
            <w:r w:rsidRPr="001E20C3">
              <w:rPr>
                <w:rFonts w:ascii="Times New Roman" w:hAnsi="Times New Roman" w:cs="Times New Roman"/>
                <w:lang w:val="pt-PT"/>
              </w:rPr>
              <w:t xml:space="preserve">Reproducerea unor paragrafe din textele citite nu este acceptată. Notele de lectură constituie de obicei un bun suport pentru discuţiile de seminar. </w:t>
            </w:r>
          </w:p>
          <w:p w:rsidR="001E20C3" w:rsidRPr="001E20C3" w:rsidRDefault="001E20C3" w:rsidP="001E20C3">
            <w:pPr>
              <w:pStyle w:val="ListParagraph"/>
              <w:spacing w:line="240" w:lineRule="auto"/>
              <w:ind w:left="426"/>
              <w:jc w:val="both"/>
              <w:rPr>
                <w:rFonts w:ascii="Times New Roman" w:hAnsi="Times New Roman" w:cs="Times New Roman"/>
                <w:lang w:val="es-ES_tradnl"/>
              </w:rPr>
            </w:pPr>
          </w:p>
          <w:p w:rsidR="001E20C3" w:rsidRPr="001E20C3" w:rsidRDefault="001E20C3" w:rsidP="001E20C3">
            <w:pPr>
              <w:spacing w:line="240" w:lineRule="auto"/>
              <w:ind w:firstLine="720"/>
              <w:jc w:val="both"/>
              <w:rPr>
                <w:rFonts w:ascii="Times New Roman" w:hAnsi="Times New Roman" w:cs="Times New Roman"/>
                <w:lang w:val="ro-RO"/>
              </w:rPr>
            </w:pPr>
            <w:r w:rsidRPr="001E20C3">
              <w:rPr>
                <w:rFonts w:ascii="Times New Roman" w:hAnsi="Times New Roman" w:cs="Times New Roman"/>
                <w:b/>
                <w:lang w:val="ro-RO"/>
              </w:rPr>
              <w:t>2. Întrebări de clarificare</w:t>
            </w:r>
            <w:r w:rsidRPr="001E20C3">
              <w:rPr>
                <w:rFonts w:ascii="Times New Roman" w:hAnsi="Times New Roman" w:cs="Times New Roman"/>
                <w:lang w:val="ro-RO"/>
              </w:rPr>
              <w:t xml:space="preserve">. Pe măsură ce </w:t>
            </w:r>
            <w:proofErr w:type="spellStart"/>
            <w:r w:rsidRPr="001E20C3">
              <w:rPr>
                <w:rFonts w:ascii="Times New Roman" w:hAnsi="Times New Roman" w:cs="Times New Roman"/>
                <w:lang w:val="ro-RO"/>
              </w:rPr>
              <w:t>parcurgeţi</w:t>
            </w:r>
            <w:proofErr w:type="spellEnd"/>
            <w:r w:rsidRPr="001E20C3">
              <w:rPr>
                <w:rFonts w:ascii="Times New Roman" w:hAnsi="Times New Roman" w:cs="Times New Roman"/>
                <w:lang w:val="ro-RO"/>
              </w:rPr>
              <w:t xml:space="preserve"> bibliografia, este recomandabil să </w:t>
            </w:r>
            <w:proofErr w:type="spellStart"/>
            <w:r w:rsidRPr="001E20C3">
              <w:rPr>
                <w:rFonts w:ascii="Times New Roman" w:hAnsi="Times New Roman" w:cs="Times New Roman"/>
                <w:lang w:val="ro-RO"/>
              </w:rPr>
              <w:t>pregătiţi</w:t>
            </w:r>
            <w:proofErr w:type="spellEnd"/>
            <w:r w:rsidRPr="001E20C3">
              <w:rPr>
                <w:rFonts w:ascii="Times New Roman" w:hAnsi="Times New Roman" w:cs="Times New Roman"/>
                <w:lang w:val="ro-RO"/>
              </w:rPr>
              <w:t xml:space="preserve"> întrebări de clarificare – legate de un concept sau problemă din text – pe care să le </w:t>
            </w:r>
            <w:proofErr w:type="spellStart"/>
            <w:r w:rsidRPr="001E20C3">
              <w:rPr>
                <w:rFonts w:ascii="Times New Roman" w:hAnsi="Times New Roman" w:cs="Times New Roman"/>
                <w:lang w:val="ro-RO"/>
              </w:rPr>
              <w:t>adresaţi</w:t>
            </w:r>
            <w:proofErr w:type="spellEnd"/>
            <w:r w:rsidRPr="001E20C3">
              <w:rPr>
                <w:rFonts w:ascii="Times New Roman" w:hAnsi="Times New Roman" w:cs="Times New Roman"/>
                <w:lang w:val="ro-RO"/>
              </w:rPr>
              <w:t xml:space="preserve"> mai apoi în seminar. Aceste întrebări compun de obicei o listă cu ceea ce nu </w:t>
            </w:r>
            <w:proofErr w:type="spellStart"/>
            <w:r w:rsidRPr="001E20C3">
              <w:rPr>
                <w:rFonts w:ascii="Times New Roman" w:hAnsi="Times New Roman" w:cs="Times New Roman"/>
                <w:lang w:val="ro-RO"/>
              </w:rPr>
              <w:t>înţelegeţi</w:t>
            </w:r>
            <w:proofErr w:type="spellEnd"/>
            <w:r w:rsidRPr="001E20C3">
              <w:rPr>
                <w:rFonts w:ascii="Times New Roman" w:hAnsi="Times New Roman" w:cs="Times New Roman"/>
                <w:lang w:val="ro-RO"/>
              </w:rPr>
              <w:t xml:space="preserve"> din text. Întrebările pot fi formulate oricând în timpul </w:t>
            </w:r>
            <w:proofErr w:type="spellStart"/>
            <w:r w:rsidRPr="001E20C3">
              <w:rPr>
                <w:rFonts w:ascii="Times New Roman" w:hAnsi="Times New Roman" w:cs="Times New Roman"/>
                <w:lang w:val="ro-RO"/>
              </w:rPr>
              <w:t>seminariilor</w:t>
            </w:r>
            <w:proofErr w:type="spellEnd"/>
            <w:r w:rsidRPr="001E20C3">
              <w:rPr>
                <w:rFonts w:ascii="Times New Roman" w:hAnsi="Times New Roman" w:cs="Times New Roman"/>
                <w:lang w:val="ro-RO"/>
              </w:rPr>
              <w:t xml:space="preserve">, dar </w:t>
            </w:r>
            <w:proofErr w:type="spellStart"/>
            <w:r w:rsidRPr="001E20C3">
              <w:rPr>
                <w:rFonts w:ascii="Times New Roman" w:hAnsi="Times New Roman" w:cs="Times New Roman"/>
                <w:lang w:val="ro-RO"/>
              </w:rPr>
              <w:t>şi</w:t>
            </w:r>
            <w:proofErr w:type="spellEnd"/>
            <w:r w:rsidRPr="001E20C3">
              <w:rPr>
                <w:rFonts w:ascii="Times New Roman" w:hAnsi="Times New Roman" w:cs="Times New Roman"/>
                <w:lang w:val="ro-RO"/>
              </w:rPr>
              <w:t xml:space="preserve"> în timpul cursului.</w:t>
            </w:r>
          </w:p>
          <w:p w:rsidR="001E20C3" w:rsidRPr="001E20C3" w:rsidRDefault="001E20C3" w:rsidP="001E20C3">
            <w:pPr>
              <w:spacing w:line="240" w:lineRule="auto"/>
              <w:jc w:val="both"/>
              <w:rPr>
                <w:rFonts w:ascii="Times New Roman" w:hAnsi="Times New Roman" w:cs="Times New Roman"/>
                <w:b/>
                <w:bCs/>
                <w:lang w:val="pt-PT"/>
              </w:rPr>
            </w:pPr>
          </w:p>
          <w:p w:rsidR="001E20C3" w:rsidRPr="001E20C3" w:rsidRDefault="001E20C3" w:rsidP="001E20C3">
            <w:pPr>
              <w:spacing w:line="240" w:lineRule="auto"/>
              <w:ind w:firstLine="709"/>
              <w:jc w:val="both"/>
              <w:rPr>
                <w:rFonts w:ascii="Times New Roman" w:hAnsi="Times New Roman" w:cs="Times New Roman"/>
                <w:bCs/>
                <w:lang w:val="it-IT"/>
              </w:rPr>
            </w:pPr>
            <w:r w:rsidRPr="001E20C3">
              <w:rPr>
                <w:rFonts w:ascii="Times New Roman" w:hAnsi="Times New Roman" w:cs="Times New Roman"/>
                <w:b/>
                <w:bCs/>
                <w:lang w:val="pt-PT"/>
              </w:rPr>
              <w:t xml:space="preserve">3. O prezentare semestrială </w:t>
            </w:r>
            <w:r w:rsidRPr="001E20C3">
              <w:rPr>
                <w:rFonts w:ascii="Times New Roman" w:hAnsi="Times New Roman" w:cs="Times New Roman"/>
                <w:b/>
                <w:bCs/>
                <w:lang w:val="it-IT"/>
              </w:rPr>
              <w:t xml:space="preserve">(obligatorie) – </w:t>
            </w:r>
            <w:r w:rsidRPr="001E20C3">
              <w:rPr>
                <w:rFonts w:ascii="Times New Roman" w:hAnsi="Times New Roman" w:cs="Times New Roman"/>
                <w:bCs/>
                <w:lang w:val="it-IT"/>
              </w:rPr>
              <w:t xml:space="preserve">Prezentarea se face de către o echipă de studenți și include două activități: </w:t>
            </w:r>
          </w:p>
          <w:p w:rsidR="001E20C3" w:rsidRPr="001E20C3" w:rsidRDefault="001E20C3" w:rsidP="001E20C3">
            <w:pPr>
              <w:spacing w:line="240" w:lineRule="auto"/>
              <w:ind w:firstLine="709"/>
              <w:jc w:val="both"/>
              <w:rPr>
                <w:rFonts w:ascii="Times New Roman" w:hAnsi="Times New Roman" w:cs="Times New Roman"/>
                <w:bCs/>
                <w:lang w:val="it-IT"/>
              </w:rPr>
            </w:pPr>
          </w:p>
          <w:p w:rsidR="001E20C3" w:rsidRPr="001E20C3" w:rsidRDefault="001E20C3" w:rsidP="001E20C3">
            <w:pPr>
              <w:pStyle w:val="ListParagraph"/>
              <w:spacing w:after="0" w:line="240" w:lineRule="auto"/>
              <w:ind w:left="426"/>
              <w:contextualSpacing/>
              <w:jc w:val="both"/>
              <w:rPr>
                <w:rFonts w:ascii="Times New Roman" w:hAnsi="Times New Roman" w:cs="Times New Roman"/>
                <w:i/>
                <w:lang w:val="ro-RO"/>
              </w:rPr>
            </w:pPr>
            <w:r w:rsidRPr="001E20C3">
              <w:rPr>
                <w:rFonts w:ascii="Times New Roman" w:hAnsi="Times New Roman" w:cs="Times New Roman"/>
                <w:bCs/>
                <w:i/>
                <w:lang w:val="it-IT"/>
              </w:rPr>
              <w:t xml:space="preserve">- </w:t>
            </w:r>
            <w:r w:rsidRPr="001E20C3">
              <w:rPr>
                <w:rFonts w:ascii="Times New Roman" w:hAnsi="Times New Roman" w:cs="Times New Roman"/>
                <w:i/>
                <w:lang w:val="ro-RO"/>
              </w:rPr>
              <w:t xml:space="preserve">Identificarea și analiza un discurs politic celebru (din sec. XIX-XXI) specific ideologiei discutate în săptămâna respectivă. </w:t>
            </w:r>
          </w:p>
          <w:p w:rsidR="001E20C3" w:rsidRPr="001E20C3" w:rsidRDefault="001E20C3" w:rsidP="001E20C3">
            <w:pPr>
              <w:pStyle w:val="ListParagraph"/>
              <w:spacing w:after="0" w:line="240" w:lineRule="auto"/>
              <w:ind w:left="0"/>
              <w:contextualSpacing/>
              <w:jc w:val="both"/>
              <w:rPr>
                <w:rFonts w:ascii="Times New Roman" w:hAnsi="Times New Roman" w:cs="Times New Roman"/>
                <w:i/>
                <w:lang w:val="ro-RO"/>
              </w:rPr>
            </w:pPr>
          </w:p>
          <w:p w:rsidR="001E20C3" w:rsidRPr="001E20C3" w:rsidRDefault="001E20C3" w:rsidP="001E20C3">
            <w:pPr>
              <w:pStyle w:val="ListParagraph"/>
              <w:spacing w:after="0" w:line="240" w:lineRule="auto"/>
              <w:ind w:left="426"/>
              <w:contextualSpacing/>
              <w:jc w:val="both"/>
              <w:rPr>
                <w:rFonts w:ascii="Times New Roman" w:hAnsi="Times New Roman" w:cs="Times New Roman"/>
                <w:bCs/>
                <w:i/>
                <w:lang w:val="it-IT"/>
              </w:rPr>
            </w:pPr>
            <w:r w:rsidRPr="001E20C3">
              <w:rPr>
                <w:rFonts w:ascii="Times New Roman" w:hAnsi="Times New Roman" w:cs="Times New Roman"/>
                <w:i/>
                <w:lang w:val="ro-RO"/>
              </w:rPr>
              <w:t xml:space="preserve">- </w:t>
            </w:r>
            <w:r w:rsidRPr="001E20C3">
              <w:rPr>
                <w:rFonts w:ascii="Times New Roman" w:hAnsi="Times New Roman" w:cs="Times New Roman"/>
                <w:bCs/>
                <w:i/>
                <w:lang w:val="it-IT"/>
              </w:rPr>
              <w:t>Analizarea</w:t>
            </w:r>
            <w:r w:rsidRPr="001E20C3">
              <w:rPr>
                <w:rFonts w:ascii="Times New Roman" w:hAnsi="Times New Roman" w:cs="Times New Roman"/>
                <w:i/>
                <w:lang w:val="ro-RO"/>
              </w:rPr>
              <w:t xml:space="preserve"> dimensiunii și mecanismelor ideologice prezente în cadrul rețelelor de socializare (ex. Facebook, </w:t>
            </w:r>
            <w:proofErr w:type="spellStart"/>
            <w:r w:rsidRPr="001E20C3">
              <w:rPr>
                <w:rFonts w:ascii="Times New Roman" w:hAnsi="Times New Roman" w:cs="Times New Roman"/>
                <w:i/>
                <w:lang w:val="ro-RO"/>
              </w:rPr>
              <w:t>Twitter</w:t>
            </w:r>
            <w:proofErr w:type="spellEnd"/>
            <w:r w:rsidRPr="001E20C3">
              <w:rPr>
                <w:rFonts w:ascii="Times New Roman" w:hAnsi="Times New Roman" w:cs="Times New Roman"/>
                <w:i/>
                <w:lang w:val="ro-RO"/>
              </w:rPr>
              <w:t xml:space="preserve">, etc) utilizate de personaje politice, partide, platforme politice, mișcări politice/sociale sau ONG-uri, la nivel internațional și specifice ideologiei discutate în săptămâna respectivă. </w:t>
            </w:r>
          </w:p>
          <w:p w:rsidR="001E20C3" w:rsidRPr="001E20C3" w:rsidRDefault="001E20C3" w:rsidP="001E20C3">
            <w:pPr>
              <w:pStyle w:val="ListParagraph"/>
              <w:spacing w:after="0" w:line="240" w:lineRule="auto"/>
              <w:ind w:left="0"/>
              <w:contextualSpacing/>
              <w:jc w:val="both"/>
              <w:rPr>
                <w:rFonts w:ascii="Times New Roman" w:hAnsi="Times New Roman" w:cs="Times New Roman"/>
                <w:bCs/>
                <w:i/>
                <w:lang w:val="it-IT"/>
              </w:rPr>
            </w:pPr>
          </w:p>
          <w:p w:rsidR="001E20C3" w:rsidRPr="001E20C3" w:rsidRDefault="001E20C3" w:rsidP="001E20C3">
            <w:pPr>
              <w:spacing w:line="240" w:lineRule="auto"/>
              <w:jc w:val="both"/>
              <w:rPr>
                <w:rFonts w:ascii="Times New Roman" w:hAnsi="Times New Roman" w:cs="Times New Roman"/>
                <w:lang w:val="ro-RO"/>
              </w:rPr>
            </w:pPr>
            <w:r w:rsidRPr="001E20C3">
              <w:rPr>
                <w:rFonts w:ascii="Times New Roman" w:hAnsi="Times New Roman" w:cs="Times New Roman"/>
                <w:bCs/>
                <w:lang w:val="it-IT"/>
              </w:rPr>
              <w:t xml:space="preserve">(!) Pregătirea celor două activități din cadrul prezentării va </w:t>
            </w:r>
            <w:r w:rsidRPr="001E20C3">
              <w:rPr>
                <w:rFonts w:ascii="Times New Roman" w:hAnsi="Times New Roman" w:cs="Times New Roman"/>
                <w:bCs/>
                <w:lang w:val="it-IT"/>
              </w:rPr>
              <w:lastRenderedPageBreak/>
              <w:t xml:space="preserve">folosi bibliografia aferentă temei respective (inclusă mai jos, în programa analitică). </w:t>
            </w:r>
            <w:r w:rsidRPr="001E20C3">
              <w:rPr>
                <w:rFonts w:ascii="Times New Roman" w:hAnsi="Times New Roman" w:cs="Times New Roman"/>
                <w:lang w:val="ro-RO"/>
              </w:rPr>
              <w:t xml:space="preserve">Fiind o sarcină de echipă, se va decide în prealabil ce atribuții îi revin fiecărui student în parte, atât pentru pregătirea, cât și pentru susținerea prezentării. </w:t>
            </w:r>
          </w:p>
          <w:p w:rsidR="001E20C3" w:rsidRPr="001E20C3" w:rsidRDefault="001E20C3" w:rsidP="001E20C3">
            <w:pPr>
              <w:spacing w:line="240" w:lineRule="auto"/>
              <w:jc w:val="both"/>
              <w:rPr>
                <w:rFonts w:ascii="Times New Roman" w:hAnsi="Times New Roman" w:cs="Times New Roman"/>
                <w:lang w:val="ro-RO"/>
              </w:rPr>
            </w:pPr>
          </w:p>
          <w:p w:rsidR="001E20C3" w:rsidRPr="001E20C3" w:rsidRDefault="001E20C3" w:rsidP="001E20C3">
            <w:pPr>
              <w:spacing w:line="240" w:lineRule="auto"/>
              <w:jc w:val="both"/>
              <w:rPr>
                <w:rFonts w:ascii="Times New Roman" w:hAnsi="Times New Roman" w:cs="Times New Roman"/>
                <w:lang w:val="ro-RO"/>
              </w:rPr>
            </w:pPr>
            <w:r w:rsidRPr="001E20C3">
              <w:rPr>
                <w:rFonts w:ascii="Times New Roman" w:hAnsi="Times New Roman" w:cs="Times New Roman"/>
                <w:lang w:val="ro-RO"/>
              </w:rPr>
              <w:t xml:space="preserve">O grilă detaliată de analiză este oferită separat în cadrul </w:t>
            </w:r>
            <w:proofErr w:type="spellStart"/>
            <w:r w:rsidRPr="001E20C3">
              <w:rPr>
                <w:rFonts w:ascii="Times New Roman" w:hAnsi="Times New Roman" w:cs="Times New Roman"/>
                <w:lang w:val="ro-RO"/>
              </w:rPr>
              <w:t>seminariilor</w:t>
            </w:r>
            <w:proofErr w:type="spellEnd"/>
            <w:r w:rsidRPr="001E20C3">
              <w:rPr>
                <w:rFonts w:ascii="Times New Roman" w:hAnsi="Times New Roman" w:cs="Times New Roman"/>
                <w:lang w:val="ro-RO"/>
              </w:rPr>
              <w:t xml:space="preserve">, ca ghid pentru pregătirea prezentărilor. </w:t>
            </w:r>
          </w:p>
          <w:p w:rsidR="001E20C3" w:rsidRPr="001E20C3" w:rsidRDefault="001E20C3" w:rsidP="001E20C3">
            <w:pPr>
              <w:pStyle w:val="Body"/>
              <w:ind w:left="426"/>
              <w:jc w:val="both"/>
              <w:rPr>
                <w:rFonts w:cs="Times New Roman"/>
                <w:sz w:val="22"/>
                <w:szCs w:val="22"/>
              </w:rPr>
            </w:pPr>
          </w:p>
          <w:p w:rsidR="001E20C3" w:rsidRPr="001E20C3" w:rsidRDefault="001E20C3" w:rsidP="001E20C3">
            <w:pPr>
              <w:pStyle w:val="Body"/>
              <w:ind w:left="426"/>
              <w:jc w:val="both"/>
              <w:rPr>
                <w:rFonts w:cs="Times New Roman"/>
                <w:sz w:val="22"/>
                <w:szCs w:val="22"/>
              </w:rPr>
            </w:pPr>
          </w:p>
          <w:p w:rsidR="0034570A" w:rsidRPr="001E20C3" w:rsidRDefault="001E20C3" w:rsidP="001E20C3">
            <w:pPr>
              <w:pStyle w:val="Body"/>
              <w:jc w:val="both"/>
              <w:rPr>
                <w:rFonts w:cs="Times New Roman"/>
                <w:sz w:val="22"/>
                <w:szCs w:val="22"/>
              </w:rPr>
            </w:pPr>
            <w:r w:rsidRPr="001E20C3">
              <w:rPr>
                <w:rFonts w:cs="Times New Roman"/>
                <w:sz w:val="22"/>
                <w:szCs w:val="22"/>
              </w:rPr>
              <w:t xml:space="preserve">La acestea se adaugă, bineînţeles, participarea regulată </w:t>
            </w:r>
            <w:r w:rsidRPr="001E20C3">
              <w:rPr>
                <w:rFonts w:cs="Times New Roman"/>
                <w:sz w:val="22"/>
                <w:szCs w:val="22"/>
                <w:lang w:val="it-IT"/>
              </w:rPr>
              <w:t>la discu</w:t>
            </w:r>
            <w:r w:rsidRPr="001E20C3">
              <w:rPr>
                <w:rFonts w:cs="Times New Roman"/>
                <w:sz w:val="22"/>
                <w:szCs w:val="22"/>
              </w:rPr>
              <w:t xml:space="preserve">ţiile libere. Este recomandabil să folosiţi timpul alocat seminariilor pentru a discuta aspectele care vi se par cele mai interesante sau relevante din textele parcurse. </w:t>
            </w:r>
          </w:p>
        </w:tc>
      </w:tr>
    </w:tbl>
    <w:p w:rsidR="0034570A" w:rsidRPr="00E72BF4" w:rsidRDefault="0034570A" w:rsidP="009F19C7">
      <w:pPr>
        <w:pStyle w:val="ListParagraph"/>
        <w:rPr>
          <w:rFonts w:ascii="Times New Roman" w:hAnsi="Times New Roman" w:cs="Times New Roman"/>
          <w:lang w:val="ro-RO"/>
        </w:rPr>
      </w:pPr>
    </w:p>
    <w:p w:rsidR="0034570A" w:rsidRPr="00E72BF4" w:rsidRDefault="0034570A" w:rsidP="00274183">
      <w:pPr>
        <w:pStyle w:val="ListParagraph"/>
        <w:ind w:left="0"/>
        <w:rPr>
          <w:rFonts w:ascii="Times New Roman" w:hAnsi="Times New Roman" w:cs="Times New Roman"/>
          <w:lang w:val="ro-RO"/>
        </w:rPr>
      </w:pPr>
    </w:p>
    <w:p w:rsidR="0034570A" w:rsidRPr="00E72BF4" w:rsidRDefault="0034570A" w:rsidP="00882467">
      <w:pPr>
        <w:pStyle w:val="ListParagraph"/>
        <w:numPr>
          <w:ilvl w:val="0"/>
          <w:numId w:val="1"/>
        </w:numPr>
        <w:spacing w:after="0"/>
        <w:ind w:left="714" w:hanging="357"/>
        <w:rPr>
          <w:rFonts w:ascii="Times New Roman" w:hAnsi="Times New Roman" w:cs="Times New Roman"/>
          <w:b/>
          <w:bCs/>
          <w:lang w:val="ro-RO"/>
        </w:rPr>
      </w:pPr>
      <w:proofErr w:type="spellStart"/>
      <w:r w:rsidRPr="00E72BF4">
        <w:rPr>
          <w:rFonts w:ascii="Times New Roman" w:hAnsi="Times New Roman" w:cs="Times New Roman"/>
          <w:b/>
          <w:bCs/>
          <w:lang w:val="ro-RO"/>
        </w:rPr>
        <w:t>Competenţele</w:t>
      </w:r>
      <w:proofErr w:type="spellEnd"/>
      <w:r w:rsidRPr="00E72BF4">
        <w:rPr>
          <w:rFonts w:ascii="Times New Roman" w:hAnsi="Times New Roman" w:cs="Times New Roman"/>
          <w:b/>
          <w:bCs/>
          <w:lang w:val="ro-RO"/>
        </w:rPr>
        <w:t xml:space="preserve"> specifice acumulate</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93"/>
        <w:gridCol w:w="9214"/>
      </w:tblGrid>
      <w:tr w:rsidR="0034570A" w:rsidRPr="00E72BF4">
        <w:trPr>
          <w:cantSplit/>
          <w:trHeight w:val="2713"/>
        </w:trPr>
        <w:tc>
          <w:tcPr>
            <w:tcW w:w="993" w:type="dxa"/>
            <w:shd w:val="clear" w:color="auto" w:fill="C4BC96"/>
            <w:textDirection w:val="btLr"/>
            <w:vAlign w:val="center"/>
          </w:tcPr>
          <w:p w:rsidR="0034570A" w:rsidRPr="00E72BF4" w:rsidRDefault="0034570A" w:rsidP="00403D8A">
            <w:pPr>
              <w:pStyle w:val="NoSpacing"/>
              <w:ind w:left="113" w:right="113"/>
              <w:jc w:val="center"/>
              <w:rPr>
                <w:rFonts w:ascii="Times New Roman" w:hAnsi="Times New Roman" w:cs="Times New Roman"/>
                <w:lang w:val="ro-RO"/>
              </w:rPr>
            </w:pPr>
            <w:proofErr w:type="spellStart"/>
            <w:r w:rsidRPr="00E72BF4">
              <w:rPr>
                <w:rFonts w:ascii="Times New Roman" w:hAnsi="Times New Roman" w:cs="Times New Roman"/>
                <w:lang w:val="ro-RO"/>
              </w:rPr>
              <w:t>Competenţe</w:t>
            </w:r>
            <w:proofErr w:type="spellEnd"/>
            <w:r w:rsidRPr="00E72BF4">
              <w:rPr>
                <w:rFonts w:ascii="Times New Roman" w:hAnsi="Times New Roman" w:cs="Times New Roman"/>
                <w:lang w:val="ro-RO"/>
              </w:rPr>
              <w:t xml:space="preserve"> profesionale</w:t>
            </w:r>
          </w:p>
        </w:tc>
        <w:tc>
          <w:tcPr>
            <w:tcW w:w="9214" w:type="dxa"/>
            <w:shd w:val="clear" w:color="auto" w:fill="C4BC96"/>
          </w:tcPr>
          <w:p w:rsidR="00A311FA" w:rsidRPr="00E72BF4" w:rsidRDefault="00A311FA" w:rsidP="00A311FA">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 xml:space="preserve">Operaționalizarea conceptului de ideologie în analiza politică </w:t>
            </w:r>
          </w:p>
          <w:p w:rsidR="00A311FA" w:rsidRPr="00E72BF4" w:rsidRDefault="00A311FA" w:rsidP="00A311FA">
            <w:pPr>
              <w:numPr>
                <w:ilvl w:val="0"/>
                <w:numId w:val="5"/>
              </w:numPr>
              <w:spacing w:after="0" w:line="240" w:lineRule="auto"/>
              <w:rPr>
                <w:rFonts w:ascii="Times New Roman" w:hAnsi="Times New Roman" w:cs="Times New Roman"/>
                <w:lang w:val="ro-RO"/>
              </w:rPr>
            </w:pPr>
            <w:proofErr w:type="spellStart"/>
            <w:r>
              <w:rPr>
                <w:rFonts w:ascii="Times New Roman" w:hAnsi="Times New Roman" w:cs="Times New Roman"/>
                <w:lang w:val="ro-RO"/>
              </w:rPr>
              <w:t>Î</w:t>
            </w:r>
            <w:r w:rsidRPr="00E72BF4">
              <w:rPr>
                <w:rFonts w:ascii="Times New Roman" w:hAnsi="Times New Roman" w:cs="Times New Roman"/>
                <w:lang w:val="ro-RO"/>
              </w:rPr>
              <w:t>nţelegerea</w:t>
            </w:r>
            <w:proofErr w:type="spellEnd"/>
            <w:r w:rsidRPr="00E72BF4">
              <w:rPr>
                <w:rFonts w:ascii="Times New Roman" w:hAnsi="Times New Roman" w:cs="Times New Roman"/>
                <w:lang w:val="ro-RO"/>
              </w:rPr>
              <w:t xml:space="preserve"> </w:t>
            </w:r>
            <w:r>
              <w:rPr>
                <w:rFonts w:ascii="Times New Roman" w:hAnsi="Times New Roman" w:cs="Times New Roman"/>
                <w:lang w:val="ro-RO"/>
              </w:rPr>
              <w:t xml:space="preserve">contribuției </w:t>
            </w:r>
            <w:r w:rsidRPr="00E72BF4">
              <w:rPr>
                <w:rFonts w:ascii="Times New Roman" w:hAnsi="Times New Roman" w:cs="Times New Roman"/>
                <w:lang w:val="ro-RO"/>
              </w:rPr>
              <w:t xml:space="preserve">ideologiilor politice </w:t>
            </w:r>
            <w:r>
              <w:rPr>
                <w:rFonts w:ascii="Times New Roman" w:hAnsi="Times New Roman" w:cs="Times New Roman"/>
                <w:lang w:val="ro-RO"/>
              </w:rPr>
              <w:t xml:space="preserve">la dinamica relațiilor politice contemporane </w:t>
            </w:r>
          </w:p>
          <w:p w:rsidR="00A311FA" w:rsidRPr="00E72BF4" w:rsidRDefault="00A311FA" w:rsidP="00A311FA">
            <w:pPr>
              <w:numPr>
                <w:ilvl w:val="0"/>
                <w:numId w:val="5"/>
              </w:numPr>
              <w:spacing w:after="0" w:line="240" w:lineRule="auto"/>
              <w:rPr>
                <w:rFonts w:ascii="Times New Roman" w:hAnsi="Times New Roman" w:cs="Times New Roman"/>
                <w:lang w:val="ro-RO"/>
              </w:rPr>
            </w:pPr>
            <w:proofErr w:type="spellStart"/>
            <w:r>
              <w:rPr>
                <w:rFonts w:ascii="Times New Roman" w:hAnsi="Times New Roman" w:cs="Times New Roman"/>
                <w:lang w:val="ro-RO"/>
              </w:rPr>
              <w:t>C</w:t>
            </w:r>
            <w:r w:rsidRPr="00E72BF4">
              <w:rPr>
                <w:rFonts w:ascii="Times New Roman" w:hAnsi="Times New Roman" w:cs="Times New Roman"/>
                <w:lang w:val="ro-RO"/>
              </w:rPr>
              <w:t>unoaşterea</w:t>
            </w:r>
            <w:proofErr w:type="spellEnd"/>
            <w:r w:rsidRPr="00E72BF4">
              <w:rPr>
                <w:rFonts w:ascii="Times New Roman" w:hAnsi="Times New Roman" w:cs="Times New Roman"/>
                <w:lang w:val="ro-RO"/>
              </w:rPr>
              <w:t xml:space="preserve"> </w:t>
            </w:r>
            <w:r>
              <w:rPr>
                <w:rFonts w:ascii="Times New Roman" w:hAnsi="Times New Roman" w:cs="Times New Roman"/>
                <w:lang w:val="ro-RO"/>
              </w:rPr>
              <w:t xml:space="preserve">principiilor politice și a fundamentării acestora în </w:t>
            </w:r>
            <w:r w:rsidRPr="00E72BF4">
              <w:rPr>
                <w:rFonts w:ascii="Times New Roman" w:hAnsi="Times New Roman" w:cs="Times New Roman"/>
                <w:lang w:val="ro-RO"/>
              </w:rPr>
              <w:t xml:space="preserve">cadrul ideologiilor clasice </w:t>
            </w:r>
          </w:p>
          <w:p w:rsidR="00A311FA" w:rsidRPr="00E72BF4" w:rsidRDefault="00A311FA" w:rsidP="00A311FA">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 xml:space="preserve">Recunoașterea diversității construcțiilor ideologice în diferite contexte social-politice în cadrul </w:t>
            </w:r>
            <w:r w:rsidRPr="00E72BF4">
              <w:rPr>
                <w:rFonts w:ascii="Times New Roman" w:hAnsi="Times New Roman" w:cs="Times New Roman"/>
                <w:lang w:val="ro-RO"/>
              </w:rPr>
              <w:t>libera</w:t>
            </w:r>
            <w:r>
              <w:rPr>
                <w:rFonts w:ascii="Times New Roman" w:hAnsi="Times New Roman" w:cs="Times New Roman"/>
                <w:lang w:val="ro-RO"/>
              </w:rPr>
              <w:t>lismului</w:t>
            </w:r>
            <w:r w:rsidRPr="00E72BF4">
              <w:rPr>
                <w:rFonts w:ascii="Times New Roman" w:hAnsi="Times New Roman" w:cs="Times New Roman"/>
                <w:lang w:val="ro-RO"/>
              </w:rPr>
              <w:t xml:space="preserve">, conservatorismului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socialismului </w:t>
            </w:r>
          </w:p>
          <w:p w:rsidR="00A311FA" w:rsidRPr="00E72BF4" w:rsidRDefault="00A311FA" w:rsidP="00A311FA">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 xml:space="preserve">Capacitatea de a analiza modalitățile de interacțiune dintre diferite ideologii </w:t>
            </w:r>
          </w:p>
          <w:p w:rsidR="00A311FA" w:rsidRPr="00E72BF4" w:rsidRDefault="00A311FA" w:rsidP="00A311FA">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F</w:t>
            </w:r>
            <w:r w:rsidRPr="00E72BF4">
              <w:rPr>
                <w:rFonts w:ascii="Times New Roman" w:hAnsi="Times New Roman" w:cs="Times New Roman"/>
                <w:lang w:val="ro-RO"/>
              </w:rPr>
              <w:t xml:space="preserve">ormarea capacității de interpretare a </w:t>
            </w:r>
            <w:r>
              <w:rPr>
                <w:rFonts w:ascii="Times New Roman" w:hAnsi="Times New Roman" w:cs="Times New Roman"/>
                <w:lang w:val="ro-RO"/>
              </w:rPr>
              <w:t xml:space="preserve">transformărilor ideologice generate de </w:t>
            </w:r>
            <w:r w:rsidRPr="00E72BF4">
              <w:rPr>
                <w:rFonts w:ascii="Times New Roman" w:hAnsi="Times New Roman" w:cs="Times New Roman"/>
                <w:lang w:val="ro-RO"/>
              </w:rPr>
              <w:t xml:space="preserve">„noile” ideologii politice (ecologism, feminism, </w:t>
            </w:r>
            <w:proofErr w:type="spellStart"/>
            <w:r w:rsidRPr="00E72BF4">
              <w:rPr>
                <w:rFonts w:ascii="Times New Roman" w:hAnsi="Times New Roman" w:cs="Times New Roman"/>
                <w:lang w:val="ro-RO"/>
              </w:rPr>
              <w:t>mişcările</w:t>
            </w:r>
            <w:proofErr w:type="spellEnd"/>
            <w:r w:rsidRPr="00E72BF4">
              <w:rPr>
                <w:rFonts w:ascii="Times New Roman" w:hAnsi="Times New Roman" w:cs="Times New Roman"/>
                <w:lang w:val="ro-RO"/>
              </w:rPr>
              <w:t xml:space="preserve"> de eliberare)</w:t>
            </w:r>
          </w:p>
          <w:p w:rsidR="00A311FA" w:rsidRPr="00E72BF4" w:rsidRDefault="00A311FA" w:rsidP="00A311FA">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E</w:t>
            </w:r>
            <w:r w:rsidRPr="00E72BF4">
              <w:rPr>
                <w:rFonts w:ascii="Times New Roman" w:hAnsi="Times New Roman" w:cs="Times New Roman"/>
                <w:lang w:val="ro-RO"/>
              </w:rPr>
              <w:t xml:space="preserve">xplicitarea modului în care elemente specifice ale ideologiilor politice au </w:t>
            </w:r>
            <w:proofErr w:type="spellStart"/>
            <w:r>
              <w:rPr>
                <w:rFonts w:ascii="Times New Roman" w:hAnsi="Times New Roman" w:cs="Times New Roman"/>
                <w:lang w:val="ro-RO"/>
              </w:rPr>
              <w:t>influenţat</w:t>
            </w:r>
            <w:proofErr w:type="spellEnd"/>
            <w:r>
              <w:rPr>
                <w:rFonts w:ascii="Times New Roman" w:hAnsi="Times New Roman" w:cs="Times New Roman"/>
                <w:lang w:val="ro-RO"/>
              </w:rPr>
              <w:t xml:space="preserve"> programe</w:t>
            </w:r>
            <w:r w:rsidRPr="00E72BF4">
              <w:rPr>
                <w:rFonts w:ascii="Times New Roman" w:hAnsi="Times New Roman" w:cs="Times New Roman"/>
                <w:lang w:val="ro-RO"/>
              </w:rPr>
              <w:t xml:space="preserve"> de </w:t>
            </w:r>
            <w:proofErr w:type="spellStart"/>
            <w:r w:rsidRPr="00E72BF4">
              <w:rPr>
                <w:rFonts w:ascii="Times New Roman" w:hAnsi="Times New Roman" w:cs="Times New Roman"/>
                <w:lang w:val="ro-RO"/>
              </w:rPr>
              <w:t>acţiune</w:t>
            </w:r>
            <w:proofErr w:type="spellEnd"/>
            <w:r w:rsidRPr="00E72BF4">
              <w:rPr>
                <w:rFonts w:ascii="Times New Roman" w:hAnsi="Times New Roman" w:cs="Times New Roman"/>
                <w:lang w:val="ro-RO"/>
              </w:rPr>
              <w:t xml:space="preserve"> politică</w:t>
            </w:r>
          </w:p>
          <w:p w:rsidR="00A311FA" w:rsidRDefault="00A311FA" w:rsidP="00A311FA">
            <w:pPr>
              <w:numPr>
                <w:ilvl w:val="0"/>
                <w:numId w:val="5"/>
              </w:numPr>
              <w:spacing w:after="0" w:line="240" w:lineRule="auto"/>
              <w:rPr>
                <w:rFonts w:ascii="Times New Roman" w:hAnsi="Times New Roman" w:cs="Times New Roman"/>
                <w:lang w:val="ro-RO"/>
              </w:rPr>
            </w:pPr>
            <w:bookmarkStart w:id="0" w:name="_GoBack"/>
            <w:bookmarkEnd w:id="0"/>
            <w:r>
              <w:rPr>
                <w:rFonts w:ascii="Times New Roman" w:hAnsi="Times New Roman" w:cs="Times New Roman"/>
                <w:lang w:val="ro-RO"/>
              </w:rPr>
              <w:t>C</w:t>
            </w:r>
            <w:r w:rsidRPr="00E72BF4">
              <w:rPr>
                <w:rFonts w:ascii="Times New Roman" w:hAnsi="Times New Roman" w:cs="Times New Roman"/>
                <w:lang w:val="ro-RO"/>
              </w:rPr>
              <w:t xml:space="preserve">apacitatea de analiză critică a textelor consacrate ale </w:t>
            </w:r>
            <w:r>
              <w:rPr>
                <w:rFonts w:ascii="Times New Roman" w:hAnsi="Times New Roman" w:cs="Times New Roman"/>
                <w:lang w:val="ro-RO"/>
              </w:rPr>
              <w:t xml:space="preserve">ideologiilor politice </w:t>
            </w:r>
          </w:p>
          <w:p w:rsidR="00A311FA" w:rsidRPr="00E72BF4" w:rsidRDefault="00A311FA" w:rsidP="00A311FA">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Recunoașterea și examinarea critică a platformelor ideologice incluse în discursurilor politice</w:t>
            </w:r>
          </w:p>
          <w:p w:rsidR="0034570A" w:rsidRPr="00E72BF4" w:rsidRDefault="0034570A" w:rsidP="00DF2E92">
            <w:pPr>
              <w:spacing w:after="0" w:line="240" w:lineRule="auto"/>
              <w:rPr>
                <w:rFonts w:ascii="Times New Roman" w:hAnsi="Times New Roman" w:cs="Times New Roman"/>
                <w:lang w:val="ro-RO"/>
              </w:rPr>
            </w:pPr>
          </w:p>
        </w:tc>
      </w:tr>
      <w:tr w:rsidR="0034570A" w:rsidRPr="00E72BF4">
        <w:trPr>
          <w:cantSplit/>
          <w:trHeight w:val="2524"/>
        </w:trPr>
        <w:tc>
          <w:tcPr>
            <w:tcW w:w="993" w:type="dxa"/>
            <w:shd w:val="clear" w:color="auto" w:fill="C4BC96"/>
            <w:textDirection w:val="btLr"/>
            <w:vAlign w:val="center"/>
          </w:tcPr>
          <w:p w:rsidR="0034570A" w:rsidRPr="00E72BF4" w:rsidRDefault="0034570A" w:rsidP="00403D8A">
            <w:pPr>
              <w:pStyle w:val="NoSpacing"/>
              <w:ind w:left="113" w:right="113"/>
              <w:jc w:val="center"/>
              <w:rPr>
                <w:rFonts w:ascii="Times New Roman" w:hAnsi="Times New Roman" w:cs="Times New Roman"/>
                <w:lang w:val="ro-RO"/>
              </w:rPr>
            </w:pPr>
            <w:proofErr w:type="spellStart"/>
            <w:r w:rsidRPr="00E72BF4">
              <w:rPr>
                <w:rFonts w:ascii="Times New Roman" w:hAnsi="Times New Roman" w:cs="Times New Roman"/>
                <w:lang w:val="ro-RO"/>
              </w:rPr>
              <w:t>Competenţe</w:t>
            </w:r>
            <w:proofErr w:type="spellEnd"/>
            <w:r w:rsidRPr="00E72BF4">
              <w:rPr>
                <w:rFonts w:ascii="Times New Roman" w:hAnsi="Times New Roman" w:cs="Times New Roman"/>
                <w:lang w:val="ro-RO"/>
              </w:rPr>
              <w:t xml:space="preserve"> transversale</w:t>
            </w:r>
          </w:p>
        </w:tc>
        <w:tc>
          <w:tcPr>
            <w:tcW w:w="9214" w:type="dxa"/>
            <w:shd w:val="clear" w:color="auto" w:fill="C4BC96"/>
          </w:tcPr>
          <w:p w:rsidR="00C814CC" w:rsidRPr="00C84136" w:rsidRDefault="00C814CC" w:rsidP="00C814CC">
            <w:pPr>
              <w:pStyle w:val="NoSpacing"/>
              <w:numPr>
                <w:ilvl w:val="0"/>
                <w:numId w:val="4"/>
              </w:numPr>
              <w:rPr>
                <w:rFonts w:ascii="Times New Roman" w:hAnsi="Times New Roman" w:cs="Times New Roman"/>
                <w:lang w:val="ro-RO"/>
              </w:rPr>
            </w:pPr>
            <w:r>
              <w:rPr>
                <w:rFonts w:ascii="Times New Roman" w:hAnsi="Times New Roman" w:cs="Times New Roman"/>
                <w:lang w:val="ro-RO"/>
              </w:rPr>
              <w:t xml:space="preserve">Recunoașterea importanței principiului toleranței, așa cum este reflectat în studiul ideologiilor pluraliste </w:t>
            </w:r>
          </w:p>
          <w:p w:rsidR="00B44C81" w:rsidRPr="00FA62CE" w:rsidRDefault="00C814CC" w:rsidP="00FA62CE">
            <w:pPr>
              <w:numPr>
                <w:ilvl w:val="0"/>
                <w:numId w:val="5"/>
              </w:numPr>
              <w:spacing w:after="0" w:line="240" w:lineRule="auto"/>
              <w:rPr>
                <w:rFonts w:ascii="Times New Roman" w:hAnsi="Times New Roman" w:cs="Times New Roman"/>
                <w:lang w:val="ro-RO"/>
              </w:rPr>
            </w:pPr>
            <w:r w:rsidRPr="00C84136">
              <w:rPr>
                <w:rFonts w:ascii="Times New Roman" w:hAnsi="Times New Roman" w:cs="Times New Roman"/>
                <w:lang w:val="ro-RO"/>
              </w:rPr>
              <w:t xml:space="preserve">Capacitatea de </w:t>
            </w:r>
            <w:r>
              <w:rPr>
                <w:rFonts w:ascii="Times New Roman" w:hAnsi="Times New Roman" w:cs="Times New Roman"/>
                <w:lang w:val="ro-RO"/>
              </w:rPr>
              <w:t xml:space="preserve">raportare critică la idei politice în contexte sociale date </w:t>
            </w:r>
          </w:p>
          <w:p w:rsidR="0034570A" w:rsidRDefault="002564AB" w:rsidP="00586104">
            <w:pPr>
              <w:numPr>
                <w:ilvl w:val="0"/>
                <w:numId w:val="5"/>
              </w:numPr>
              <w:spacing w:after="0" w:line="240" w:lineRule="auto"/>
              <w:rPr>
                <w:rFonts w:ascii="Times New Roman" w:hAnsi="Times New Roman" w:cs="Times New Roman"/>
                <w:lang w:val="ro-RO"/>
              </w:rPr>
            </w:pPr>
            <w:proofErr w:type="spellStart"/>
            <w:r>
              <w:rPr>
                <w:rFonts w:ascii="Times New Roman" w:hAnsi="Times New Roman" w:cs="Times New Roman"/>
                <w:lang w:val="ro-RO"/>
              </w:rPr>
              <w:t>C</w:t>
            </w:r>
            <w:r w:rsidR="0034570A" w:rsidRPr="00E72BF4">
              <w:rPr>
                <w:rFonts w:ascii="Times New Roman" w:hAnsi="Times New Roman" w:cs="Times New Roman"/>
                <w:lang w:val="ro-RO"/>
              </w:rPr>
              <w:t>onştientizarea</w:t>
            </w:r>
            <w:proofErr w:type="spellEnd"/>
            <w:r w:rsidR="0034570A" w:rsidRPr="00E72BF4">
              <w:rPr>
                <w:rFonts w:ascii="Times New Roman" w:hAnsi="Times New Roman" w:cs="Times New Roman"/>
                <w:lang w:val="ro-RO"/>
              </w:rPr>
              <w:t xml:space="preserve"> </w:t>
            </w:r>
            <w:r w:rsidR="00FA62CE">
              <w:rPr>
                <w:rFonts w:ascii="Times New Roman" w:hAnsi="Times New Roman" w:cs="Times New Roman"/>
                <w:lang w:val="ro-RO"/>
              </w:rPr>
              <w:t xml:space="preserve">valorii </w:t>
            </w:r>
            <w:r w:rsidR="0034570A" w:rsidRPr="00E72BF4">
              <w:rPr>
                <w:rFonts w:ascii="Times New Roman" w:hAnsi="Times New Roman" w:cs="Times New Roman"/>
                <w:lang w:val="ro-RO"/>
              </w:rPr>
              <w:t>pluralismului pol</w:t>
            </w:r>
            <w:r w:rsidR="00FA62CE">
              <w:rPr>
                <w:rFonts w:ascii="Times New Roman" w:hAnsi="Times New Roman" w:cs="Times New Roman"/>
                <w:lang w:val="ro-RO"/>
              </w:rPr>
              <w:t>itic</w:t>
            </w:r>
          </w:p>
          <w:p w:rsidR="00C814CC" w:rsidRPr="003A5DBB" w:rsidRDefault="00B06551" w:rsidP="00C814CC">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Abilitatea de a construi norme</w:t>
            </w:r>
            <w:r w:rsidR="00FA62CE">
              <w:rPr>
                <w:rFonts w:ascii="Times New Roman" w:hAnsi="Times New Roman" w:cs="Times New Roman"/>
                <w:lang w:val="ro-RO"/>
              </w:rPr>
              <w:t xml:space="preserve"> de deliberare democratică</w:t>
            </w:r>
          </w:p>
          <w:p w:rsidR="00C814CC" w:rsidRDefault="00C814CC" w:rsidP="00C814CC">
            <w:pPr>
              <w:numPr>
                <w:ilvl w:val="0"/>
                <w:numId w:val="5"/>
              </w:numPr>
              <w:spacing w:after="0" w:line="240" w:lineRule="auto"/>
              <w:rPr>
                <w:rFonts w:ascii="Times New Roman" w:hAnsi="Times New Roman" w:cs="Times New Roman"/>
                <w:lang w:val="ro-RO"/>
              </w:rPr>
            </w:pPr>
            <w:r w:rsidRPr="003A5DBB">
              <w:rPr>
                <w:rFonts w:ascii="Times New Roman" w:hAnsi="Times New Roman" w:cs="Times New Roman"/>
                <w:lang w:val="ro-RO"/>
              </w:rPr>
              <w:t xml:space="preserve">Capacitatea de </w:t>
            </w:r>
            <w:r>
              <w:rPr>
                <w:rFonts w:ascii="Times New Roman" w:hAnsi="Times New Roman" w:cs="Times New Roman"/>
                <w:lang w:val="ro-RO"/>
              </w:rPr>
              <w:t>contextualizare a valorilor politice în viața cotidiană</w:t>
            </w:r>
          </w:p>
          <w:p w:rsidR="00C814CC" w:rsidRPr="00E72BF4" w:rsidRDefault="00C814CC" w:rsidP="00C814CC">
            <w:pPr>
              <w:numPr>
                <w:ilvl w:val="0"/>
                <w:numId w:val="5"/>
              </w:numPr>
              <w:spacing w:after="0" w:line="240" w:lineRule="auto"/>
              <w:rPr>
                <w:rFonts w:ascii="Times New Roman" w:hAnsi="Times New Roman" w:cs="Times New Roman"/>
                <w:lang w:val="ro-RO"/>
              </w:rPr>
            </w:pPr>
            <w:r>
              <w:rPr>
                <w:rFonts w:ascii="Times New Roman" w:hAnsi="Times New Roman" w:cs="Times New Roman"/>
                <w:lang w:val="ro-RO"/>
              </w:rPr>
              <w:t xml:space="preserve">Abilitatea de a comunica idei politice </w:t>
            </w:r>
          </w:p>
        </w:tc>
      </w:tr>
    </w:tbl>
    <w:p w:rsidR="0034570A" w:rsidRPr="00E72BF4" w:rsidRDefault="0034570A" w:rsidP="00D655BC">
      <w:pPr>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r w:rsidRPr="00E72BF4">
        <w:rPr>
          <w:rFonts w:ascii="Times New Roman" w:hAnsi="Times New Roman" w:cs="Times New Roman"/>
          <w:b/>
          <w:bCs/>
          <w:lang w:val="ro-RO"/>
        </w:rPr>
        <w:t>Obiectivele disciplinei (</w:t>
      </w:r>
      <w:proofErr w:type="spellStart"/>
      <w:r w:rsidRPr="00E72BF4">
        <w:rPr>
          <w:rFonts w:ascii="Times New Roman" w:hAnsi="Times New Roman" w:cs="Times New Roman"/>
          <w:b/>
          <w:bCs/>
          <w:lang w:val="ro-RO"/>
        </w:rPr>
        <w:t>reieşind</w:t>
      </w:r>
      <w:proofErr w:type="spellEnd"/>
      <w:r w:rsidRPr="00E72BF4">
        <w:rPr>
          <w:rFonts w:ascii="Times New Roman" w:hAnsi="Times New Roman" w:cs="Times New Roman"/>
          <w:b/>
          <w:bCs/>
          <w:lang w:val="ro-RO"/>
        </w:rPr>
        <w:t xml:space="preserve"> din grila </w:t>
      </w:r>
      <w:proofErr w:type="spellStart"/>
      <w:r w:rsidRPr="00E72BF4">
        <w:rPr>
          <w:rFonts w:ascii="Times New Roman" w:hAnsi="Times New Roman" w:cs="Times New Roman"/>
          <w:b/>
          <w:bCs/>
          <w:lang w:val="ro-RO"/>
        </w:rPr>
        <w:t>competenţelor</w:t>
      </w:r>
      <w:proofErr w:type="spellEnd"/>
      <w:r w:rsidRPr="00E72BF4">
        <w:rPr>
          <w:rFonts w:ascii="Times New Roman" w:hAnsi="Times New Roman" w:cs="Times New Roman"/>
          <w:b/>
          <w:bCs/>
          <w:lang w:val="ro-RO"/>
        </w:rPr>
        <w:t xml:space="preserve"> specifice acumulate)</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403"/>
        <w:gridCol w:w="6804"/>
      </w:tblGrid>
      <w:tr w:rsidR="0034570A" w:rsidRPr="00E72BF4">
        <w:tc>
          <w:tcPr>
            <w:tcW w:w="3403" w:type="dxa"/>
            <w:shd w:val="clear" w:color="auto" w:fill="C4BC96"/>
          </w:tcPr>
          <w:p w:rsidR="0034570A" w:rsidRPr="00E72BF4" w:rsidRDefault="0034570A" w:rsidP="009F19C7">
            <w:pPr>
              <w:pStyle w:val="NoSpacing"/>
              <w:rPr>
                <w:rFonts w:ascii="Times New Roman" w:hAnsi="Times New Roman" w:cs="Times New Roman"/>
                <w:lang w:val="ro-RO"/>
              </w:rPr>
            </w:pPr>
            <w:r w:rsidRPr="00E72BF4">
              <w:rPr>
                <w:rFonts w:ascii="Times New Roman" w:hAnsi="Times New Roman" w:cs="Times New Roman"/>
                <w:lang w:val="ro-RO"/>
              </w:rPr>
              <w:t>7.1 Obiectivul general al disciplinei</w:t>
            </w:r>
          </w:p>
        </w:tc>
        <w:tc>
          <w:tcPr>
            <w:tcW w:w="6804" w:type="dxa"/>
            <w:shd w:val="clear" w:color="auto" w:fill="C4BC96"/>
          </w:tcPr>
          <w:p w:rsidR="0034570A" w:rsidRPr="00E72BF4" w:rsidRDefault="0034570A" w:rsidP="0078744B">
            <w:pPr>
              <w:pStyle w:val="NoSpacing"/>
              <w:ind w:left="33"/>
              <w:rPr>
                <w:rFonts w:ascii="Times New Roman" w:hAnsi="Times New Roman" w:cs="Times New Roman"/>
                <w:lang w:val="ro-RO"/>
              </w:rPr>
            </w:pPr>
            <w:r w:rsidRPr="00E72BF4">
              <w:rPr>
                <w:rFonts w:ascii="Times New Roman" w:hAnsi="Times New Roman" w:cs="Times New Roman"/>
                <w:lang w:val="ro-RO"/>
              </w:rPr>
              <w:t xml:space="preserve">Cursul de ideologii politice examinează originea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principalele dimensiuni tematice ale ideologiilor politice contemporane, în special în contextul lumii politice occidentale. Pornind de la o scurtă istorie conceptuală a termenului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de la o abordare </w:t>
            </w:r>
            <w:proofErr w:type="spellStart"/>
            <w:r w:rsidRPr="00E72BF4">
              <w:rPr>
                <w:rFonts w:ascii="Times New Roman" w:hAnsi="Times New Roman" w:cs="Times New Roman"/>
                <w:lang w:val="ro-RO"/>
              </w:rPr>
              <w:t>operaţională</w:t>
            </w:r>
            <w:proofErr w:type="spellEnd"/>
            <w:r w:rsidRPr="00E72BF4">
              <w:rPr>
                <w:rFonts w:ascii="Times New Roman" w:hAnsi="Times New Roman" w:cs="Times New Roman"/>
                <w:lang w:val="ro-RO"/>
              </w:rPr>
              <w:t xml:space="preserve"> a conceptului de ideologie, cursul </w:t>
            </w:r>
            <w:proofErr w:type="spellStart"/>
            <w:r w:rsidRPr="00E72BF4">
              <w:rPr>
                <w:rFonts w:ascii="Times New Roman" w:hAnsi="Times New Roman" w:cs="Times New Roman"/>
                <w:lang w:val="ro-RO"/>
              </w:rPr>
              <w:t>urmăreşte</w:t>
            </w:r>
            <w:proofErr w:type="spellEnd"/>
            <w:r w:rsidRPr="00E72BF4">
              <w:rPr>
                <w:rFonts w:ascii="Times New Roman" w:hAnsi="Times New Roman" w:cs="Times New Roman"/>
                <w:lang w:val="ro-RO"/>
              </w:rPr>
              <w:t xml:space="preserve"> constituirea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evoluţia</w:t>
            </w:r>
            <w:proofErr w:type="spellEnd"/>
            <w:r w:rsidRPr="00E72BF4">
              <w:rPr>
                <w:rFonts w:ascii="Times New Roman" w:hAnsi="Times New Roman" w:cs="Times New Roman"/>
                <w:lang w:val="ro-RO"/>
              </w:rPr>
              <w:t xml:space="preserve"> ideologiilor politice majore, care au structurat </w:t>
            </w:r>
            <w:proofErr w:type="spellStart"/>
            <w:r w:rsidRPr="00E72BF4">
              <w:rPr>
                <w:rFonts w:ascii="Times New Roman" w:hAnsi="Times New Roman" w:cs="Times New Roman"/>
                <w:lang w:val="ro-RO"/>
              </w:rPr>
              <w:t>spaţiul</w:t>
            </w:r>
            <w:proofErr w:type="spellEnd"/>
            <w:r w:rsidRPr="00E72BF4">
              <w:rPr>
                <w:rFonts w:ascii="Times New Roman" w:hAnsi="Times New Roman" w:cs="Times New Roman"/>
                <w:lang w:val="ro-RO"/>
              </w:rPr>
              <w:t xml:space="preserve"> politic contemporan. Cursul include deopotrivă a analiză a textelor fondatoare pentru ideologiile politice, precum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surse mai </w:t>
            </w:r>
            <w:proofErr w:type="spellStart"/>
            <w:r w:rsidRPr="00E72BF4">
              <w:rPr>
                <w:rFonts w:ascii="Times New Roman" w:hAnsi="Times New Roman" w:cs="Times New Roman"/>
                <w:lang w:val="ro-RO"/>
              </w:rPr>
              <w:t>puţin</w:t>
            </w:r>
            <w:proofErr w:type="spellEnd"/>
            <w:r w:rsidRPr="00E72BF4">
              <w:rPr>
                <w:rFonts w:ascii="Times New Roman" w:hAnsi="Times New Roman" w:cs="Times New Roman"/>
                <w:lang w:val="ro-RO"/>
              </w:rPr>
              <w:t xml:space="preserve"> articulate la nivel teoretic, dar care au avut o </w:t>
            </w:r>
            <w:r w:rsidRPr="00E72BF4">
              <w:rPr>
                <w:rFonts w:ascii="Times New Roman" w:hAnsi="Times New Roman" w:cs="Times New Roman"/>
                <w:lang w:val="ro-RO"/>
              </w:rPr>
              <w:lastRenderedPageBreak/>
              <w:t xml:space="preserve">considerabilă </w:t>
            </w:r>
            <w:proofErr w:type="spellStart"/>
            <w:r w:rsidRPr="00E72BF4">
              <w:rPr>
                <w:rFonts w:ascii="Times New Roman" w:hAnsi="Times New Roman" w:cs="Times New Roman"/>
                <w:lang w:val="ro-RO"/>
              </w:rPr>
              <w:t>influenţă</w:t>
            </w:r>
            <w:proofErr w:type="spellEnd"/>
            <w:r w:rsidRPr="00E72BF4">
              <w:rPr>
                <w:rFonts w:ascii="Times New Roman" w:hAnsi="Times New Roman" w:cs="Times New Roman"/>
                <w:lang w:val="ro-RO"/>
              </w:rPr>
              <w:t xml:space="preserve"> în configurarea ideologiilor politice contemporane. De asemenea, vor fi studiate atât ideologiile politice clasice, cât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„noile ideologii”, vocabularul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principalele revendicări ale noilor </w:t>
            </w:r>
            <w:proofErr w:type="spellStart"/>
            <w:r w:rsidRPr="00E72BF4">
              <w:rPr>
                <w:rFonts w:ascii="Times New Roman" w:hAnsi="Times New Roman" w:cs="Times New Roman"/>
                <w:lang w:val="ro-RO"/>
              </w:rPr>
              <w:t>mişcări</w:t>
            </w:r>
            <w:proofErr w:type="spellEnd"/>
            <w:r w:rsidRPr="00E72BF4">
              <w:rPr>
                <w:rFonts w:ascii="Times New Roman" w:hAnsi="Times New Roman" w:cs="Times New Roman"/>
                <w:lang w:val="ro-RO"/>
              </w:rPr>
              <w:t xml:space="preserve"> sociale.</w:t>
            </w:r>
          </w:p>
        </w:tc>
      </w:tr>
      <w:tr w:rsidR="0034570A" w:rsidRPr="00E72BF4">
        <w:tc>
          <w:tcPr>
            <w:tcW w:w="3403" w:type="dxa"/>
            <w:shd w:val="clear" w:color="auto" w:fill="C4BC96"/>
          </w:tcPr>
          <w:p w:rsidR="0034570A" w:rsidRPr="00E72BF4" w:rsidRDefault="0034570A" w:rsidP="009F19C7">
            <w:pPr>
              <w:pStyle w:val="NoSpacing"/>
              <w:rPr>
                <w:rFonts w:ascii="Times New Roman" w:hAnsi="Times New Roman" w:cs="Times New Roman"/>
                <w:lang w:val="ro-RO"/>
              </w:rPr>
            </w:pPr>
            <w:r w:rsidRPr="00E72BF4">
              <w:rPr>
                <w:rFonts w:ascii="Times New Roman" w:hAnsi="Times New Roman" w:cs="Times New Roman"/>
                <w:lang w:val="ro-RO"/>
              </w:rPr>
              <w:lastRenderedPageBreak/>
              <w:t>7.2 Obiectivele specifice</w:t>
            </w:r>
          </w:p>
        </w:tc>
        <w:tc>
          <w:tcPr>
            <w:tcW w:w="6804" w:type="dxa"/>
            <w:shd w:val="clear" w:color="auto" w:fill="C4BC96"/>
          </w:tcPr>
          <w:p w:rsidR="0034570A" w:rsidRPr="00E72BF4" w:rsidRDefault="0034570A" w:rsidP="0078744B">
            <w:pPr>
              <w:spacing w:line="240" w:lineRule="auto"/>
              <w:rPr>
                <w:rFonts w:ascii="Times New Roman" w:hAnsi="Times New Roman" w:cs="Times New Roman"/>
                <w:lang w:val="ro-RO"/>
              </w:rPr>
            </w:pPr>
            <w:r w:rsidRPr="00E72BF4">
              <w:rPr>
                <w:rFonts w:ascii="Times New Roman" w:hAnsi="Times New Roman" w:cs="Times New Roman"/>
                <w:lang w:val="ro-RO"/>
              </w:rPr>
              <w:t xml:space="preserve">Cursul </w:t>
            </w:r>
            <w:proofErr w:type="spellStart"/>
            <w:r w:rsidRPr="00E72BF4">
              <w:rPr>
                <w:rFonts w:ascii="Times New Roman" w:hAnsi="Times New Roman" w:cs="Times New Roman"/>
                <w:lang w:val="ro-RO"/>
              </w:rPr>
              <w:t>urmăreşte</w:t>
            </w:r>
            <w:proofErr w:type="spellEnd"/>
            <w:r w:rsidRPr="00E72BF4">
              <w:rPr>
                <w:rFonts w:ascii="Times New Roman" w:hAnsi="Times New Roman" w:cs="Times New Roman"/>
                <w:lang w:val="ro-RO"/>
              </w:rPr>
              <w:t xml:space="preserve"> familiarizarea </w:t>
            </w:r>
            <w:proofErr w:type="spellStart"/>
            <w:r w:rsidRPr="00E72BF4">
              <w:rPr>
                <w:rFonts w:ascii="Times New Roman" w:hAnsi="Times New Roman" w:cs="Times New Roman"/>
                <w:lang w:val="ro-RO"/>
              </w:rPr>
              <w:t>studenţilor</w:t>
            </w:r>
            <w:proofErr w:type="spellEnd"/>
            <w:r w:rsidRPr="00E72BF4">
              <w:rPr>
                <w:rFonts w:ascii="Times New Roman" w:hAnsi="Times New Roman" w:cs="Times New Roman"/>
                <w:lang w:val="ro-RO"/>
              </w:rPr>
              <w:t xml:space="preserve"> cu cele mai importante elemente teoretice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repere istorice în studiul ideologiilor, pentru a facilita </w:t>
            </w:r>
            <w:proofErr w:type="spellStart"/>
            <w:r w:rsidRPr="00E72BF4">
              <w:rPr>
                <w:rFonts w:ascii="Times New Roman" w:hAnsi="Times New Roman" w:cs="Times New Roman"/>
                <w:lang w:val="ro-RO"/>
              </w:rPr>
              <w:t>înţelegerea</w:t>
            </w:r>
            <w:proofErr w:type="spellEnd"/>
            <w:r w:rsidRPr="00E72BF4">
              <w:rPr>
                <w:rFonts w:ascii="Times New Roman" w:hAnsi="Times New Roman" w:cs="Times New Roman"/>
                <w:lang w:val="ro-RO"/>
              </w:rPr>
              <w:t xml:space="preserve"> dezbaterilor ideologice fundamentale din lumea contemporană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poziţionarea</w:t>
            </w:r>
            <w:proofErr w:type="spellEnd"/>
            <w:r w:rsidRPr="00E72BF4">
              <w:rPr>
                <w:rFonts w:ascii="Times New Roman" w:hAnsi="Times New Roman" w:cs="Times New Roman"/>
                <w:lang w:val="ro-RO"/>
              </w:rPr>
              <w:t xml:space="preserve"> critică </w:t>
            </w:r>
            <w:proofErr w:type="spellStart"/>
            <w:r w:rsidRPr="00E72BF4">
              <w:rPr>
                <w:rFonts w:ascii="Times New Roman" w:hAnsi="Times New Roman" w:cs="Times New Roman"/>
                <w:lang w:val="ro-RO"/>
              </w:rPr>
              <w:t>faţă</w:t>
            </w:r>
            <w:proofErr w:type="spellEnd"/>
            <w:r w:rsidRPr="00E72BF4">
              <w:rPr>
                <w:rFonts w:ascii="Times New Roman" w:hAnsi="Times New Roman" w:cs="Times New Roman"/>
                <w:lang w:val="ro-RO"/>
              </w:rPr>
              <w:t xml:space="preserve"> de </w:t>
            </w:r>
            <w:proofErr w:type="spellStart"/>
            <w:r w:rsidRPr="00E72BF4">
              <w:rPr>
                <w:rFonts w:ascii="Times New Roman" w:hAnsi="Times New Roman" w:cs="Times New Roman"/>
                <w:lang w:val="ro-RO"/>
              </w:rPr>
              <w:t>pretenţiile</w:t>
            </w:r>
            <w:proofErr w:type="spellEnd"/>
            <w:r w:rsidRPr="00E72BF4">
              <w:rPr>
                <w:rFonts w:ascii="Times New Roman" w:hAnsi="Times New Roman" w:cs="Times New Roman"/>
                <w:lang w:val="ro-RO"/>
              </w:rPr>
              <w:t xml:space="preserve"> de adevăr formulate la nivel ideologic. Urmărind acest curs, </w:t>
            </w:r>
            <w:proofErr w:type="spellStart"/>
            <w:r w:rsidRPr="00E72BF4">
              <w:rPr>
                <w:rFonts w:ascii="Times New Roman" w:hAnsi="Times New Roman" w:cs="Times New Roman"/>
                <w:lang w:val="ro-RO"/>
              </w:rPr>
              <w:t>studenţii</w:t>
            </w:r>
            <w:proofErr w:type="spellEnd"/>
            <w:r w:rsidRPr="00E72BF4">
              <w:rPr>
                <w:rFonts w:ascii="Times New Roman" w:hAnsi="Times New Roman" w:cs="Times New Roman"/>
                <w:lang w:val="ro-RO"/>
              </w:rPr>
              <w:t xml:space="preserve"> vor putea să examineze felul în care ideologiile politice au modelat istoria politică a ultimelor aproape două secole, să plaseze în contextul diferitelor ideologii idei politice, propuneri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politici concrete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să urmărească dezbaterile de idei în contextul confruntărilor ideologice.</w:t>
            </w:r>
          </w:p>
        </w:tc>
      </w:tr>
    </w:tbl>
    <w:p w:rsidR="0034570A" w:rsidRPr="00E72BF4" w:rsidRDefault="0034570A" w:rsidP="00D655BC">
      <w:pPr>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proofErr w:type="spellStart"/>
      <w:r w:rsidRPr="00E72BF4">
        <w:rPr>
          <w:rFonts w:ascii="Times New Roman" w:hAnsi="Times New Roman" w:cs="Times New Roman"/>
          <w:b/>
          <w:bCs/>
          <w:lang w:val="ro-RO"/>
        </w:rPr>
        <w:t>Conţinuturi</w:t>
      </w:r>
      <w:proofErr w:type="spellEnd"/>
      <w:r w:rsidRPr="00E72BF4">
        <w:rPr>
          <w:rFonts w:ascii="Times New Roman" w:hAnsi="Times New Roman" w:cs="Times New Roman"/>
          <w:b/>
          <w:bCs/>
          <w:lang w:val="ro-RO"/>
        </w:rPr>
        <w:t xml:space="preserve"> </w:t>
      </w:r>
    </w:p>
    <w:tbl>
      <w:tblPr>
        <w:tblW w:w="1020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904"/>
        <w:gridCol w:w="1670"/>
        <w:gridCol w:w="1633"/>
      </w:tblGrid>
      <w:tr w:rsidR="0034570A" w:rsidRPr="00E72BF4" w:rsidTr="00E72BF4">
        <w:tc>
          <w:tcPr>
            <w:tcW w:w="6904" w:type="dxa"/>
            <w:shd w:val="clear" w:color="auto" w:fill="C4BC96"/>
          </w:tcPr>
          <w:p w:rsidR="0034570A" w:rsidRPr="00E72BF4" w:rsidRDefault="0034570A" w:rsidP="00405D71">
            <w:pPr>
              <w:pStyle w:val="NoSpacing"/>
              <w:rPr>
                <w:rFonts w:ascii="Times New Roman" w:hAnsi="Times New Roman" w:cs="Times New Roman"/>
                <w:b/>
                <w:bCs/>
                <w:lang w:val="ro-RO"/>
              </w:rPr>
            </w:pPr>
            <w:r w:rsidRPr="00E72BF4">
              <w:rPr>
                <w:rFonts w:ascii="Times New Roman" w:hAnsi="Times New Roman" w:cs="Times New Roman"/>
                <w:b/>
                <w:bCs/>
                <w:lang w:val="ro-RO"/>
              </w:rPr>
              <w:t>8.1 Curs</w:t>
            </w:r>
          </w:p>
        </w:tc>
        <w:tc>
          <w:tcPr>
            <w:tcW w:w="1670" w:type="dxa"/>
          </w:tcPr>
          <w:p w:rsidR="0034570A" w:rsidRPr="00E72BF4" w:rsidRDefault="0034570A" w:rsidP="00405D71">
            <w:pPr>
              <w:pStyle w:val="NoSpacing"/>
              <w:jc w:val="center"/>
              <w:rPr>
                <w:rFonts w:ascii="Times New Roman" w:hAnsi="Times New Roman" w:cs="Times New Roman"/>
                <w:b/>
                <w:bCs/>
                <w:lang w:val="ro-RO"/>
              </w:rPr>
            </w:pPr>
            <w:r w:rsidRPr="00E72BF4">
              <w:rPr>
                <w:rFonts w:ascii="Times New Roman" w:hAnsi="Times New Roman" w:cs="Times New Roman"/>
                <w:b/>
                <w:bCs/>
                <w:lang w:val="ro-RO"/>
              </w:rPr>
              <w:t>Metode de predare</w:t>
            </w:r>
          </w:p>
        </w:tc>
        <w:tc>
          <w:tcPr>
            <w:tcW w:w="1633" w:type="dxa"/>
          </w:tcPr>
          <w:p w:rsidR="0034570A" w:rsidRPr="00E72BF4" w:rsidRDefault="0034570A" w:rsidP="00405D71">
            <w:pPr>
              <w:pStyle w:val="NoSpacing"/>
              <w:jc w:val="center"/>
              <w:rPr>
                <w:rFonts w:ascii="Times New Roman" w:hAnsi="Times New Roman" w:cs="Times New Roman"/>
                <w:b/>
                <w:bCs/>
                <w:lang w:val="ro-RO"/>
              </w:rPr>
            </w:pPr>
            <w:proofErr w:type="spellStart"/>
            <w:r w:rsidRPr="00E72BF4">
              <w:rPr>
                <w:rFonts w:ascii="Times New Roman" w:hAnsi="Times New Roman" w:cs="Times New Roman"/>
                <w:b/>
                <w:bCs/>
                <w:lang w:val="ro-RO"/>
              </w:rPr>
              <w:t>Observaţii</w:t>
            </w:r>
            <w:proofErr w:type="spellEnd"/>
          </w:p>
        </w:tc>
      </w:tr>
      <w:tr w:rsidR="0034570A" w:rsidRPr="00E72BF4" w:rsidTr="00E72BF4">
        <w:tc>
          <w:tcPr>
            <w:tcW w:w="6904" w:type="dxa"/>
            <w:shd w:val="clear" w:color="auto" w:fill="C4BC96"/>
          </w:tcPr>
          <w:p w:rsidR="0034570A" w:rsidRPr="00E72BF4" w:rsidRDefault="0034570A" w:rsidP="00405D71">
            <w:pPr>
              <w:spacing w:line="240" w:lineRule="auto"/>
              <w:ind w:left="360" w:hanging="360"/>
              <w:rPr>
                <w:rFonts w:ascii="Times New Roman" w:hAnsi="Times New Roman" w:cs="Times New Roman"/>
                <w:lang w:val="ro-RO"/>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1. Curs </w:t>
            </w:r>
            <w:proofErr w:type="spellStart"/>
            <w:r w:rsidRPr="00E72BF4">
              <w:rPr>
                <w:rFonts w:ascii="Times New Roman" w:hAnsi="Times New Roman" w:cs="Times New Roman"/>
                <w:b/>
                <w:bCs/>
              </w:rPr>
              <w:t>organizatoric</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Relevanţa</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fenomenului</w:t>
            </w:r>
            <w:proofErr w:type="spellEnd"/>
            <w:r w:rsidRPr="00E72BF4">
              <w:rPr>
                <w:rFonts w:ascii="Times New Roman" w:hAnsi="Times New Roman" w:cs="Times New Roman"/>
                <w:b/>
                <w:bCs/>
              </w:rPr>
              <w:t xml:space="preserve"> ideologic </w:t>
            </w:r>
            <w:proofErr w:type="spellStart"/>
            <w:r w:rsidRPr="00E72BF4">
              <w:rPr>
                <w:rFonts w:ascii="Times New Roman" w:hAnsi="Times New Roman" w:cs="Times New Roman"/>
                <w:b/>
                <w:bCs/>
              </w:rPr>
              <w:t>în</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politica</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actuală</w:t>
            </w:r>
            <w:proofErr w:type="spellEnd"/>
            <w:r w:rsidRPr="00E72BF4">
              <w:rPr>
                <w:rFonts w:ascii="Times New Roman" w:hAnsi="Times New Roman" w:cs="Times New Roman"/>
                <w:b/>
                <w:bCs/>
              </w:rPr>
              <w:t>.</w:t>
            </w:r>
          </w:p>
        </w:tc>
        <w:tc>
          <w:tcPr>
            <w:tcW w:w="1670" w:type="dxa"/>
          </w:tcPr>
          <w:p w:rsidR="0034570A" w:rsidRPr="00E72BF4" w:rsidRDefault="0034570A" w:rsidP="00405D71">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405D71">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405D71">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405D71">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0F593C">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2. </w:t>
            </w:r>
            <w:proofErr w:type="spellStart"/>
            <w:r w:rsidRPr="00E72BF4">
              <w:rPr>
                <w:rFonts w:ascii="Times New Roman" w:hAnsi="Times New Roman" w:cs="Times New Roman"/>
                <w:b/>
                <w:bCs/>
              </w:rPr>
              <w:t>Scurtă</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istorie</w:t>
            </w:r>
            <w:proofErr w:type="spellEnd"/>
            <w:r w:rsidRPr="00E72BF4">
              <w:rPr>
                <w:rFonts w:ascii="Times New Roman" w:hAnsi="Times New Roman" w:cs="Times New Roman"/>
                <w:b/>
                <w:bCs/>
              </w:rPr>
              <w:t xml:space="preserve"> a </w:t>
            </w:r>
            <w:proofErr w:type="spellStart"/>
            <w:r w:rsidRPr="00E72BF4">
              <w:rPr>
                <w:rFonts w:ascii="Times New Roman" w:hAnsi="Times New Roman" w:cs="Times New Roman"/>
                <w:b/>
                <w:bCs/>
              </w:rPr>
              <w:t>conceptului</w:t>
            </w:r>
            <w:proofErr w:type="spellEnd"/>
            <w:r w:rsidRPr="00E72BF4">
              <w:rPr>
                <w:rFonts w:ascii="Times New Roman" w:hAnsi="Times New Roman" w:cs="Times New Roman"/>
                <w:b/>
                <w:bCs/>
              </w:rPr>
              <w:t xml:space="preserve"> de </w:t>
            </w:r>
            <w:proofErr w:type="spellStart"/>
            <w:r w:rsidRPr="00E72BF4">
              <w:rPr>
                <w:rFonts w:ascii="Times New Roman" w:hAnsi="Times New Roman" w:cs="Times New Roman"/>
                <w:b/>
                <w:bCs/>
              </w:rPr>
              <w:t>ideologie</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lang w:val="ro-RO"/>
              </w:rPr>
              <w:t>Funcţiile</w:t>
            </w:r>
            <w:proofErr w:type="spellEnd"/>
            <w:r w:rsidRPr="00E72BF4">
              <w:rPr>
                <w:rFonts w:ascii="Times New Roman" w:hAnsi="Times New Roman" w:cs="Times New Roman"/>
                <w:b/>
                <w:bCs/>
                <w:lang w:val="ro-RO"/>
              </w:rPr>
              <w:t xml:space="preserve"> ideologiei.</w:t>
            </w:r>
            <w:r w:rsidRPr="00E72BF4">
              <w:rPr>
                <w:rFonts w:ascii="Times New Roman" w:hAnsi="Times New Roman" w:cs="Times New Roman"/>
                <w:b/>
                <w:bCs/>
              </w:rPr>
              <w:t xml:space="preserve"> </w:t>
            </w:r>
            <w:proofErr w:type="spellStart"/>
            <w:r w:rsidRPr="00E72BF4">
              <w:rPr>
                <w:rFonts w:ascii="Times New Roman" w:hAnsi="Times New Roman" w:cs="Times New Roman"/>
                <w:b/>
                <w:bCs/>
              </w:rPr>
              <w:t>Relevanţa</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ideologiilor</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în</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politica</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actuală</w:t>
            </w:r>
            <w:proofErr w:type="spellEnd"/>
            <w:r w:rsidRPr="00E72BF4">
              <w:rPr>
                <w:rFonts w:ascii="Times New Roman" w:hAnsi="Times New Roman" w:cs="Times New Roman"/>
                <w:b/>
                <w:bCs/>
              </w:rPr>
              <w:t>.</w:t>
            </w:r>
          </w:p>
          <w:p w:rsidR="0034570A" w:rsidRPr="00E72BF4" w:rsidRDefault="0034570A" w:rsidP="00DB24F1">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„Ideologie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ideologii”,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 pp. 17-22.</w:t>
            </w:r>
          </w:p>
          <w:p w:rsidR="0034570A" w:rsidRPr="00E72BF4" w:rsidRDefault="0034570A" w:rsidP="00DB24F1">
            <w:pPr>
              <w:spacing w:line="240" w:lineRule="auto"/>
              <w:ind w:left="720" w:hanging="720"/>
              <w:rPr>
                <w:rFonts w:ascii="Times New Roman" w:hAnsi="Times New Roman" w:cs="Times New Roman"/>
                <w:b/>
                <w:bCs/>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„Ideologie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ideologii”,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 pp. 22-30.</w:t>
            </w:r>
          </w:p>
          <w:p w:rsidR="0034570A" w:rsidRPr="00E72BF4" w:rsidRDefault="0034570A" w:rsidP="00DB24F1">
            <w:pPr>
              <w:spacing w:line="240" w:lineRule="auto"/>
              <w:ind w:left="720" w:hanging="720"/>
              <w:rPr>
                <w:rFonts w:ascii="Times New Roman" w:hAnsi="Times New Roman" w:cs="Times New Roman"/>
                <w:lang w:val="ro-RO"/>
              </w:rPr>
            </w:pPr>
            <w:r w:rsidRPr="00E72BF4">
              <w:rPr>
                <w:rFonts w:ascii="Times New Roman" w:hAnsi="Times New Roman" w:cs="Times New Roman"/>
              </w:rPr>
              <w:t xml:space="preserve">(v) </w:t>
            </w:r>
            <w:r w:rsidRPr="00E72BF4">
              <w:rPr>
                <w:rFonts w:ascii="Times New Roman" w:hAnsi="Times New Roman" w:cs="Times New Roman"/>
                <w:lang w:val="ro-RO"/>
              </w:rPr>
              <w:t xml:space="preserve">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1, The </w:t>
            </w:r>
            <w:proofErr w:type="spellStart"/>
            <w:r w:rsidRPr="00E72BF4">
              <w:rPr>
                <w:rFonts w:ascii="Times New Roman" w:hAnsi="Times New Roman" w:cs="Times New Roman"/>
                <w:lang w:val="ro-RO"/>
              </w:rPr>
              <w:t>nature</w:t>
            </w:r>
            <w:proofErr w:type="spellEnd"/>
            <w:r w:rsidRPr="00E72BF4">
              <w:rPr>
                <w:rFonts w:ascii="Times New Roman" w:hAnsi="Times New Roman" w:cs="Times New Roman"/>
                <w:lang w:val="ro-RO"/>
              </w:rPr>
              <w:t xml:space="preserve"> of </w:t>
            </w:r>
            <w:proofErr w:type="spellStart"/>
            <w:r w:rsidRPr="00E72BF4">
              <w:rPr>
                <w:rFonts w:ascii="Times New Roman" w:hAnsi="Times New Roman" w:cs="Times New Roman"/>
                <w:lang w:val="ro-RO"/>
              </w:rPr>
              <w:t>ideology</w:t>
            </w:r>
            <w:proofErr w:type="spellEnd"/>
            <w:r w:rsidRPr="00E72BF4">
              <w:rPr>
                <w:rFonts w:ascii="Times New Roman" w:hAnsi="Times New Roman" w:cs="Times New Roman"/>
                <w:lang w:val="ro-RO"/>
              </w:rPr>
              <w:t xml:space="preserve">, pp. 1-22. </w:t>
            </w:r>
          </w:p>
          <w:p w:rsidR="0034570A" w:rsidRPr="00E72BF4" w:rsidRDefault="0034570A" w:rsidP="00DB24F1">
            <w:pPr>
              <w:spacing w:line="240" w:lineRule="auto"/>
              <w:rPr>
                <w:rFonts w:ascii="Times New Roman" w:hAnsi="Times New Roman" w:cs="Times New Roman"/>
                <w:lang w:val="ro-RO" w:eastAsia="ro-RO"/>
              </w:rPr>
            </w:pPr>
            <w:r w:rsidRPr="00E72BF4">
              <w:rPr>
                <w:rFonts w:ascii="Times New Roman" w:hAnsi="Times New Roman" w:cs="Times New Roman"/>
                <w:lang w:val="ro-RO"/>
              </w:rPr>
              <w:t xml:space="preserve">(v)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The idea of </w:t>
            </w:r>
            <w:proofErr w:type="spellStart"/>
            <w:r w:rsidRPr="00E72BF4">
              <w:rPr>
                <w:rFonts w:ascii="Times New Roman" w:hAnsi="Times New Roman" w:cs="Times New Roman"/>
                <w:lang w:val="ro-RO" w:eastAsia="ro-RO"/>
              </w:rPr>
              <w:t>ideology</w:t>
            </w:r>
            <w:proofErr w:type="spellEnd"/>
            <w:r w:rsidRPr="00E72BF4">
              <w:rPr>
                <w:rFonts w:ascii="Times New Roman" w:hAnsi="Times New Roman" w:cs="Times New Roman"/>
                <w:lang w:val="ro-RO" w:eastAsia="ro-RO"/>
              </w:rPr>
              <w:t xml:space="preserve">, in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et al,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1-16.</w:t>
            </w:r>
          </w:p>
          <w:p w:rsidR="0034570A" w:rsidRPr="00E72BF4" w:rsidRDefault="0034570A" w:rsidP="00DB24F1">
            <w:pPr>
              <w:spacing w:line="240" w:lineRule="auto"/>
              <w:rPr>
                <w:rFonts w:ascii="Times New Roman" w:hAnsi="Times New Roman" w:cs="Times New Roman"/>
                <w:lang w:val="ro-RO"/>
              </w:rPr>
            </w:pPr>
            <w:r w:rsidRPr="00E72BF4">
              <w:rPr>
                <w:rFonts w:ascii="Times New Roman" w:hAnsi="Times New Roman" w:cs="Times New Roman"/>
                <w:lang w:val="ro-RO" w:eastAsia="ro-RO"/>
              </w:rPr>
              <w:t xml:space="preserve"> (v) Michael </w:t>
            </w:r>
            <w:proofErr w:type="spellStart"/>
            <w:r w:rsidRPr="00E72BF4">
              <w:rPr>
                <w:rFonts w:ascii="Times New Roman" w:hAnsi="Times New Roman" w:cs="Times New Roman"/>
                <w:lang w:val="ro-RO" w:eastAsia="ro-RO"/>
              </w:rPr>
              <w:t>Freeden</w:t>
            </w:r>
            <w:proofErr w:type="spellEnd"/>
            <w:r w:rsidRPr="00E72BF4">
              <w:rPr>
                <w:rFonts w:ascii="Times New Roman" w:hAnsi="Times New Roman" w:cs="Times New Roman"/>
                <w:lang w:val="ro-RO" w:eastAsia="ro-RO"/>
              </w:rPr>
              <w:t xml:space="preserve">, „Political </w:t>
            </w:r>
            <w:proofErr w:type="spellStart"/>
            <w:r w:rsidRPr="00E72BF4">
              <w:rPr>
                <w:rFonts w:ascii="Times New Roman" w:hAnsi="Times New Roman" w:cs="Times New Roman"/>
                <w:lang w:val="ro-RO" w:eastAsia="ro-RO"/>
              </w:rPr>
              <w:t>ideologies</w:t>
            </w:r>
            <w:proofErr w:type="spellEnd"/>
            <w:r w:rsidRPr="00E72BF4">
              <w:rPr>
                <w:rFonts w:ascii="Times New Roman" w:hAnsi="Times New Roman" w:cs="Times New Roman"/>
                <w:lang w:val="ro-RO" w:eastAsia="ro-RO"/>
              </w:rPr>
              <w:t xml:space="preserve"> in </w:t>
            </w:r>
            <w:proofErr w:type="spellStart"/>
            <w:r w:rsidRPr="00E72BF4">
              <w:rPr>
                <w:rFonts w:ascii="Times New Roman" w:hAnsi="Times New Roman" w:cs="Times New Roman"/>
                <w:lang w:val="ro-RO" w:eastAsia="ro-RO"/>
              </w:rPr>
              <w:t>substance</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method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Appraising</w:t>
            </w:r>
            <w:proofErr w:type="spellEnd"/>
            <w:r w:rsidRPr="00E72BF4">
              <w:rPr>
                <w:rFonts w:ascii="Times New Roman" w:hAnsi="Times New Roman" w:cs="Times New Roman"/>
                <w:lang w:val="ro-RO" w:eastAsia="ro-RO"/>
              </w:rPr>
              <w:t xml:space="preserve"> a </w:t>
            </w:r>
            <w:proofErr w:type="spellStart"/>
            <w:r w:rsidRPr="00E72BF4">
              <w:rPr>
                <w:rFonts w:ascii="Times New Roman" w:hAnsi="Times New Roman" w:cs="Times New Roman"/>
                <w:lang w:val="ro-RO" w:eastAsia="ro-RO"/>
              </w:rPr>
              <w:t>transformation</w:t>
            </w:r>
            <w:proofErr w:type="spellEnd"/>
            <w:r w:rsidRPr="00E72BF4">
              <w:rPr>
                <w:rFonts w:ascii="Times New Roman" w:hAnsi="Times New Roman" w:cs="Times New Roman"/>
                <w:lang w:val="ro-RO" w:eastAsia="ro-RO"/>
              </w:rPr>
              <w:t xml:space="preserve">”, in Michael </w:t>
            </w:r>
            <w:proofErr w:type="spellStart"/>
            <w:r w:rsidRPr="00E72BF4">
              <w:rPr>
                <w:rFonts w:ascii="Times New Roman" w:hAnsi="Times New Roman" w:cs="Times New Roman"/>
                <w:lang w:val="ro-RO" w:eastAsia="ro-RO"/>
              </w:rPr>
              <w:t>Freeden</w:t>
            </w:r>
            <w:proofErr w:type="spellEnd"/>
            <w:r w:rsidRPr="00E72BF4">
              <w:rPr>
                <w:rFonts w:ascii="Times New Roman" w:hAnsi="Times New Roman" w:cs="Times New Roman"/>
                <w:lang w:val="ro-RO" w:eastAsia="ro-RO"/>
              </w:rPr>
              <w:t xml:space="preserve"> (Ed.), </w:t>
            </w:r>
            <w:proofErr w:type="spellStart"/>
            <w:r w:rsidRPr="00E72BF4">
              <w:rPr>
                <w:rFonts w:ascii="Times New Roman" w:hAnsi="Times New Roman" w:cs="Times New Roman"/>
                <w:i/>
                <w:iCs/>
                <w:lang w:val="ro-RO" w:eastAsia="ro-RO"/>
              </w:rPr>
              <w:t>Reassessing</w:t>
            </w:r>
            <w:proofErr w:type="spellEnd"/>
            <w:r w:rsidRPr="00E72BF4">
              <w:rPr>
                <w:rFonts w:ascii="Times New Roman" w:hAnsi="Times New Roman" w:cs="Times New Roman"/>
                <w:i/>
                <w:iCs/>
                <w:lang w:val="ro-RO" w:eastAsia="ro-RO"/>
              </w:rPr>
              <w:t xml:space="preserve"> 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The </w:t>
            </w:r>
            <w:proofErr w:type="spellStart"/>
            <w:r w:rsidRPr="00E72BF4">
              <w:rPr>
                <w:rFonts w:ascii="Times New Roman" w:hAnsi="Times New Roman" w:cs="Times New Roman"/>
                <w:i/>
                <w:iCs/>
                <w:lang w:val="ro-RO" w:eastAsia="ro-RO"/>
              </w:rPr>
              <w:t>durability</w:t>
            </w:r>
            <w:proofErr w:type="spellEnd"/>
            <w:r w:rsidRPr="00E72BF4">
              <w:rPr>
                <w:rFonts w:ascii="Times New Roman" w:hAnsi="Times New Roman" w:cs="Times New Roman"/>
                <w:i/>
                <w:iCs/>
                <w:lang w:val="ro-RO" w:eastAsia="ro-RO"/>
              </w:rPr>
              <w:t xml:space="preserve"> of </w:t>
            </w:r>
            <w:proofErr w:type="spellStart"/>
            <w:r w:rsidRPr="00E72BF4">
              <w:rPr>
                <w:rFonts w:ascii="Times New Roman" w:hAnsi="Times New Roman" w:cs="Times New Roman"/>
                <w:i/>
                <w:iCs/>
                <w:lang w:val="ro-RO" w:eastAsia="ro-RO"/>
              </w:rPr>
              <w:t>dissent</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2001, pp. 1-12.</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0F593C">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3. </w:t>
            </w:r>
            <w:proofErr w:type="spellStart"/>
            <w:r w:rsidRPr="00E72BF4">
              <w:rPr>
                <w:rFonts w:ascii="Times New Roman" w:hAnsi="Times New Roman" w:cs="Times New Roman"/>
                <w:b/>
                <w:bCs/>
                <w:lang w:val="ro-RO"/>
              </w:rPr>
              <w:t>Revoluţiile</w:t>
            </w:r>
            <w:proofErr w:type="spellEnd"/>
            <w:r w:rsidRPr="00E72BF4">
              <w:rPr>
                <w:rFonts w:ascii="Times New Roman" w:hAnsi="Times New Roman" w:cs="Times New Roman"/>
                <w:b/>
                <w:bCs/>
                <w:lang w:val="ro-RO"/>
              </w:rPr>
              <w:t xml:space="preserve"> politice moderne </w:t>
            </w:r>
            <w:proofErr w:type="spellStart"/>
            <w:r w:rsidRPr="00E72BF4">
              <w:rPr>
                <w:rFonts w:ascii="Times New Roman" w:hAnsi="Times New Roman" w:cs="Times New Roman"/>
                <w:b/>
                <w:bCs/>
                <w:lang w:val="ro-RO"/>
              </w:rPr>
              <w:t>şi</w:t>
            </w:r>
            <w:proofErr w:type="spellEnd"/>
            <w:r w:rsidRPr="00E72BF4">
              <w:rPr>
                <w:rFonts w:ascii="Times New Roman" w:hAnsi="Times New Roman" w:cs="Times New Roman"/>
                <w:b/>
                <w:bCs/>
                <w:lang w:val="ro-RO"/>
              </w:rPr>
              <w:t xml:space="preserve"> constituirea liberalismului ca ideologie politică. Liberalismul clasic: individualismul liberal. Liberalismul neoclasic </w:t>
            </w:r>
            <w:proofErr w:type="spellStart"/>
            <w:r w:rsidRPr="00E72BF4">
              <w:rPr>
                <w:rFonts w:ascii="Times New Roman" w:hAnsi="Times New Roman" w:cs="Times New Roman"/>
                <w:b/>
                <w:bCs/>
                <w:lang w:val="ro-RO"/>
              </w:rPr>
              <w:t>şi</w:t>
            </w:r>
            <w:proofErr w:type="spellEnd"/>
            <w:r w:rsidRPr="00E72BF4">
              <w:rPr>
                <w:rFonts w:ascii="Times New Roman" w:hAnsi="Times New Roman" w:cs="Times New Roman"/>
                <w:b/>
                <w:bCs/>
                <w:lang w:val="ro-RO"/>
              </w:rPr>
              <w:t xml:space="preserve"> liberalismul bunăstării.</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„Liberalismul”,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 pp. 60-75.</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„Liberalismul”,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w:t>
            </w:r>
            <w:r w:rsidRPr="00E72BF4">
              <w:rPr>
                <w:rFonts w:ascii="Times New Roman" w:hAnsi="Times New Roman" w:cs="Times New Roman"/>
                <w:lang w:val="ro-RO"/>
              </w:rPr>
              <w:lastRenderedPageBreak/>
              <w:t>75-85.</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2012, cap. 2, Liberalism, pp. 23-55.</w:t>
            </w:r>
          </w:p>
          <w:p w:rsidR="0034570A" w:rsidRPr="00E72BF4" w:rsidRDefault="0034570A" w:rsidP="000F593C">
            <w:pPr>
              <w:spacing w:line="240" w:lineRule="auto"/>
              <w:rPr>
                <w:rFonts w:ascii="Times New Roman" w:hAnsi="Times New Roman" w:cs="Times New Roman"/>
                <w:lang w:val="ro-RO"/>
              </w:rPr>
            </w:pPr>
            <w:r w:rsidRPr="00E72BF4">
              <w:rPr>
                <w:rFonts w:ascii="Times New Roman" w:hAnsi="Times New Roman" w:cs="Times New Roman"/>
                <w:lang w:val="ro-RO" w:eastAsia="ro-RO"/>
              </w:rPr>
              <w:t xml:space="preserve">(!)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Liberalism, in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18-45.</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lastRenderedPageBreak/>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0F593C">
            <w:pPr>
              <w:spacing w:line="240" w:lineRule="auto"/>
              <w:rPr>
                <w:rFonts w:ascii="Times New Roman" w:hAnsi="Times New Roman" w:cs="Times New Roman"/>
                <w:b/>
                <w:bCs/>
              </w:rPr>
            </w:pPr>
            <w:r w:rsidRPr="00E72BF4">
              <w:rPr>
                <w:rFonts w:ascii="Times New Roman" w:hAnsi="Times New Roman" w:cs="Times New Roman"/>
                <w:lang w:val="ro-RO"/>
              </w:rPr>
              <w:t xml:space="preserve"> </w:t>
            </w: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4.</w:t>
            </w:r>
            <w:r w:rsidRPr="00E72BF4">
              <w:rPr>
                <w:rFonts w:ascii="Times New Roman" w:hAnsi="Times New Roman" w:cs="Times New Roman"/>
                <w:b/>
                <w:bCs/>
                <w:lang w:val="ro-RO"/>
              </w:rPr>
              <w:t xml:space="preserve"> Liberalismul contemporan: liberalismul social </w:t>
            </w:r>
            <w:proofErr w:type="spellStart"/>
            <w:r w:rsidRPr="00E72BF4">
              <w:rPr>
                <w:rFonts w:ascii="Times New Roman" w:hAnsi="Times New Roman" w:cs="Times New Roman"/>
                <w:b/>
                <w:bCs/>
                <w:lang w:val="ro-RO"/>
              </w:rPr>
              <w:t>şi</w:t>
            </w:r>
            <w:proofErr w:type="spellEnd"/>
            <w:r w:rsidRPr="00E72BF4">
              <w:rPr>
                <w:rFonts w:ascii="Times New Roman" w:hAnsi="Times New Roman" w:cs="Times New Roman"/>
                <w:b/>
                <w:bCs/>
                <w:lang w:val="ro-RO"/>
              </w:rPr>
              <w:t xml:space="preserve"> </w:t>
            </w:r>
            <w:proofErr w:type="spellStart"/>
            <w:r w:rsidRPr="00E72BF4">
              <w:rPr>
                <w:rFonts w:ascii="Times New Roman" w:hAnsi="Times New Roman" w:cs="Times New Roman"/>
                <w:b/>
                <w:bCs/>
                <w:lang w:val="ro-RO"/>
              </w:rPr>
              <w:t>libertarianismul</w:t>
            </w:r>
            <w:proofErr w:type="spellEnd"/>
            <w:r w:rsidRPr="00E72BF4">
              <w:rPr>
                <w:rFonts w:ascii="Times New Roman" w:hAnsi="Times New Roman" w:cs="Times New Roman"/>
                <w:b/>
                <w:bCs/>
                <w:lang w:val="ro-RO"/>
              </w:rPr>
              <w:t>. Neoliberalismul.</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„Liberalismul”,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85-92. </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w:t>
            </w:r>
            <w:proofErr w:type="spellStart"/>
            <w:r w:rsidRPr="00E72BF4">
              <w:rPr>
                <w:rFonts w:ascii="Times New Roman" w:hAnsi="Times New Roman" w:cs="Times New Roman"/>
                <w:lang w:val="ro-RO"/>
              </w:rPr>
              <w:t>secţiunile</w:t>
            </w:r>
            <w:proofErr w:type="spellEnd"/>
            <w:r w:rsidRPr="00E72BF4">
              <w:rPr>
                <w:rFonts w:ascii="Times New Roman" w:hAnsi="Times New Roman" w:cs="Times New Roman"/>
                <w:lang w:val="ro-RO"/>
              </w:rPr>
              <w:t xml:space="preserve"> relevante din Partea 1, „Ideologii pluraliste”).</w:t>
            </w:r>
          </w:p>
          <w:p w:rsidR="0034570A" w:rsidRPr="00E72BF4" w:rsidRDefault="0034570A" w:rsidP="000F593C">
            <w:pPr>
              <w:spacing w:line="240" w:lineRule="auto"/>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2012, cap. 2, Liberalism, pp. 23-55</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eastAsia="ro-RO"/>
              </w:rPr>
              <w:t xml:space="preserve">(v)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Liberalism, in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18-45.</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2012, cap. 2, Liberalism, pp. 23-55.</w:t>
            </w:r>
          </w:p>
          <w:p w:rsidR="0034570A" w:rsidRPr="00E72BF4" w:rsidRDefault="0034570A" w:rsidP="000F593C">
            <w:pPr>
              <w:spacing w:line="240" w:lineRule="auto"/>
              <w:ind w:left="720" w:hanging="720"/>
              <w:rPr>
                <w:rFonts w:ascii="Times New Roman" w:hAnsi="Times New Roman" w:cs="Times New Roman"/>
              </w:rPr>
            </w:pPr>
            <w:r w:rsidRPr="00E72BF4">
              <w:rPr>
                <w:rFonts w:ascii="Times New Roman" w:hAnsi="Times New Roman" w:cs="Times New Roman"/>
              </w:rPr>
              <w:t xml:space="preserve">(!) Saad-Filho, Alfredo and Deborah Johnston. „Introduction”. In </w:t>
            </w:r>
            <w:r w:rsidRPr="00E72BF4">
              <w:rPr>
                <w:rFonts w:ascii="Times New Roman" w:hAnsi="Times New Roman" w:cs="Times New Roman"/>
                <w:i/>
                <w:iCs/>
              </w:rPr>
              <w:t>Neoliberalism. A Critical Reader</w:t>
            </w:r>
            <w:r w:rsidRPr="00E72BF4">
              <w:rPr>
                <w:rFonts w:ascii="Times New Roman" w:hAnsi="Times New Roman" w:cs="Times New Roman"/>
              </w:rPr>
              <w:t>, edited by Alfredo Saad-Filho and Deborah Johnston. London: Pluto Press, 2005.</w:t>
            </w:r>
          </w:p>
          <w:p w:rsidR="0034570A" w:rsidRPr="00E72BF4" w:rsidRDefault="0034570A" w:rsidP="000F593C">
            <w:pPr>
              <w:spacing w:line="240" w:lineRule="auto"/>
              <w:ind w:left="720" w:hanging="720"/>
              <w:rPr>
                <w:rFonts w:ascii="Times New Roman" w:hAnsi="Times New Roman" w:cs="Times New Roman"/>
              </w:rPr>
            </w:pPr>
            <w:r w:rsidRPr="00E72BF4">
              <w:rPr>
                <w:rFonts w:ascii="Times New Roman" w:hAnsi="Times New Roman" w:cs="Times New Roman"/>
              </w:rPr>
              <w:t xml:space="preserve">(v) Harvey, David. </w:t>
            </w:r>
            <w:r w:rsidRPr="00E72BF4">
              <w:rPr>
                <w:rFonts w:ascii="Times New Roman" w:hAnsi="Times New Roman" w:cs="Times New Roman"/>
                <w:i/>
                <w:iCs/>
              </w:rPr>
              <w:t>A Brief History of Neoliberalism</w:t>
            </w:r>
            <w:r w:rsidRPr="00E72BF4">
              <w:rPr>
                <w:rFonts w:ascii="Times New Roman" w:hAnsi="Times New Roman" w:cs="Times New Roman"/>
              </w:rPr>
              <w:t xml:space="preserve">. Oxford: Oxford University Press, 2005. </w:t>
            </w:r>
          </w:p>
          <w:p w:rsidR="0034570A" w:rsidRPr="00E72BF4" w:rsidRDefault="0034570A" w:rsidP="000F593C">
            <w:pPr>
              <w:spacing w:line="240" w:lineRule="auto"/>
              <w:ind w:left="720" w:hanging="720"/>
              <w:rPr>
                <w:rFonts w:ascii="Times New Roman" w:hAnsi="Times New Roman" w:cs="Times New Roman"/>
                <w:lang w:val="ro-RO" w:eastAsia="ro-RO"/>
              </w:rPr>
            </w:pPr>
            <w:r w:rsidRPr="00E72BF4">
              <w:rPr>
                <w:rFonts w:ascii="Times New Roman" w:hAnsi="Times New Roman" w:cs="Times New Roman"/>
              </w:rPr>
              <w:t xml:space="preserve">(v) </w:t>
            </w:r>
            <w:proofErr w:type="spellStart"/>
            <w:r w:rsidRPr="00E72BF4">
              <w:rPr>
                <w:rFonts w:ascii="Times New Roman" w:hAnsi="Times New Roman" w:cs="Times New Roman"/>
              </w:rPr>
              <w:t>Munck</w:t>
            </w:r>
            <w:proofErr w:type="spellEnd"/>
            <w:r w:rsidRPr="00E72BF4">
              <w:rPr>
                <w:rFonts w:ascii="Times New Roman" w:hAnsi="Times New Roman" w:cs="Times New Roman"/>
              </w:rPr>
              <w:t xml:space="preserve">, Ronaldo. „Neoliberalism and Politics, and the Politics of Neoliberalism”. In </w:t>
            </w:r>
            <w:r w:rsidRPr="00E72BF4">
              <w:rPr>
                <w:rFonts w:ascii="Times New Roman" w:hAnsi="Times New Roman" w:cs="Times New Roman"/>
                <w:i/>
                <w:iCs/>
              </w:rPr>
              <w:t>Neoliberalism. A Critical Reader</w:t>
            </w:r>
            <w:r w:rsidRPr="00E72BF4">
              <w:rPr>
                <w:rFonts w:ascii="Times New Roman" w:hAnsi="Times New Roman" w:cs="Times New Roman"/>
              </w:rPr>
              <w:t>, edited by Alfredo Saad-Filho and Deborah Johnston. London: Pluto Press, 2005.</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0F593C">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5.</w:t>
            </w:r>
            <w:r w:rsidRPr="00E72BF4">
              <w:rPr>
                <w:rFonts w:ascii="Times New Roman" w:hAnsi="Times New Roman" w:cs="Times New Roman"/>
                <w:b/>
                <w:bCs/>
                <w:lang w:val="ro-RO"/>
              </w:rPr>
              <w:t xml:space="preserve"> Originile intelectuale și politice ale conservatorismului. </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„Conservatorismul”,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101-109. </w:t>
            </w:r>
          </w:p>
          <w:p w:rsidR="0034570A" w:rsidRPr="00E72BF4" w:rsidRDefault="0034570A" w:rsidP="000F593C">
            <w:pPr>
              <w:spacing w:line="240" w:lineRule="auto"/>
              <w:ind w:left="720" w:hanging="720"/>
              <w:rPr>
                <w:rFonts w:ascii="Times New Roman" w:hAnsi="Times New Roman" w:cs="Times New Roman"/>
                <w:b/>
                <w:bCs/>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Conservatism”, pp. 56-82.</w:t>
            </w:r>
          </w:p>
          <w:p w:rsidR="0034570A" w:rsidRPr="00E72BF4" w:rsidRDefault="0034570A" w:rsidP="000F593C">
            <w:pPr>
              <w:spacing w:line="240" w:lineRule="auto"/>
              <w:rPr>
                <w:rFonts w:ascii="Times New Roman" w:hAnsi="Times New Roman" w:cs="Times New Roman"/>
                <w:b/>
                <w:bCs/>
              </w:rPr>
            </w:pPr>
            <w:r w:rsidRPr="00E72BF4">
              <w:rPr>
                <w:rFonts w:ascii="Times New Roman" w:hAnsi="Times New Roman" w:cs="Times New Roman"/>
                <w:lang w:val="ro-RO" w:eastAsia="ro-RO"/>
              </w:rPr>
              <w:t xml:space="preserve">(v)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„The </w:t>
            </w:r>
            <w:proofErr w:type="spellStart"/>
            <w:r w:rsidRPr="00E72BF4">
              <w:rPr>
                <w:rFonts w:ascii="Times New Roman" w:hAnsi="Times New Roman" w:cs="Times New Roman"/>
                <w:lang w:val="ro-RO" w:eastAsia="ro-RO"/>
              </w:rPr>
              <w:t>doing</w:t>
            </w:r>
            <w:proofErr w:type="spellEnd"/>
            <w:r w:rsidRPr="00E72BF4">
              <w:rPr>
                <w:rFonts w:ascii="Times New Roman" w:hAnsi="Times New Roman" w:cs="Times New Roman"/>
                <w:lang w:val="ro-RO" w:eastAsia="ro-RO"/>
              </w:rPr>
              <w:t xml:space="preserve"> of conservatism”, in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47-72.</w:t>
            </w:r>
          </w:p>
        </w:tc>
        <w:tc>
          <w:tcPr>
            <w:tcW w:w="1670" w:type="dxa"/>
          </w:tcPr>
          <w:p w:rsidR="0034570A" w:rsidRPr="00E72BF4" w:rsidRDefault="0034570A" w:rsidP="00405D71">
            <w:pPr>
              <w:pStyle w:val="Footer"/>
              <w:rPr>
                <w:rFonts w:ascii="Times New Roman" w:hAnsi="Times New Roman" w:cs="Times New Roman"/>
                <w:sz w:val="22"/>
                <w:szCs w:val="22"/>
                <w:lang w:val="ro-RO"/>
              </w:rPr>
            </w:pP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0F593C">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6. </w:t>
            </w:r>
            <w:r w:rsidRPr="00E72BF4">
              <w:rPr>
                <w:rFonts w:ascii="Times New Roman" w:hAnsi="Times New Roman" w:cs="Times New Roman"/>
                <w:b/>
                <w:bCs/>
                <w:lang w:val="ro-RO"/>
              </w:rPr>
              <w:t xml:space="preserve">Teme predilecte în conservatorismul secolului al XX-lea. </w:t>
            </w:r>
            <w:proofErr w:type="spellStart"/>
            <w:r w:rsidRPr="00E72BF4">
              <w:rPr>
                <w:rFonts w:ascii="Times New Roman" w:hAnsi="Times New Roman" w:cs="Times New Roman"/>
                <w:b/>
                <w:bCs/>
                <w:lang w:val="ro-RO"/>
              </w:rPr>
              <w:lastRenderedPageBreak/>
              <w:t>Neoconservatorismul</w:t>
            </w:r>
            <w:proofErr w:type="spellEnd"/>
            <w:r w:rsidRPr="00E72BF4">
              <w:rPr>
                <w:rFonts w:ascii="Times New Roman" w:hAnsi="Times New Roman" w:cs="Times New Roman"/>
                <w:b/>
                <w:bCs/>
                <w:lang w:val="ro-RO"/>
              </w:rPr>
              <w:t xml:space="preserve">. </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„Conservatorismul”,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 pp. 109-119.</w:t>
            </w:r>
          </w:p>
          <w:p w:rsidR="0034570A" w:rsidRPr="00E72BF4" w:rsidRDefault="0034570A" w:rsidP="001F1F38">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w:t>
            </w:r>
            <w:proofErr w:type="spellStart"/>
            <w:r w:rsidRPr="00E72BF4">
              <w:rPr>
                <w:rFonts w:ascii="Times New Roman" w:hAnsi="Times New Roman" w:cs="Times New Roman"/>
                <w:lang w:val="ro-RO"/>
              </w:rPr>
              <w:t>secţiunile</w:t>
            </w:r>
            <w:proofErr w:type="spellEnd"/>
            <w:r w:rsidRPr="00E72BF4">
              <w:rPr>
                <w:rFonts w:ascii="Times New Roman" w:hAnsi="Times New Roman" w:cs="Times New Roman"/>
                <w:lang w:val="ro-RO"/>
              </w:rPr>
              <w:t xml:space="preserve"> relevante din Partea 1, „Ideologii pluraliste”).</w:t>
            </w:r>
          </w:p>
          <w:p w:rsidR="0034570A" w:rsidRPr="00E72BF4" w:rsidRDefault="0034570A" w:rsidP="000F593C">
            <w:pPr>
              <w:spacing w:line="240" w:lineRule="auto"/>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Conservatism”, pp. 56-82.</w:t>
            </w:r>
          </w:p>
          <w:p w:rsidR="0034570A" w:rsidRPr="00E72BF4" w:rsidRDefault="0034570A" w:rsidP="000F593C">
            <w:pPr>
              <w:autoSpaceDE w:val="0"/>
              <w:autoSpaceDN w:val="0"/>
              <w:adjustRightInd w:val="0"/>
              <w:spacing w:line="240" w:lineRule="auto"/>
              <w:rPr>
                <w:rFonts w:ascii="Times New Roman" w:hAnsi="Times New Roman" w:cs="Times New Roman"/>
                <w:lang w:val="ro-RO" w:eastAsia="ro-RO"/>
              </w:rPr>
            </w:pPr>
            <w:r w:rsidRPr="00E72BF4">
              <w:rPr>
                <w:rFonts w:ascii="Times New Roman" w:hAnsi="Times New Roman" w:cs="Times New Roman"/>
                <w:lang w:val="ro-RO" w:eastAsia="ro-RO"/>
              </w:rPr>
              <w:t xml:space="preserve">(v) Maria Ryan, </w:t>
            </w:r>
            <w:proofErr w:type="spellStart"/>
            <w:r w:rsidRPr="00E72BF4">
              <w:rPr>
                <w:rFonts w:ascii="Times New Roman" w:hAnsi="Times New Roman" w:cs="Times New Roman"/>
                <w:i/>
                <w:iCs/>
                <w:lang w:val="ro-RO" w:eastAsia="ro-RO"/>
              </w:rPr>
              <w:t>Neoconservatism</w:t>
            </w:r>
            <w:proofErr w:type="spellEnd"/>
            <w:r w:rsidRPr="00E72BF4">
              <w:rPr>
                <w:rFonts w:ascii="Times New Roman" w:hAnsi="Times New Roman" w:cs="Times New Roman"/>
                <w:i/>
                <w:iCs/>
                <w:lang w:val="ro-RO" w:eastAsia="ro-RO"/>
              </w:rPr>
              <w:t xml:space="preserve"> </w:t>
            </w:r>
            <w:proofErr w:type="spellStart"/>
            <w:r w:rsidRPr="00E72BF4">
              <w:rPr>
                <w:rFonts w:ascii="Times New Roman" w:hAnsi="Times New Roman" w:cs="Times New Roman"/>
                <w:i/>
                <w:iCs/>
                <w:lang w:val="ro-RO" w:eastAsia="ro-RO"/>
              </w:rPr>
              <w:t>and</w:t>
            </w:r>
            <w:proofErr w:type="spellEnd"/>
            <w:r w:rsidRPr="00E72BF4">
              <w:rPr>
                <w:rFonts w:ascii="Times New Roman" w:hAnsi="Times New Roman" w:cs="Times New Roman"/>
                <w:i/>
                <w:iCs/>
                <w:lang w:val="ro-RO" w:eastAsia="ro-RO"/>
              </w:rPr>
              <w:t xml:space="preserve"> </w:t>
            </w:r>
            <w:proofErr w:type="spellStart"/>
            <w:r w:rsidRPr="00E72BF4">
              <w:rPr>
                <w:rFonts w:ascii="Times New Roman" w:hAnsi="Times New Roman" w:cs="Times New Roman"/>
                <w:i/>
                <w:iCs/>
                <w:lang w:val="ro-RO" w:eastAsia="ro-RO"/>
              </w:rPr>
              <w:t>the</w:t>
            </w:r>
            <w:proofErr w:type="spellEnd"/>
            <w:r w:rsidRPr="00E72BF4">
              <w:rPr>
                <w:rFonts w:ascii="Times New Roman" w:hAnsi="Times New Roman" w:cs="Times New Roman"/>
                <w:i/>
                <w:iCs/>
                <w:lang w:val="ro-RO" w:eastAsia="ro-RO"/>
              </w:rPr>
              <w:t xml:space="preserve"> New American </w:t>
            </w:r>
            <w:proofErr w:type="spellStart"/>
            <w:r w:rsidRPr="00E72BF4">
              <w:rPr>
                <w:rFonts w:ascii="Times New Roman" w:hAnsi="Times New Roman" w:cs="Times New Roman"/>
                <w:i/>
                <w:iCs/>
                <w:lang w:val="ro-RO" w:eastAsia="ro-RO"/>
              </w:rPr>
              <w:t>Century</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Palgrave</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MacMillan</w:t>
            </w:r>
            <w:proofErr w:type="spellEnd"/>
            <w:r w:rsidRPr="00E72BF4">
              <w:rPr>
                <w:rFonts w:ascii="Times New Roman" w:hAnsi="Times New Roman" w:cs="Times New Roman"/>
                <w:lang w:val="ro-RO" w:eastAsia="ro-RO"/>
              </w:rPr>
              <w:t xml:space="preserve">, 2010, introducere </w:t>
            </w:r>
            <w:proofErr w:type="spellStart"/>
            <w:r w:rsidRPr="00E72BF4">
              <w:rPr>
                <w:rFonts w:ascii="Times New Roman" w:hAnsi="Times New Roman" w:cs="Times New Roman"/>
                <w:lang w:val="ro-RO" w:eastAsia="ro-RO"/>
              </w:rPr>
              <w:t>şi</w:t>
            </w:r>
            <w:proofErr w:type="spellEnd"/>
            <w:r w:rsidRPr="00E72BF4">
              <w:rPr>
                <w:rFonts w:ascii="Times New Roman" w:hAnsi="Times New Roman" w:cs="Times New Roman"/>
                <w:lang w:val="ro-RO" w:eastAsia="ro-RO"/>
              </w:rPr>
              <w:t xml:space="preserve"> cap. 3, 9 </w:t>
            </w:r>
            <w:proofErr w:type="spellStart"/>
            <w:r w:rsidRPr="00E72BF4">
              <w:rPr>
                <w:rFonts w:ascii="Times New Roman" w:hAnsi="Times New Roman" w:cs="Times New Roman"/>
                <w:lang w:val="ro-RO" w:eastAsia="ro-RO"/>
              </w:rPr>
              <w:t>şi</w:t>
            </w:r>
            <w:proofErr w:type="spellEnd"/>
            <w:r w:rsidRPr="00E72BF4">
              <w:rPr>
                <w:rFonts w:ascii="Times New Roman" w:hAnsi="Times New Roman" w:cs="Times New Roman"/>
                <w:lang w:val="ro-RO" w:eastAsia="ro-RO"/>
              </w:rPr>
              <w:t xml:space="preserve"> concluzie, pp. 1-10, 51-70, 159-189. </w:t>
            </w:r>
          </w:p>
          <w:p w:rsidR="0034570A" w:rsidRPr="00E72BF4" w:rsidRDefault="0034570A" w:rsidP="000F593C">
            <w:pPr>
              <w:spacing w:line="240" w:lineRule="auto"/>
              <w:rPr>
                <w:rFonts w:ascii="Times New Roman" w:hAnsi="Times New Roman" w:cs="Times New Roman"/>
                <w:b/>
                <w:bCs/>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w:t>
            </w:r>
            <w:proofErr w:type="spellStart"/>
            <w:r w:rsidRPr="00E72BF4">
              <w:rPr>
                <w:rFonts w:ascii="Times New Roman" w:hAnsi="Times New Roman" w:cs="Times New Roman"/>
                <w:lang w:val="ro-RO"/>
              </w:rPr>
              <w:t>secţiunile</w:t>
            </w:r>
            <w:proofErr w:type="spellEnd"/>
            <w:r w:rsidRPr="00E72BF4">
              <w:rPr>
                <w:rFonts w:ascii="Times New Roman" w:hAnsi="Times New Roman" w:cs="Times New Roman"/>
                <w:lang w:val="ro-RO"/>
              </w:rPr>
              <w:t xml:space="preserve"> relevante din Partea 1, „Ideologii pluraliste”).</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lastRenderedPageBreak/>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lastRenderedPageBreak/>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0F593C">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7. </w:t>
            </w:r>
            <w:r w:rsidRPr="00E72BF4">
              <w:rPr>
                <w:rFonts w:ascii="Times New Roman" w:hAnsi="Times New Roman" w:cs="Times New Roman"/>
                <w:b/>
                <w:bCs/>
                <w:lang w:val="ro-RO"/>
              </w:rPr>
              <w:t xml:space="preserve">Socialismul timpuriu: Saint-Simon, Fourier </w:t>
            </w:r>
            <w:proofErr w:type="spellStart"/>
            <w:r w:rsidRPr="00E72BF4">
              <w:rPr>
                <w:rFonts w:ascii="Times New Roman" w:hAnsi="Times New Roman" w:cs="Times New Roman"/>
                <w:b/>
                <w:bCs/>
                <w:lang w:val="ro-RO"/>
              </w:rPr>
              <w:t>şi</w:t>
            </w:r>
            <w:proofErr w:type="spellEnd"/>
            <w:r w:rsidRPr="00E72BF4">
              <w:rPr>
                <w:rFonts w:ascii="Times New Roman" w:hAnsi="Times New Roman" w:cs="Times New Roman"/>
                <w:b/>
                <w:bCs/>
                <w:lang w:val="ro-RO"/>
              </w:rPr>
              <w:t xml:space="preserve"> Owen. Socialismul marxist: materialismul istoric </w:t>
            </w:r>
            <w:proofErr w:type="spellStart"/>
            <w:r w:rsidRPr="00E72BF4">
              <w:rPr>
                <w:rFonts w:ascii="Times New Roman" w:hAnsi="Times New Roman" w:cs="Times New Roman"/>
                <w:b/>
                <w:bCs/>
                <w:lang w:val="ro-RO"/>
              </w:rPr>
              <w:t>şi</w:t>
            </w:r>
            <w:proofErr w:type="spellEnd"/>
            <w:r w:rsidRPr="00E72BF4">
              <w:rPr>
                <w:rFonts w:ascii="Times New Roman" w:hAnsi="Times New Roman" w:cs="Times New Roman"/>
                <w:b/>
                <w:bCs/>
                <w:lang w:val="ro-RO"/>
              </w:rPr>
              <w:t xml:space="preserve"> problema </w:t>
            </w:r>
            <w:proofErr w:type="spellStart"/>
            <w:r w:rsidRPr="00E72BF4">
              <w:rPr>
                <w:rFonts w:ascii="Times New Roman" w:hAnsi="Times New Roman" w:cs="Times New Roman"/>
                <w:b/>
                <w:bCs/>
                <w:lang w:val="ro-RO"/>
              </w:rPr>
              <w:t>revoluţiei</w:t>
            </w:r>
            <w:proofErr w:type="spellEnd"/>
            <w:r w:rsidRPr="00E72BF4">
              <w:rPr>
                <w:rFonts w:ascii="Times New Roman" w:hAnsi="Times New Roman" w:cs="Times New Roman"/>
                <w:b/>
                <w:bCs/>
                <w:lang w:val="ro-RO"/>
              </w:rPr>
              <w:t>.</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„Socialism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comunism”,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125-148. </w:t>
            </w:r>
          </w:p>
          <w:p w:rsidR="0034570A" w:rsidRPr="00E72BF4" w:rsidRDefault="0034570A" w:rsidP="001F1F38">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xml:space="preserve">, Polirom, 2012, pp. 359-383. </w:t>
            </w:r>
          </w:p>
          <w:p w:rsidR="0034570A" w:rsidRPr="00E72BF4" w:rsidRDefault="0034570A" w:rsidP="000F593C">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w:t>
            </w:r>
            <w:r w:rsidRPr="00E72BF4">
              <w:rPr>
                <w:rFonts w:ascii="Times New Roman" w:hAnsi="Times New Roman" w:cs="Times New Roman"/>
              </w:rPr>
              <w:t>“</w:t>
            </w:r>
            <w:r w:rsidRPr="00E72BF4">
              <w:rPr>
                <w:rFonts w:ascii="Times New Roman" w:hAnsi="Times New Roman" w:cs="Times New Roman"/>
                <w:lang w:val="ro-RO"/>
              </w:rPr>
              <w:t>Socialism”, pp. 83-110.</w:t>
            </w:r>
          </w:p>
          <w:p w:rsidR="0034570A" w:rsidRPr="00E72BF4" w:rsidRDefault="0034570A" w:rsidP="003C113F">
            <w:pPr>
              <w:spacing w:line="240" w:lineRule="auto"/>
              <w:ind w:left="720" w:hanging="720"/>
              <w:rPr>
                <w:rFonts w:ascii="Times New Roman" w:hAnsi="Times New Roman" w:cs="Times New Roman"/>
                <w:lang w:val="ro-RO" w:eastAsia="ro-RO"/>
              </w:rPr>
            </w:pPr>
            <w:r w:rsidRPr="00E72BF4">
              <w:rPr>
                <w:rFonts w:ascii="Times New Roman" w:hAnsi="Times New Roman" w:cs="Times New Roman"/>
                <w:lang w:val="ro-RO" w:eastAsia="ro-RO"/>
              </w:rPr>
              <w:t xml:space="preserve">(v)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„Socialism”, in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73-96. </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132A72">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8.</w:t>
            </w:r>
            <w:r w:rsidRPr="00E72BF4">
              <w:rPr>
                <w:rFonts w:ascii="Times New Roman" w:hAnsi="Times New Roman" w:cs="Times New Roman"/>
                <w:b/>
                <w:bCs/>
                <w:lang w:val="ro-RO"/>
              </w:rPr>
              <w:t xml:space="preserve"> </w:t>
            </w:r>
            <w:proofErr w:type="spellStart"/>
            <w:r w:rsidRPr="00E72BF4">
              <w:rPr>
                <w:rFonts w:ascii="Times New Roman" w:hAnsi="Times New Roman" w:cs="Times New Roman"/>
                <w:b/>
                <w:bCs/>
              </w:rPr>
              <w:t>Socialismul</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după</w:t>
            </w:r>
            <w:proofErr w:type="spellEnd"/>
            <w:r w:rsidRPr="00E72BF4">
              <w:rPr>
                <w:rFonts w:ascii="Times New Roman" w:hAnsi="Times New Roman" w:cs="Times New Roman"/>
                <w:b/>
                <w:bCs/>
              </w:rPr>
              <w:t xml:space="preserve"> Marx: Lenin, Stalin, Mao.</w:t>
            </w:r>
          </w:p>
          <w:p w:rsidR="0034570A" w:rsidRPr="00E72BF4" w:rsidRDefault="0034570A" w:rsidP="00405D71">
            <w:pPr>
              <w:spacing w:line="240" w:lineRule="auto"/>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„Socialism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comunism după Marx”, în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 pp. 149-178</w:t>
            </w:r>
          </w:p>
          <w:p w:rsidR="0034570A" w:rsidRPr="00E72BF4" w:rsidRDefault="0034570A" w:rsidP="00405D71">
            <w:pPr>
              <w:spacing w:line="240" w:lineRule="auto"/>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pp. 359-383.</w:t>
            </w:r>
          </w:p>
          <w:p w:rsidR="0034570A" w:rsidRPr="00E72BF4" w:rsidRDefault="0034570A" w:rsidP="00405D71">
            <w:pPr>
              <w:spacing w:line="240" w:lineRule="auto"/>
              <w:rPr>
                <w:rFonts w:ascii="Times New Roman" w:hAnsi="Times New Roman" w:cs="Times New Roman"/>
                <w:lang w:val="ro-RO"/>
              </w:rPr>
            </w:pPr>
            <w:r w:rsidRPr="00E72BF4">
              <w:rPr>
                <w:rFonts w:ascii="Times New Roman" w:hAnsi="Times New Roman" w:cs="Times New Roman"/>
                <w:lang w:val="ro-RO" w:eastAsia="ro-RO"/>
              </w:rPr>
              <w:t xml:space="preserve">(v) Donald </w:t>
            </w:r>
            <w:proofErr w:type="spellStart"/>
            <w:r w:rsidRPr="00E72BF4">
              <w:rPr>
                <w:rFonts w:ascii="Times New Roman" w:hAnsi="Times New Roman" w:cs="Times New Roman"/>
                <w:lang w:val="ro-RO" w:eastAsia="ro-RO"/>
              </w:rPr>
              <w:t>Sassoon</w:t>
            </w:r>
            <w:proofErr w:type="spellEnd"/>
            <w:r w:rsidRPr="00E72BF4">
              <w:rPr>
                <w:rFonts w:ascii="Times New Roman" w:hAnsi="Times New Roman" w:cs="Times New Roman"/>
                <w:lang w:val="ro-RO" w:eastAsia="ro-RO"/>
              </w:rPr>
              <w:t>,</w:t>
            </w:r>
            <w:r w:rsidRPr="00E72BF4">
              <w:rPr>
                <w:rFonts w:ascii="Times New Roman" w:hAnsi="Times New Roman" w:cs="Times New Roman"/>
                <w:i/>
                <w:iCs/>
                <w:lang w:val="ro-RO" w:eastAsia="ro-RO"/>
              </w:rPr>
              <w:t xml:space="preserve"> </w:t>
            </w:r>
            <w:r w:rsidRPr="00E72BF4">
              <w:rPr>
                <w:rFonts w:ascii="Times New Roman" w:hAnsi="Times New Roman" w:cs="Times New Roman"/>
                <w:lang w:val="ro-RO" w:eastAsia="ro-RO"/>
              </w:rPr>
              <w:t xml:space="preserve">Socialism in </w:t>
            </w:r>
            <w:proofErr w:type="spellStart"/>
            <w:r w:rsidRPr="00E72BF4">
              <w:rPr>
                <w:rFonts w:ascii="Times New Roman" w:hAnsi="Times New Roman" w:cs="Times New Roman"/>
                <w:lang w:val="ro-RO" w:eastAsia="ro-RO"/>
              </w:rPr>
              <w:t>the</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twentieth</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century</w:t>
            </w:r>
            <w:proofErr w:type="spellEnd"/>
            <w:r w:rsidRPr="00E72BF4">
              <w:rPr>
                <w:rFonts w:ascii="Times New Roman" w:hAnsi="Times New Roman" w:cs="Times New Roman"/>
                <w:lang w:val="ro-RO" w:eastAsia="ro-RO"/>
              </w:rPr>
              <w:t xml:space="preserve">. An </w:t>
            </w:r>
            <w:proofErr w:type="spellStart"/>
            <w:r w:rsidRPr="00E72BF4">
              <w:rPr>
                <w:rFonts w:ascii="Times New Roman" w:hAnsi="Times New Roman" w:cs="Times New Roman"/>
                <w:lang w:val="ro-RO" w:eastAsia="ro-RO"/>
              </w:rPr>
              <w:t>historical</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reflection</w:t>
            </w:r>
            <w:proofErr w:type="spellEnd"/>
            <w:r w:rsidRPr="00E72BF4">
              <w:rPr>
                <w:rFonts w:ascii="Times New Roman" w:hAnsi="Times New Roman" w:cs="Times New Roman"/>
                <w:lang w:val="ro-RO" w:eastAsia="ro-RO"/>
              </w:rPr>
              <w:t xml:space="preserve">, in Michael </w:t>
            </w:r>
            <w:proofErr w:type="spellStart"/>
            <w:r w:rsidRPr="00E72BF4">
              <w:rPr>
                <w:rFonts w:ascii="Times New Roman" w:hAnsi="Times New Roman" w:cs="Times New Roman"/>
                <w:lang w:val="ro-RO" w:eastAsia="ro-RO"/>
              </w:rPr>
              <w:t>Freeden</w:t>
            </w:r>
            <w:proofErr w:type="spellEnd"/>
            <w:r w:rsidRPr="00E72BF4">
              <w:rPr>
                <w:rFonts w:ascii="Times New Roman" w:hAnsi="Times New Roman" w:cs="Times New Roman"/>
                <w:lang w:val="ro-RO" w:eastAsia="ro-RO"/>
              </w:rPr>
              <w:t xml:space="preserve"> (Ed.), </w:t>
            </w:r>
            <w:proofErr w:type="spellStart"/>
            <w:r w:rsidRPr="00E72BF4">
              <w:rPr>
                <w:rFonts w:ascii="Times New Roman" w:hAnsi="Times New Roman" w:cs="Times New Roman"/>
                <w:i/>
                <w:iCs/>
                <w:lang w:val="ro-RO" w:eastAsia="ro-RO"/>
              </w:rPr>
              <w:t>Reassessing</w:t>
            </w:r>
            <w:proofErr w:type="spellEnd"/>
            <w:r w:rsidRPr="00E72BF4">
              <w:rPr>
                <w:rFonts w:ascii="Times New Roman" w:hAnsi="Times New Roman" w:cs="Times New Roman"/>
                <w:i/>
                <w:iCs/>
                <w:lang w:val="ro-RO" w:eastAsia="ro-RO"/>
              </w:rPr>
              <w:t xml:space="preserve"> 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The </w:t>
            </w:r>
            <w:proofErr w:type="spellStart"/>
            <w:r w:rsidRPr="00E72BF4">
              <w:rPr>
                <w:rFonts w:ascii="Times New Roman" w:hAnsi="Times New Roman" w:cs="Times New Roman"/>
                <w:i/>
                <w:iCs/>
                <w:lang w:val="ro-RO" w:eastAsia="ro-RO"/>
              </w:rPr>
              <w:t>durability</w:t>
            </w:r>
            <w:proofErr w:type="spellEnd"/>
            <w:r w:rsidRPr="00E72BF4">
              <w:rPr>
                <w:rFonts w:ascii="Times New Roman" w:hAnsi="Times New Roman" w:cs="Times New Roman"/>
                <w:i/>
                <w:iCs/>
                <w:lang w:val="ro-RO" w:eastAsia="ro-RO"/>
              </w:rPr>
              <w:t xml:space="preserve"> of </w:t>
            </w:r>
            <w:proofErr w:type="spellStart"/>
            <w:r w:rsidRPr="00E72BF4">
              <w:rPr>
                <w:rFonts w:ascii="Times New Roman" w:hAnsi="Times New Roman" w:cs="Times New Roman"/>
                <w:i/>
                <w:iCs/>
                <w:lang w:val="ro-RO" w:eastAsia="ro-RO"/>
              </w:rPr>
              <w:t>dissent</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2001, pp. 49-66.</w:t>
            </w:r>
          </w:p>
          <w:p w:rsidR="0034570A" w:rsidRPr="00E72BF4" w:rsidRDefault="0034570A" w:rsidP="00405D71">
            <w:pPr>
              <w:spacing w:line="240" w:lineRule="auto"/>
              <w:rPr>
                <w:rFonts w:ascii="Times New Roman" w:hAnsi="Times New Roman" w:cs="Times New Roman"/>
                <w:b/>
                <w:bCs/>
                <w:lang w:val="ro-RO"/>
              </w:rPr>
            </w:pPr>
            <w:r w:rsidRPr="00E72BF4">
              <w:rPr>
                <w:rFonts w:ascii="Times New Roman" w:hAnsi="Times New Roman" w:cs="Times New Roman"/>
                <w:lang w:val="ro-RO"/>
              </w:rPr>
              <w:t xml:space="preserve">(!) Katherine </w:t>
            </w:r>
            <w:proofErr w:type="spellStart"/>
            <w:r w:rsidRPr="00E72BF4">
              <w:rPr>
                <w:rFonts w:ascii="Times New Roman" w:hAnsi="Times New Roman" w:cs="Times New Roman"/>
                <w:lang w:val="ro-RO"/>
              </w:rPr>
              <w:t>Verdery</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Socialismul. Ce a fost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ce urmează</w:t>
            </w:r>
            <w:r w:rsidRPr="00E72BF4">
              <w:rPr>
                <w:rFonts w:ascii="Times New Roman" w:hAnsi="Times New Roman" w:cs="Times New Roman"/>
                <w:lang w:val="ro-RO"/>
              </w:rPr>
              <w:t xml:space="preserve">, traducere de Mihai Stroe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Iustin Codreanu, Editura Institutul European,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2002.</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2E2AE0">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9.</w:t>
            </w:r>
            <w:r w:rsidRPr="00E72BF4">
              <w:rPr>
                <w:rFonts w:ascii="Times New Roman" w:hAnsi="Times New Roman" w:cs="Times New Roman"/>
                <w:b/>
                <w:bCs/>
                <w:lang w:val="ro-RO"/>
              </w:rPr>
              <w:t xml:space="preserve"> </w:t>
            </w:r>
            <w:r w:rsidRPr="00E72BF4">
              <w:rPr>
                <w:rFonts w:ascii="Times New Roman" w:hAnsi="Times New Roman" w:cs="Times New Roman"/>
                <w:b/>
                <w:bCs/>
              </w:rPr>
              <w:t>Social-</w:t>
            </w:r>
            <w:proofErr w:type="spellStart"/>
            <w:r w:rsidRPr="00E72BF4">
              <w:rPr>
                <w:rFonts w:ascii="Times New Roman" w:hAnsi="Times New Roman" w:cs="Times New Roman"/>
                <w:b/>
                <w:bCs/>
              </w:rPr>
              <w:t>democrația</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în</w:t>
            </w:r>
            <w:proofErr w:type="spellEnd"/>
            <w:r w:rsidRPr="00E72BF4">
              <w:rPr>
                <w:rFonts w:ascii="Times New Roman" w:hAnsi="Times New Roman" w:cs="Times New Roman"/>
                <w:b/>
                <w:bCs/>
              </w:rPr>
              <w:t xml:space="preserve"> Europa </w:t>
            </w:r>
            <w:proofErr w:type="spellStart"/>
            <w:r w:rsidRPr="00E72BF4">
              <w:rPr>
                <w:rFonts w:ascii="Times New Roman" w:hAnsi="Times New Roman" w:cs="Times New Roman"/>
                <w:b/>
                <w:bCs/>
              </w:rPr>
              <w:t>postbelică</w:t>
            </w:r>
            <w:proofErr w:type="spellEnd"/>
            <w:r w:rsidRPr="00E72BF4">
              <w:rPr>
                <w:rFonts w:ascii="Times New Roman" w:hAnsi="Times New Roman" w:cs="Times New Roman"/>
                <w:b/>
                <w:bCs/>
              </w:rPr>
              <w:t>.</w:t>
            </w:r>
          </w:p>
          <w:p w:rsidR="0034570A" w:rsidRPr="00E72BF4" w:rsidRDefault="0034570A" w:rsidP="002E2AE0">
            <w:pPr>
              <w:spacing w:line="240" w:lineRule="auto"/>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pp. 70-103.</w:t>
            </w:r>
          </w:p>
          <w:p w:rsidR="0034570A" w:rsidRPr="00E72BF4" w:rsidRDefault="0034570A" w:rsidP="005D4CEE">
            <w:pPr>
              <w:rPr>
                <w:rFonts w:ascii="Times New Roman" w:hAnsi="Times New Roman" w:cs="Times New Roman"/>
                <w:lang w:val="ro-RO"/>
              </w:rPr>
            </w:pPr>
            <w:r w:rsidRPr="00E72BF4">
              <w:rPr>
                <w:rFonts w:ascii="Times New Roman" w:hAnsi="Times New Roman" w:cs="Times New Roman"/>
                <w:lang w:val="ro-RO"/>
              </w:rPr>
              <w:t xml:space="preserve">(v) </w:t>
            </w:r>
            <w:proofErr w:type="spellStart"/>
            <w:r w:rsidRPr="00E72BF4">
              <w:rPr>
                <w:rFonts w:ascii="Times New Roman" w:hAnsi="Times New Roman" w:cs="Times New Roman"/>
                <w:lang w:val="ro-RO"/>
              </w:rPr>
              <w:t>Sheri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Berman</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The </w:t>
            </w:r>
            <w:proofErr w:type="spellStart"/>
            <w:r w:rsidRPr="00E72BF4">
              <w:rPr>
                <w:rFonts w:ascii="Times New Roman" w:hAnsi="Times New Roman" w:cs="Times New Roman"/>
                <w:i/>
                <w:iCs/>
                <w:lang w:val="ro-RO"/>
              </w:rPr>
              <w:t>Primacy</w:t>
            </w:r>
            <w:proofErr w:type="spellEnd"/>
            <w:r w:rsidRPr="00E72BF4">
              <w:rPr>
                <w:rFonts w:ascii="Times New Roman" w:hAnsi="Times New Roman" w:cs="Times New Roman"/>
                <w:i/>
                <w:iCs/>
                <w:lang w:val="ro-RO"/>
              </w:rPr>
              <w:t xml:space="preserve"> of </w:t>
            </w:r>
            <w:proofErr w:type="spellStart"/>
            <w:r w:rsidRPr="00E72BF4">
              <w:rPr>
                <w:rFonts w:ascii="Times New Roman" w:hAnsi="Times New Roman" w:cs="Times New Roman"/>
                <w:i/>
                <w:iCs/>
                <w:lang w:val="ro-RO"/>
              </w:rPr>
              <w:t>Politics</w:t>
            </w:r>
            <w:proofErr w:type="spellEnd"/>
            <w:r w:rsidRPr="00E72BF4">
              <w:rPr>
                <w:rFonts w:ascii="Times New Roman" w:hAnsi="Times New Roman" w:cs="Times New Roman"/>
                <w:i/>
                <w:iCs/>
                <w:lang w:val="ro-RO"/>
              </w:rPr>
              <w:t xml:space="preserve">. Social </w:t>
            </w:r>
            <w:proofErr w:type="spellStart"/>
            <w:r w:rsidRPr="00E72BF4">
              <w:rPr>
                <w:rFonts w:ascii="Times New Roman" w:hAnsi="Times New Roman" w:cs="Times New Roman"/>
                <w:i/>
                <w:iCs/>
                <w:lang w:val="ro-RO"/>
              </w:rPr>
              <w:t>Democracy</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t>and</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t>the</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lastRenderedPageBreak/>
              <w:t>Making</w:t>
            </w:r>
            <w:proofErr w:type="spellEnd"/>
            <w:r w:rsidRPr="00E72BF4">
              <w:rPr>
                <w:rFonts w:ascii="Times New Roman" w:hAnsi="Times New Roman" w:cs="Times New Roman"/>
                <w:i/>
                <w:iCs/>
                <w:lang w:val="ro-RO"/>
              </w:rPr>
              <w:t xml:space="preserve"> of Europe</w:t>
            </w:r>
            <w:r w:rsidRPr="00E72BF4">
              <w:rPr>
                <w:rFonts w:ascii="Times New Roman" w:hAnsi="Times New Roman" w:cs="Times New Roman"/>
                <w:i/>
                <w:iCs/>
              </w:rPr>
              <w:t>’s Twentieth century</w:t>
            </w:r>
            <w:r w:rsidRPr="00E72BF4">
              <w:rPr>
                <w:rFonts w:ascii="Times New Roman" w:hAnsi="Times New Roman" w:cs="Times New Roman"/>
              </w:rPr>
              <w:t>, Cambridge University Press, 2006, cap. 8, pp. 177-199.</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lastRenderedPageBreak/>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2E2AE0">
            <w:pPr>
              <w:spacing w:line="240" w:lineRule="auto"/>
              <w:ind w:left="720" w:hanging="720"/>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10.</w:t>
            </w:r>
            <w:r w:rsidRPr="00E72BF4">
              <w:rPr>
                <w:rFonts w:ascii="Times New Roman" w:hAnsi="Times New Roman" w:cs="Times New Roman"/>
                <w:b/>
                <w:bCs/>
                <w:lang w:val="ro-RO"/>
              </w:rPr>
              <w:t xml:space="preserve"> </w:t>
            </w:r>
            <w:proofErr w:type="spellStart"/>
            <w:r w:rsidRPr="00E72BF4">
              <w:rPr>
                <w:rFonts w:ascii="Times New Roman" w:hAnsi="Times New Roman" w:cs="Times New Roman"/>
                <w:b/>
                <w:bCs/>
              </w:rPr>
              <w:t>Fundamentele</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ideologiei</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fasciste</w:t>
            </w:r>
            <w:proofErr w:type="spellEnd"/>
            <w:r w:rsidRPr="00E72BF4">
              <w:rPr>
                <w:rFonts w:ascii="Times New Roman" w:hAnsi="Times New Roman" w:cs="Times New Roman"/>
                <w:b/>
                <w:bCs/>
              </w:rPr>
              <w:t xml:space="preserve">. </w:t>
            </w:r>
          </w:p>
          <w:p w:rsidR="0034570A" w:rsidRPr="00E72BF4" w:rsidRDefault="0034570A" w:rsidP="00023153">
            <w:pPr>
              <w:spacing w:line="240" w:lineRule="auto"/>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179-190. </w:t>
            </w:r>
          </w:p>
          <w:p w:rsidR="0034570A" w:rsidRPr="00E72BF4" w:rsidRDefault="0034570A" w:rsidP="00023153">
            <w:pPr>
              <w:spacing w:line="240" w:lineRule="auto"/>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pp. 384-419.</w:t>
            </w:r>
          </w:p>
          <w:p w:rsidR="0034570A" w:rsidRPr="00E72BF4" w:rsidRDefault="0034570A" w:rsidP="002E2AE0">
            <w:pPr>
              <w:spacing w:line="240" w:lineRule="auto"/>
              <w:ind w:left="720" w:hanging="720"/>
              <w:rPr>
                <w:rFonts w:ascii="Times New Roman" w:hAnsi="Times New Roman" w:cs="Times New Roman"/>
                <w:lang w:val="ro-RO" w:eastAsia="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Fascism”, pp. 136-164.</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405D71">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11. </w:t>
            </w:r>
            <w:proofErr w:type="spellStart"/>
            <w:r w:rsidRPr="00E72BF4">
              <w:rPr>
                <w:rFonts w:ascii="Times New Roman" w:hAnsi="Times New Roman" w:cs="Times New Roman"/>
                <w:b/>
                <w:bCs/>
              </w:rPr>
              <w:t>Nazismul</w:t>
            </w:r>
            <w:proofErr w:type="spellEnd"/>
            <w:r w:rsidRPr="00E72BF4">
              <w:rPr>
                <w:rFonts w:ascii="Times New Roman" w:hAnsi="Times New Roman" w:cs="Times New Roman"/>
                <w:b/>
                <w:bCs/>
              </w:rPr>
              <w:t xml:space="preserve"> ca </w:t>
            </w:r>
            <w:proofErr w:type="spellStart"/>
            <w:r w:rsidRPr="00E72BF4">
              <w:rPr>
                <w:rFonts w:ascii="Times New Roman" w:hAnsi="Times New Roman" w:cs="Times New Roman"/>
                <w:b/>
                <w:bCs/>
              </w:rPr>
              <w:t>ideologie</w:t>
            </w:r>
            <w:proofErr w:type="spellEnd"/>
            <w:r w:rsidRPr="00E72BF4">
              <w:rPr>
                <w:rFonts w:ascii="Times New Roman" w:hAnsi="Times New Roman" w:cs="Times New Roman"/>
                <w:b/>
                <w:bCs/>
              </w:rPr>
              <w:t xml:space="preserve"> politic</w:t>
            </w:r>
            <w:r w:rsidRPr="00E72BF4">
              <w:rPr>
                <w:rFonts w:ascii="Times New Roman" w:hAnsi="Times New Roman" w:cs="Times New Roman"/>
                <w:b/>
                <w:bCs/>
                <w:lang w:val="ro-RO"/>
              </w:rPr>
              <w:t>ă</w:t>
            </w:r>
            <w:r w:rsidRPr="00E72BF4">
              <w:rPr>
                <w:rFonts w:ascii="Times New Roman" w:hAnsi="Times New Roman" w:cs="Times New Roman"/>
                <w:b/>
                <w:bCs/>
              </w:rPr>
              <w:t>.</w:t>
            </w:r>
          </w:p>
          <w:p w:rsidR="0034570A" w:rsidRPr="00E72BF4" w:rsidRDefault="0034570A" w:rsidP="00023153">
            <w:pPr>
              <w:spacing w:line="240" w:lineRule="auto"/>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191-200. </w:t>
            </w:r>
          </w:p>
          <w:p w:rsidR="0034570A" w:rsidRPr="00E72BF4" w:rsidRDefault="0034570A" w:rsidP="00405D71">
            <w:pPr>
              <w:spacing w:line="240" w:lineRule="auto"/>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 pp. 384-419.</w:t>
            </w:r>
          </w:p>
          <w:p w:rsidR="0034570A" w:rsidRPr="00E72BF4" w:rsidRDefault="0034570A" w:rsidP="00405D71">
            <w:pPr>
              <w:spacing w:line="240" w:lineRule="auto"/>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Fascism”, pp. 136-164.</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405D71">
            <w:pPr>
              <w:spacing w:line="240" w:lineRule="auto"/>
              <w:rP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12. </w:t>
            </w:r>
            <w:proofErr w:type="spellStart"/>
            <w:r w:rsidRPr="00E72BF4">
              <w:rPr>
                <w:rFonts w:ascii="Times New Roman" w:hAnsi="Times New Roman" w:cs="Times New Roman"/>
                <w:b/>
                <w:bCs/>
              </w:rPr>
              <w:t>Ideologiile</w:t>
            </w:r>
            <w:proofErr w:type="spellEnd"/>
            <w:r w:rsidRPr="00E72BF4">
              <w:rPr>
                <w:rFonts w:ascii="Times New Roman" w:hAnsi="Times New Roman" w:cs="Times New Roman"/>
                <w:b/>
                <w:bCs/>
              </w:rPr>
              <w:t xml:space="preserve"> </w:t>
            </w:r>
            <w:proofErr w:type="spellStart"/>
            <w:r w:rsidRPr="00E72BF4">
              <w:rPr>
                <w:rFonts w:ascii="Times New Roman" w:hAnsi="Times New Roman" w:cs="Times New Roman"/>
                <w:b/>
                <w:bCs/>
              </w:rPr>
              <w:t>eliberării</w:t>
            </w:r>
            <w:proofErr w:type="spellEnd"/>
            <w:r w:rsidRPr="00E72BF4">
              <w:rPr>
                <w:rFonts w:ascii="Times New Roman" w:hAnsi="Times New Roman" w:cs="Times New Roman"/>
                <w:b/>
                <w:bCs/>
              </w:rPr>
              <w:t>.</w:t>
            </w:r>
            <w:r w:rsidRPr="00E72BF4">
              <w:rPr>
                <w:rStyle w:val="BodyTextChar"/>
                <w:rFonts w:ascii="Times New Roman" w:hAnsi="Times New Roman" w:cs="Times New Roman"/>
                <w:b/>
                <w:bCs/>
              </w:rPr>
              <w:t xml:space="preserve"> </w:t>
            </w:r>
            <w:proofErr w:type="spellStart"/>
            <w:r w:rsidRPr="00E72BF4">
              <w:rPr>
                <w:rStyle w:val="BodyTextChar"/>
                <w:rFonts w:ascii="Times New Roman" w:hAnsi="Times New Roman" w:cs="Times New Roman"/>
                <w:b/>
                <w:bCs/>
              </w:rPr>
              <w:t>Feminismul</w:t>
            </w:r>
            <w:proofErr w:type="spellEnd"/>
            <w:r w:rsidRPr="00E72BF4">
              <w:rPr>
                <w:rStyle w:val="BodyTextChar"/>
                <w:rFonts w:ascii="Times New Roman" w:hAnsi="Times New Roman" w:cs="Times New Roman"/>
                <w:b/>
                <w:bCs/>
              </w:rPr>
              <w:t xml:space="preserve"> ca </w:t>
            </w:r>
            <w:proofErr w:type="spellStart"/>
            <w:r w:rsidRPr="00E72BF4">
              <w:rPr>
                <w:rStyle w:val="BodyTextChar"/>
                <w:rFonts w:ascii="Times New Roman" w:hAnsi="Times New Roman" w:cs="Times New Roman"/>
                <w:b/>
                <w:bCs/>
              </w:rPr>
              <w:t>ideologie</w:t>
            </w:r>
            <w:proofErr w:type="spellEnd"/>
            <w:r w:rsidRPr="00E72BF4">
              <w:rPr>
                <w:rStyle w:val="BodyTextChar"/>
                <w:rFonts w:ascii="Times New Roman" w:hAnsi="Times New Roman" w:cs="Times New Roman"/>
                <w:b/>
                <w:bCs/>
              </w:rPr>
              <w:t xml:space="preserve"> </w:t>
            </w:r>
            <w:proofErr w:type="spellStart"/>
            <w:r w:rsidRPr="00E72BF4">
              <w:rPr>
                <w:rStyle w:val="BodyTextChar"/>
                <w:rFonts w:ascii="Times New Roman" w:hAnsi="Times New Roman" w:cs="Times New Roman"/>
                <w:b/>
                <w:bCs/>
              </w:rPr>
              <w:t>politică</w:t>
            </w:r>
            <w:proofErr w:type="spellEnd"/>
            <w:r w:rsidRPr="00E72BF4">
              <w:rPr>
                <w:rStyle w:val="BodyTextChar"/>
                <w:rFonts w:ascii="Times New Roman" w:hAnsi="Times New Roman" w:cs="Times New Roman"/>
                <w:b/>
                <w:bCs/>
              </w:rPr>
              <w:t>.</w:t>
            </w:r>
          </w:p>
          <w:p w:rsidR="0034570A" w:rsidRPr="00E72BF4" w:rsidRDefault="0034570A" w:rsidP="00023153">
            <w:pPr>
              <w:spacing w:line="240" w:lineRule="auto"/>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203-212. </w:t>
            </w:r>
          </w:p>
          <w:p w:rsidR="0034570A" w:rsidRPr="00E72BF4" w:rsidRDefault="0034570A" w:rsidP="009B5320">
            <w:pPr>
              <w:spacing w:line="240" w:lineRule="auto"/>
              <w:rP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xml:space="preserve">, Polirom, 2012, pp. 105-137. </w:t>
            </w:r>
          </w:p>
          <w:p w:rsidR="0034570A" w:rsidRPr="00E72BF4" w:rsidRDefault="0034570A" w:rsidP="009B5320">
            <w:pPr>
              <w:spacing w:line="240" w:lineRule="auto"/>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Feminism”, pp. 198-225.</w:t>
            </w:r>
          </w:p>
          <w:p w:rsidR="0034570A" w:rsidRPr="00E72BF4" w:rsidRDefault="0034570A" w:rsidP="009C597A">
            <w:pPr>
              <w:spacing w:line="240" w:lineRule="auto"/>
              <w:rPr>
                <w:rFonts w:ascii="Times New Roman" w:hAnsi="Times New Roman" w:cs="Times New Roman"/>
                <w:lang w:val="ro-RO" w:eastAsia="ro-RO"/>
              </w:rPr>
            </w:pPr>
            <w:r w:rsidRPr="00E72BF4">
              <w:rPr>
                <w:rFonts w:ascii="Times New Roman" w:hAnsi="Times New Roman" w:cs="Times New Roman"/>
                <w:lang w:val="ro-RO" w:eastAsia="ro-RO"/>
              </w:rPr>
              <w:t xml:space="preserve">(v) Diana </w:t>
            </w:r>
            <w:proofErr w:type="spellStart"/>
            <w:r w:rsidRPr="00E72BF4">
              <w:rPr>
                <w:rFonts w:ascii="Times New Roman" w:hAnsi="Times New Roman" w:cs="Times New Roman"/>
                <w:lang w:val="ro-RO" w:eastAsia="ro-RO"/>
              </w:rPr>
              <w:t>Coole</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Threads</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plaits</w:t>
            </w:r>
            <w:proofErr w:type="spellEnd"/>
            <w:r w:rsidRPr="00E72BF4">
              <w:rPr>
                <w:rFonts w:ascii="Times New Roman" w:hAnsi="Times New Roman" w:cs="Times New Roman"/>
                <w:lang w:val="ro-RO" w:eastAsia="ro-RO"/>
              </w:rPr>
              <w:t xml:space="preserve"> or an </w:t>
            </w:r>
            <w:proofErr w:type="spellStart"/>
            <w:r w:rsidRPr="00E72BF4">
              <w:rPr>
                <w:rFonts w:ascii="Times New Roman" w:hAnsi="Times New Roman" w:cs="Times New Roman"/>
                <w:lang w:val="ro-RO" w:eastAsia="ro-RO"/>
              </w:rPr>
              <w:t>unfinished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project</w:t>
            </w:r>
            <w:proofErr w:type="spellEnd"/>
            <w:r w:rsidRPr="00E72BF4">
              <w:rPr>
                <w:rFonts w:ascii="Times New Roman" w:hAnsi="Times New Roman" w:cs="Times New Roman"/>
                <w:lang w:val="ro-RO" w:eastAsia="ro-RO"/>
              </w:rPr>
              <w:t xml:space="preserve">?. Feminism(s) </w:t>
            </w:r>
            <w:proofErr w:type="spellStart"/>
            <w:r w:rsidRPr="00E72BF4">
              <w:rPr>
                <w:rFonts w:ascii="Times New Roman" w:hAnsi="Times New Roman" w:cs="Times New Roman"/>
                <w:lang w:val="ro-RO" w:eastAsia="ro-RO"/>
              </w:rPr>
              <w:t>through</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the</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twentieth</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century</w:t>
            </w:r>
            <w:proofErr w:type="spellEnd"/>
            <w:r w:rsidRPr="00E72BF4">
              <w:rPr>
                <w:rFonts w:ascii="Times New Roman" w:hAnsi="Times New Roman" w:cs="Times New Roman"/>
                <w:lang w:val="ro-RO" w:eastAsia="ro-RO"/>
              </w:rPr>
              <w:t xml:space="preserve">, in Michael </w:t>
            </w:r>
            <w:proofErr w:type="spellStart"/>
            <w:r w:rsidRPr="00E72BF4">
              <w:rPr>
                <w:rFonts w:ascii="Times New Roman" w:hAnsi="Times New Roman" w:cs="Times New Roman"/>
                <w:lang w:val="ro-RO" w:eastAsia="ro-RO"/>
              </w:rPr>
              <w:t>Freeden</w:t>
            </w:r>
            <w:proofErr w:type="spellEnd"/>
            <w:r w:rsidRPr="00E72BF4">
              <w:rPr>
                <w:rFonts w:ascii="Times New Roman" w:hAnsi="Times New Roman" w:cs="Times New Roman"/>
                <w:lang w:val="ro-RO" w:eastAsia="ro-RO"/>
              </w:rPr>
              <w:t xml:space="preserve"> (Ed.), </w:t>
            </w:r>
            <w:proofErr w:type="spellStart"/>
            <w:r w:rsidRPr="00E72BF4">
              <w:rPr>
                <w:rFonts w:ascii="Times New Roman" w:hAnsi="Times New Roman" w:cs="Times New Roman"/>
                <w:i/>
                <w:iCs/>
                <w:lang w:val="ro-RO" w:eastAsia="ro-RO"/>
              </w:rPr>
              <w:t>Reassessing</w:t>
            </w:r>
            <w:proofErr w:type="spellEnd"/>
            <w:r w:rsidRPr="00E72BF4">
              <w:rPr>
                <w:rFonts w:ascii="Times New Roman" w:hAnsi="Times New Roman" w:cs="Times New Roman"/>
                <w:i/>
                <w:iCs/>
                <w:lang w:val="ro-RO" w:eastAsia="ro-RO"/>
              </w:rPr>
              <w:t xml:space="preserve"> 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The </w:t>
            </w:r>
            <w:proofErr w:type="spellStart"/>
            <w:r w:rsidRPr="00E72BF4">
              <w:rPr>
                <w:rFonts w:ascii="Times New Roman" w:hAnsi="Times New Roman" w:cs="Times New Roman"/>
                <w:i/>
                <w:iCs/>
                <w:lang w:val="ro-RO" w:eastAsia="ro-RO"/>
              </w:rPr>
              <w:t>durability</w:t>
            </w:r>
            <w:proofErr w:type="spellEnd"/>
            <w:r w:rsidRPr="00E72BF4">
              <w:rPr>
                <w:rFonts w:ascii="Times New Roman" w:hAnsi="Times New Roman" w:cs="Times New Roman"/>
                <w:i/>
                <w:iCs/>
                <w:lang w:val="ro-RO" w:eastAsia="ro-RO"/>
              </w:rPr>
              <w:t xml:space="preserve"> of </w:t>
            </w:r>
            <w:proofErr w:type="spellStart"/>
            <w:r w:rsidRPr="00E72BF4">
              <w:rPr>
                <w:rFonts w:ascii="Times New Roman" w:hAnsi="Times New Roman" w:cs="Times New Roman"/>
                <w:i/>
                <w:iCs/>
                <w:lang w:val="ro-RO" w:eastAsia="ro-RO"/>
              </w:rPr>
              <w:t>dissent</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2001, pp. 154-174. </w:t>
            </w:r>
          </w:p>
          <w:p w:rsidR="0034570A" w:rsidRPr="00E72BF4" w:rsidRDefault="0034570A" w:rsidP="00FC1DDF">
            <w:pPr>
              <w:spacing w:line="240" w:lineRule="auto"/>
              <w:rPr>
                <w:rFonts w:ascii="Times New Roman" w:hAnsi="Times New Roman" w:cs="Times New Roman"/>
                <w:lang w:val="ro-RO" w:eastAsia="ro-RO"/>
              </w:rPr>
            </w:pPr>
            <w:r w:rsidRPr="00E72BF4">
              <w:rPr>
                <w:rFonts w:ascii="Times New Roman" w:hAnsi="Times New Roman" w:cs="Times New Roman"/>
                <w:lang w:val="ro-RO" w:eastAsia="ro-RO"/>
              </w:rPr>
              <w:t xml:space="preserve">(v)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Feminism, in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181-215. </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405D71">
            <w:pPr>
              <w:spacing w:line="240" w:lineRule="auto"/>
              <w:ind w:left="720" w:hanging="720"/>
              <w:rPr>
                <w:rStyle w:val="BodyTextChar"/>
                <w:rFonts w:ascii="Times New Roman" w:hAnsi="Times New Roman" w:cs="Times New Roman"/>
                <w:b/>
                <w:bCs/>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13.</w:t>
            </w:r>
            <w:r w:rsidRPr="00E72BF4">
              <w:rPr>
                <w:rFonts w:ascii="Times New Roman" w:hAnsi="Times New Roman" w:cs="Times New Roman"/>
                <w:b/>
                <w:bCs/>
                <w:lang w:val="ro-RO"/>
              </w:rPr>
              <w:t xml:space="preserve"> </w:t>
            </w:r>
            <w:proofErr w:type="spellStart"/>
            <w:r w:rsidRPr="00E72BF4">
              <w:rPr>
                <w:rStyle w:val="BodyTextChar"/>
                <w:rFonts w:ascii="Times New Roman" w:hAnsi="Times New Roman" w:cs="Times New Roman"/>
                <w:b/>
                <w:bCs/>
              </w:rPr>
              <w:t>Ecologismul</w:t>
            </w:r>
            <w:proofErr w:type="spellEnd"/>
            <w:r w:rsidRPr="00E72BF4">
              <w:rPr>
                <w:rStyle w:val="BodyTextChar"/>
                <w:rFonts w:ascii="Times New Roman" w:hAnsi="Times New Roman" w:cs="Times New Roman"/>
                <w:b/>
                <w:bCs/>
              </w:rPr>
              <w:t>.</w:t>
            </w:r>
          </w:p>
          <w:p w:rsidR="0034570A" w:rsidRPr="00E72BF4" w:rsidRDefault="0034570A" w:rsidP="00023153">
            <w:pPr>
              <w:spacing w:line="240" w:lineRule="auto"/>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 pp. 227-238</w:t>
            </w:r>
          </w:p>
          <w:p w:rsidR="0034570A" w:rsidRPr="00E72BF4" w:rsidRDefault="0034570A" w:rsidP="00023153">
            <w:pPr>
              <w:spacing w:line="240" w:lineRule="auto"/>
              <w:rPr>
                <w:rStyle w:val="BodyTextChar"/>
                <w:rFonts w:ascii="Times New Roman" w:hAnsi="Times New Roman" w:cs="Times New Roman"/>
                <w:lang w:val="ro-RO"/>
              </w:rPr>
            </w:pPr>
            <w:r w:rsidRPr="00E72BF4">
              <w:rPr>
                <w:rFonts w:ascii="Times New Roman" w:hAnsi="Times New Roman" w:cs="Times New Roman"/>
                <w:lang w:val="ro-RO"/>
              </w:rPr>
              <w:t>(!) 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xml:space="preserve">, Polirom, 2012, pp. 194-219. </w:t>
            </w:r>
          </w:p>
          <w:p w:rsidR="0034570A" w:rsidRPr="00E72BF4" w:rsidRDefault="0034570A" w:rsidP="00405D71">
            <w:pPr>
              <w:spacing w:line="240" w:lineRule="auto"/>
              <w:ind w:left="720" w:hanging="720"/>
              <w:rPr>
                <w:rFonts w:ascii="Times New Roman" w:hAnsi="Times New Roman" w:cs="Times New Roman"/>
                <w:lang w:val="ro-RO"/>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Ecologism”, pp. 165-197.</w:t>
            </w:r>
          </w:p>
          <w:p w:rsidR="0034570A" w:rsidRPr="00E72BF4" w:rsidRDefault="0034570A" w:rsidP="00AC0410">
            <w:pPr>
              <w:autoSpaceDE w:val="0"/>
              <w:autoSpaceDN w:val="0"/>
              <w:adjustRightInd w:val="0"/>
              <w:spacing w:after="0" w:line="240" w:lineRule="auto"/>
              <w:rPr>
                <w:rFonts w:ascii="Times New Roman" w:hAnsi="Times New Roman" w:cs="Times New Roman"/>
                <w:lang w:val="ro-RO" w:eastAsia="ro-RO"/>
              </w:rPr>
            </w:pPr>
            <w:r w:rsidRPr="00E72BF4">
              <w:rPr>
                <w:rFonts w:ascii="Times New Roman" w:hAnsi="Times New Roman" w:cs="Times New Roman"/>
                <w:lang w:val="ro-RO" w:eastAsia="ro-RO"/>
              </w:rPr>
              <w:t xml:space="preserve">(v) Michael Kenny, Ecologism, in 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lastRenderedPageBreak/>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pp. 152-179. </w:t>
            </w:r>
          </w:p>
          <w:p w:rsidR="0034570A" w:rsidRPr="00E72BF4" w:rsidRDefault="0034570A" w:rsidP="00AC0410">
            <w:pPr>
              <w:spacing w:line="240" w:lineRule="auto"/>
              <w:ind w:left="720" w:hanging="720"/>
              <w:rPr>
                <w:rFonts w:ascii="Times New Roman" w:hAnsi="Times New Roman" w:cs="Times New Roman"/>
                <w:b/>
                <w:bCs/>
              </w:rPr>
            </w:pP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lastRenderedPageBreak/>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Footer"/>
              <w:rPr>
                <w:rFonts w:ascii="Times New Roman" w:hAnsi="Times New Roman" w:cs="Times New Roman"/>
                <w:sz w:val="22"/>
                <w:szCs w:val="22"/>
                <w:lang w:val="ro-RO"/>
              </w:rPr>
            </w:pPr>
          </w:p>
        </w:tc>
      </w:tr>
      <w:tr w:rsidR="0034570A" w:rsidRPr="00E72BF4" w:rsidTr="00E72BF4">
        <w:tc>
          <w:tcPr>
            <w:tcW w:w="6904" w:type="dxa"/>
            <w:shd w:val="clear" w:color="auto" w:fill="C4BC96"/>
          </w:tcPr>
          <w:p w:rsidR="0034570A" w:rsidRPr="00E72BF4" w:rsidRDefault="0034570A" w:rsidP="002F10AB">
            <w:pPr>
              <w:pStyle w:val="NoSpacing"/>
              <w:rPr>
                <w:rFonts w:ascii="Times New Roman" w:hAnsi="Times New Roman" w:cs="Times New Roman"/>
                <w:b/>
                <w:bCs/>
                <w:lang w:val="pt-BR"/>
              </w:rPr>
            </w:pPr>
            <w:proofErr w:type="spellStart"/>
            <w:r w:rsidRPr="00E72BF4">
              <w:rPr>
                <w:rFonts w:ascii="Times New Roman" w:hAnsi="Times New Roman" w:cs="Times New Roman"/>
                <w:b/>
                <w:bCs/>
              </w:rPr>
              <w:t>Săptamâna</w:t>
            </w:r>
            <w:proofErr w:type="spellEnd"/>
            <w:r w:rsidRPr="00E72BF4">
              <w:rPr>
                <w:rFonts w:ascii="Times New Roman" w:hAnsi="Times New Roman" w:cs="Times New Roman"/>
                <w:b/>
                <w:bCs/>
              </w:rPr>
              <w:t xml:space="preserve"> 14.</w:t>
            </w:r>
            <w:r w:rsidRPr="00E72BF4">
              <w:rPr>
                <w:rFonts w:ascii="Times New Roman" w:hAnsi="Times New Roman" w:cs="Times New Roman"/>
                <w:b/>
                <w:bCs/>
                <w:lang w:val="ro-RO"/>
              </w:rPr>
              <w:t xml:space="preserve"> </w:t>
            </w:r>
            <w:r w:rsidRPr="00E72BF4">
              <w:rPr>
                <w:rFonts w:ascii="Times New Roman" w:hAnsi="Times New Roman" w:cs="Times New Roman"/>
                <w:b/>
                <w:bCs/>
                <w:lang w:val="pt-BR"/>
              </w:rPr>
              <w:t xml:space="preserve">Dezbateri referitoare la relevanţa ideologiilor în politica actuală şi la viitorul ideologiilor. </w:t>
            </w:r>
          </w:p>
          <w:p w:rsidR="0034570A" w:rsidRPr="00E72BF4" w:rsidRDefault="0034570A" w:rsidP="002F10AB">
            <w:pPr>
              <w:spacing w:line="240" w:lineRule="auto"/>
              <w:rPr>
                <w:rFonts w:ascii="Times New Roman" w:hAnsi="Times New Roman" w:cs="Times New Roman"/>
                <w:lang w:val="ro-RO"/>
              </w:rPr>
            </w:pP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xml:space="preserve">, 2000, pp. 239-250. </w:t>
            </w:r>
          </w:p>
          <w:p w:rsidR="0034570A" w:rsidRPr="00E72BF4" w:rsidRDefault="0034570A" w:rsidP="002F10AB">
            <w:pPr>
              <w:rPr>
                <w:rFonts w:ascii="Times New Roman" w:hAnsi="Times New Roman" w:cs="Times New Roman"/>
                <w:lang w:val="fr-FR"/>
              </w:rPr>
            </w:pPr>
            <w:r w:rsidRPr="00E72BF4">
              <w:rPr>
                <w:rFonts w:ascii="Times New Roman" w:hAnsi="Times New Roman" w:cs="Times New Roman"/>
                <w:lang w:val="ro-RO"/>
              </w:rPr>
              <w:t xml:space="preserve">(v) 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cap. 3, </w:t>
            </w:r>
            <w:r w:rsidRPr="00E72BF4">
              <w:rPr>
                <w:rFonts w:ascii="Times New Roman" w:hAnsi="Times New Roman" w:cs="Times New Roman"/>
              </w:rPr>
              <w:t>“</w:t>
            </w:r>
            <w:r w:rsidRPr="00E72BF4">
              <w:rPr>
                <w:rFonts w:ascii="Times New Roman" w:hAnsi="Times New Roman" w:cs="Times New Roman"/>
                <w:lang w:val="ro-RO"/>
              </w:rPr>
              <w:t>Ecologism”, pp. 165-197.</w:t>
            </w:r>
          </w:p>
        </w:tc>
        <w:tc>
          <w:tcPr>
            <w:tcW w:w="1670" w:type="dxa"/>
          </w:tcPr>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Expunere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Problematizare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Exemplificare</w:t>
            </w:r>
          </w:p>
          <w:p w:rsidR="0034570A" w:rsidRPr="00E72BF4" w:rsidRDefault="0034570A" w:rsidP="005A675A">
            <w:pPr>
              <w:pStyle w:val="Footer"/>
              <w:rPr>
                <w:rFonts w:ascii="Times New Roman" w:hAnsi="Times New Roman" w:cs="Times New Roman"/>
                <w:sz w:val="22"/>
                <w:szCs w:val="22"/>
                <w:lang w:val="ro-RO"/>
              </w:rPr>
            </w:pPr>
            <w:r w:rsidRPr="00E72BF4">
              <w:rPr>
                <w:rFonts w:ascii="Times New Roman" w:hAnsi="Times New Roman" w:cs="Times New Roman"/>
                <w:sz w:val="22"/>
                <w:szCs w:val="22"/>
                <w:lang w:val="ro-RO"/>
              </w:rPr>
              <w:t>Dezbatere</w:t>
            </w:r>
          </w:p>
        </w:tc>
        <w:tc>
          <w:tcPr>
            <w:tcW w:w="1633" w:type="dxa"/>
          </w:tcPr>
          <w:p w:rsidR="0034570A" w:rsidRPr="00E72BF4" w:rsidRDefault="0034570A" w:rsidP="00405D71">
            <w:pPr>
              <w:pStyle w:val="NoSpacing"/>
              <w:rPr>
                <w:rFonts w:ascii="Times New Roman" w:hAnsi="Times New Roman" w:cs="Times New Roman"/>
                <w:lang w:val="ro-RO"/>
              </w:rPr>
            </w:pPr>
          </w:p>
        </w:tc>
      </w:tr>
      <w:tr w:rsidR="0034570A" w:rsidRPr="00E72BF4" w:rsidTr="00E72BF4">
        <w:tc>
          <w:tcPr>
            <w:tcW w:w="6904" w:type="dxa"/>
            <w:shd w:val="clear" w:color="auto" w:fill="C4BC96"/>
          </w:tcPr>
          <w:p w:rsidR="0034570A" w:rsidRPr="00E72BF4" w:rsidRDefault="0034570A" w:rsidP="00405D71">
            <w:pPr>
              <w:pStyle w:val="NoSpacing"/>
              <w:rPr>
                <w:rFonts w:ascii="Times New Roman" w:hAnsi="Times New Roman" w:cs="Times New Roman"/>
                <w:lang w:val="ro-RO"/>
              </w:rPr>
            </w:pPr>
          </w:p>
        </w:tc>
        <w:tc>
          <w:tcPr>
            <w:tcW w:w="1670" w:type="dxa"/>
          </w:tcPr>
          <w:p w:rsidR="0034570A" w:rsidRPr="00E72BF4" w:rsidRDefault="0034570A" w:rsidP="005A675A">
            <w:pPr>
              <w:pStyle w:val="Footer"/>
              <w:rPr>
                <w:rFonts w:ascii="Times New Roman" w:hAnsi="Times New Roman" w:cs="Times New Roman"/>
                <w:sz w:val="22"/>
                <w:szCs w:val="22"/>
                <w:lang w:val="ro-RO"/>
              </w:rPr>
            </w:pPr>
          </w:p>
        </w:tc>
        <w:tc>
          <w:tcPr>
            <w:tcW w:w="1633" w:type="dxa"/>
          </w:tcPr>
          <w:p w:rsidR="0034570A" w:rsidRPr="00E72BF4" w:rsidRDefault="0034570A" w:rsidP="00405D71">
            <w:pPr>
              <w:pStyle w:val="NoSpacing"/>
              <w:rPr>
                <w:rFonts w:ascii="Times New Roman" w:hAnsi="Times New Roman" w:cs="Times New Roman"/>
                <w:lang w:val="ro-RO"/>
              </w:rPr>
            </w:pPr>
          </w:p>
        </w:tc>
      </w:tr>
      <w:tr w:rsidR="0034570A" w:rsidRPr="00E72BF4" w:rsidTr="00E72BF4">
        <w:tc>
          <w:tcPr>
            <w:tcW w:w="6904" w:type="dxa"/>
            <w:shd w:val="clear" w:color="auto" w:fill="C4BC96"/>
          </w:tcPr>
          <w:p w:rsidR="0034570A" w:rsidRPr="00E72BF4" w:rsidRDefault="0034570A" w:rsidP="00405D71">
            <w:pPr>
              <w:pStyle w:val="NoSpacing"/>
              <w:rPr>
                <w:rFonts w:ascii="Times New Roman" w:hAnsi="Times New Roman" w:cs="Times New Roman"/>
                <w:b/>
                <w:bCs/>
                <w:lang w:val="ro-RO"/>
              </w:rPr>
            </w:pPr>
            <w:r w:rsidRPr="00E72BF4">
              <w:rPr>
                <w:rFonts w:ascii="Times New Roman" w:hAnsi="Times New Roman" w:cs="Times New Roman"/>
                <w:b/>
                <w:bCs/>
                <w:lang w:val="ro-RO"/>
              </w:rPr>
              <w:t>8.2 Seminar / laborator</w:t>
            </w:r>
          </w:p>
        </w:tc>
        <w:tc>
          <w:tcPr>
            <w:tcW w:w="1670" w:type="dxa"/>
          </w:tcPr>
          <w:p w:rsidR="0034570A" w:rsidRPr="00E72BF4" w:rsidRDefault="0034570A" w:rsidP="00405D71">
            <w:pPr>
              <w:pStyle w:val="NoSpacing"/>
              <w:jc w:val="center"/>
              <w:rPr>
                <w:rFonts w:ascii="Times New Roman" w:hAnsi="Times New Roman" w:cs="Times New Roman"/>
                <w:b/>
                <w:bCs/>
                <w:lang w:val="ro-RO"/>
              </w:rPr>
            </w:pPr>
            <w:r w:rsidRPr="00E72BF4">
              <w:rPr>
                <w:rFonts w:ascii="Times New Roman" w:hAnsi="Times New Roman" w:cs="Times New Roman"/>
                <w:b/>
                <w:bCs/>
                <w:lang w:val="ro-RO"/>
              </w:rPr>
              <w:t>Metode de predare</w:t>
            </w:r>
          </w:p>
        </w:tc>
        <w:tc>
          <w:tcPr>
            <w:tcW w:w="1633" w:type="dxa"/>
          </w:tcPr>
          <w:p w:rsidR="0034570A" w:rsidRPr="00E72BF4" w:rsidRDefault="0034570A" w:rsidP="00405D71">
            <w:pPr>
              <w:pStyle w:val="NoSpacing"/>
              <w:jc w:val="center"/>
              <w:rPr>
                <w:rFonts w:ascii="Times New Roman" w:hAnsi="Times New Roman" w:cs="Times New Roman"/>
                <w:b/>
                <w:bCs/>
                <w:lang w:val="ro-RO"/>
              </w:rPr>
            </w:pPr>
            <w:proofErr w:type="spellStart"/>
            <w:r w:rsidRPr="00E72BF4">
              <w:rPr>
                <w:rFonts w:ascii="Times New Roman" w:hAnsi="Times New Roman" w:cs="Times New Roman"/>
                <w:b/>
                <w:bCs/>
                <w:lang w:val="ro-RO"/>
              </w:rPr>
              <w:t>Observaţii</w:t>
            </w:r>
            <w:proofErr w:type="spellEnd"/>
          </w:p>
        </w:tc>
      </w:tr>
      <w:tr w:rsidR="00E72BF4" w:rsidRPr="00E72BF4" w:rsidTr="00E72BF4">
        <w:tc>
          <w:tcPr>
            <w:tcW w:w="6904" w:type="dxa"/>
            <w:shd w:val="clear" w:color="auto" w:fill="C4BC96"/>
          </w:tcPr>
          <w:p w:rsidR="00E72BF4" w:rsidRPr="00E72BF4" w:rsidRDefault="00E72BF4" w:rsidP="00E72BF4">
            <w:pPr>
              <w:pStyle w:val="Body"/>
              <w:spacing w:after="200"/>
              <w:rPr>
                <w:rFonts w:cs="Times New Roman"/>
                <w:sz w:val="22"/>
                <w:szCs w:val="22"/>
              </w:rPr>
            </w:pPr>
            <w:r w:rsidRPr="00E72BF4">
              <w:rPr>
                <w:rStyle w:val="PageNumber"/>
                <w:rFonts w:cs="Times New Roman"/>
                <w:b/>
                <w:bCs/>
                <w:sz w:val="22"/>
                <w:szCs w:val="22"/>
                <w:lang w:val="es-ES_tradnl"/>
              </w:rPr>
              <w:t xml:space="preserve">1. </w:t>
            </w:r>
            <w:proofErr w:type="spellStart"/>
            <w:r w:rsidRPr="00E72BF4">
              <w:rPr>
                <w:rStyle w:val="PageNumber"/>
                <w:rFonts w:cs="Times New Roman"/>
                <w:b/>
                <w:bCs/>
                <w:sz w:val="22"/>
                <w:szCs w:val="22"/>
                <w:lang w:val="es-ES_tradnl"/>
              </w:rPr>
              <w:t>Seminar</w:t>
            </w:r>
            <w:proofErr w:type="spellEnd"/>
            <w:r w:rsidRPr="00E72BF4">
              <w:rPr>
                <w:rStyle w:val="PageNumber"/>
                <w:rFonts w:cs="Times New Roman"/>
                <w:b/>
                <w:bCs/>
                <w:sz w:val="22"/>
                <w:szCs w:val="22"/>
                <w:lang w:val="es-ES_tradnl"/>
              </w:rPr>
              <w:t xml:space="preserve"> </w:t>
            </w:r>
            <w:proofErr w:type="spellStart"/>
            <w:r w:rsidRPr="00E72BF4">
              <w:rPr>
                <w:rStyle w:val="PageNumber"/>
                <w:rFonts w:cs="Times New Roman"/>
                <w:b/>
                <w:bCs/>
                <w:sz w:val="22"/>
                <w:szCs w:val="22"/>
                <w:lang w:val="es-ES_tradnl"/>
              </w:rPr>
              <w:t>introductiv</w:t>
            </w:r>
            <w:proofErr w:type="spellEnd"/>
            <w:r w:rsidRPr="00E72BF4">
              <w:rPr>
                <w:rFonts w:cs="Times New Roman"/>
                <w:sz w:val="22"/>
                <w:szCs w:val="22"/>
              </w:rPr>
              <w:t>: obiectivele seminarului de</w:t>
            </w:r>
            <w:r w:rsidRPr="00E72BF4">
              <w:rPr>
                <w:rStyle w:val="PageNumber"/>
                <w:rFonts w:cs="Times New Roman"/>
                <w:b/>
                <w:bCs/>
                <w:sz w:val="22"/>
                <w:szCs w:val="22"/>
              </w:rPr>
              <w:t xml:space="preserve"> </w:t>
            </w:r>
            <w:r w:rsidRPr="00E72BF4">
              <w:rPr>
                <w:rStyle w:val="PageNumber"/>
                <w:rFonts w:cs="Times New Roman"/>
                <w:i/>
                <w:iCs/>
                <w:sz w:val="22"/>
                <w:szCs w:val="22"/>
              </w:rPr>
              <w:t>Ideologii Politice</w:t>
            </w:r>
          </w:p>
          <w:p w:rsidR="00E72BF4" w:rsidRPr="00E72BF4" w:rsidRDefault="00E72BF4" w:rsidP="00E72BF4">
            <w:pPr>
              <w:pStyle w:val="Body"/>
              <w:numPr>
                <w:ilvl w:val="0"/>
                <w:numId w:val="17"/>
              </w:numPr>
              <w:rPr>
                <w:rFonts w:cs="Times New Roman"/>
                <w:sz w:val="22"/>
                <w:szCs w:val="22"/>
              </w:rPr>
            </w:pPr>
            <w:r w:rsidRPr="00E72BF4">
              <w:rPr>
                <w:rFonts w:cs="Times New Roman"/>
                <w:sz w:val="22"/>
                <w:szCs w:val="22"/>
              </w:rPr>
              <w:t>prezentarea planului de seminar şi stabilirea metodologiei de lucru, a modului de evaluare şi a exigenţelor de seminar</w:t>
            </w:r>
          </w:p>
          <w:p w:rsidR="00E72BF4" w:rsidRPr="00E72BF4" w:rsidRDefault="00E72BF4" w:rsidP="00E72BF4">
            <w:pPr>
              <w:pStyle w:val="Body"/>
              <w:numPr>
                <w:ilvl w:val="0"/>
                <w:numId w:val="17"/>
              </w:numPr>
              <w:rPr>
                <w:rFonts w:cs="Times New Roman"/>
                <w:sz w:val="22"/>
                <w:szCs w:val="22"/>
              </w:rPr>
            </w:pPr>
            <w:r w:rsidRPr="00E72BF4">
              <w:rPr>
                <w:rFonts w:cs="Times New Roman"/>
                <w:sz w:val="22"/>
                <w:szCs w:val="22"/>
              </w:rPr>
              <w:t>stabilirea bibliografiei şi distribuirea referatelor</w:t>
            </w:r>
          </w:p>
          <w:p w:rsidR="00E72BF4" w:rsidRPr="00E72BF4" w:rsidRDefault="00E72BF4" w:rsidP="00E72BF4">
            <w:pPr>
              <w:pStyle w:val="Body"/>
              <w:numPr>
                <w:ilvl w:val="0"/>
                <w:numId w:val="17"/>
              </w:numPr>
              <w:rPr>
                <w:rFonts w:cs="Times New Roman"/>
                <w:sz w:val="22"/>
                <w:szCs w:val="22"/>
              </w:rPr>
            </w:pPr>
            <w:r w:rsidRPr="00E72BF4">
              <w:rPr>
                <w:rFonts w:cs="Times New Roman"/>
                <w:sz w:val="22"/>
                <w:szCs w:val="22"/>
              </w:rPr>
              <w:t>introducere în studiul ideologiilor politice: dificultăţi de abordare</w:t>
            </w:r>
          </w:p>
          <w:p w:rsidR="00E72BF4" w:rsidRPr="00E72BF4" w:rsidRDefault="00E72BF4" w:rsidP="00E72BF4">
            <w:pPr>
              <w:spacing w:line="240" w:lineRule="auto"/>
              <w:rPr>
                <w:rFonts w:ascii="Times New Roman" w:hAnsi="Times New Roman" w:cs="Times New Roman"/>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E72BF4" w:rsidRPr="00E72BF4" w:rsidTr="00E72BF4">
        <w:tc>
          <w:tcPr>
            <w:tcW w:w="6904" w:type="dxa"/>
            <w:shd w:val="clear" w:color="auto" w:fill="C4BC96"/>
          </w:tcPr>
          <w:p w:rsidR="00E72BF4" w:rsidRPr="00E72BF4" w:rsidRDefault="00E72BF4" w:rsidP="00E72BF4">
            <w:pPr>
              <w:pStyle w:val="Body"/>
              <w:rPr>
                <w:rStyle w:val="PageNumber"/>
                <w:rFonts w:cs="Times New Roman"/>
                <w:b/>
                <w:bCs/>
                <w:sz w:val="22"/>
                <w:szCs w:val="22"/>
              </w:rPr>
            </w:pPr>
            <w:r w:rsidRPr="00E72BF4">
              <w:rPr>
                <w:rStyle w:val="PageNumber"/>
                <w:rFonts w:cs="Times New Roman"/>
                <w:b/>
                <w:bCs/>
                <w:sz w:val="22"/>
                <w:szCs w:val="22"/>
              </w:rPr>
              <w:t xml:space="preserve">3. Liberalismul ca ideologie politică. </w:t>
            </w:r>
          </w:p>
          <w:p w:rsidR="00E72BF4" w:rsidRPr="00E72BF4" w:rsidRDefault="00E72BF4" w:rsidP="00E72BF4">
            <w:pPr>
              <w:pStyle w:val="Body"/>
              <w:rPr>
                <w:rStyle w:val="PageNumber"/>
                <w:rFonts w:cs="Times New Roman"/>
                <w:i/>
                <w:iCs/>
                <w:sz w:val="22"/>
                <w:szCs w:val="22"/>
              </w:rPr>
            </w:pPr>
            <w:r w:rsidRPr="00E72BF4">
              <w:rPr>
                <w:rStyle w:val="PageNumber"/>
                <w:rFonts w:cs="Times New Roman"/>
                <w:i/>
                <w:iCs/>
                <w:sz w:val="22"/>
                <w:szCs w:val="22"/>
              </w:rPr>
              <w:t>Bibliografie obligatorie:</w:t>
            </w:r>
          </w:p>
          <w:p w:rsidR="00E72BF4" w:rsidRPr="00E72BF4" w:rsidRDefault="00E72BF4" w:rsidP="00E72BF4">
            <w:pPr>
              <w:pStyle w:val="Body"/>
              <w:ind w:left="180"/>
              <w:jc w:val="both"/>
              <w:rPr>
                <w:rFonts w:cs="Times New Roman"/>
                <w:sz w:val="22"/>
                <w:szCs w:val="22"/>
              </w:rPr>
            </w:pPr>
            <w:r w:rsidRPr="00E72BF4">
              <w:rPr>
                <w:rFonts w:cs="Times New Roman"/>
                <w:sz w:val="22"/>
                <w:szCs w:val="22"/>
                <w:lang w:val="it-IT"/>
              </w:rPr>
              <w:t xml:space="preserve">Terence Ball; Richard Dagger, </w:t>
            </w:r>
            <w:r w:rsidRPr="00E72BF4">
              <w:rPr>
                <w:rFonts w:cs="Times New Roman"/>
                <w:sz w:val="22"/>
                <w:szCs w:val="22"/>
              </w:rPr>
              <w:t xml:space="preserve">„Liberalismul”, în </w:t>
            </w:r>
            <w:r w:rsidRPr="00E72BF4">
              <w:rPr>
                <w:rStyle w:val="PageNumber"/>
                <w:rFonts w:cs="Times New Roman"/>
                <w:i/>
                <w:iCs/>
                <w:sz w:val="22"/>
                <w:szCs w:val="22"/>
              </w:rPr>
              <w:t>Ideologii politice şi idealul democratic</w:t>
            </w:r>
            <w:r w:rsidRPr="00E72BF4">
              <w:rPr>
                <w:rFonts w:cs="Times New Roman"/>
                <w:sz w:val="22"/>
                <w:szCs w:val="22"/>
              </w:rPr>
              <w:t>, Ediţia a II-a, Editura Polirom, Iaşi, 2000, pp. 59-78, pp. 85-95.</w:t>
            </w:r>
          </w:p>
          <w:p w:rsidR="00E72BF4" w:rsidRPr="00E72BF4" w:rsidRDefault="00E72BF4" w:rsidP="00E72BF4">
            <w:pPr>
              <w:pStyle w:val="Body"/>
              <w:tabs>
                <w:tab w:val="left" w:pos="540"/>
              </w:tabs>
              <w:ind w:left="180"/>
              <w:jc w:val="both"/>
              <w:rPr>
                <w:rFonts w:cs="Times New Roman"/>
                <w:sz w:val="22"/>
                <w:szCs w:val="22"/>
              </w:rPr>
            </w:pPr>
          </w:p>
          <w:p w:rsidR="00E72BF4" w:rsidRPr="00E72BF4" w:rsidRDefault="00E72BF4" w:rsidP="00E72BF4">
            <w:pPr>
              <w:pStyle w:val="Body"/>
              <w:tabs>
                <w:tab w:val="left" w:pos="540"/>
              </w:tabs>
              <w:ind w:left="180"/>
              <w:jc w:val="both"/>
              <w:rPr>
                <w:rFonts w:cs="Times New Roman"/>
                <w:sz w:val="22"/>
                <w:szCs w:val="22"/>
              </w:rPr>
            </w:pPr>
            <w:r w:rsidRPr="00E72BF4">
              <w:rPr>
                <w:rFonts w:cs="Times New Roman"/>
                <w:sz w:val="22"/>
                <w:szCs w:val="22"/>
              </w:rPr>
              <w:t xml:space="preserve">Adrian-Paul Iliescu, </w:t>
            </w:r>
            <w:r w:rsidRPr="00E72BF4">
              <w:rPr>
                <w:rFonts w:cs="Times New Roman"/>
                <w:sz w:val="22"/>
                <w:szCs w:val="22"/>
                <w:lang w:val="de-DE"/>
              </w:rPr>
              <w:t>“</w:t>
            </w:r>
            <w:r w:rsidRPr="00E72BF4">
              <w:rPr>
                <w:rFonts w:cs="Times New Roman"/>
                <w:sz w:val="22"/>
                <w:szCs w:val="22"/>
              </w:rPr>
              <w:t xml:space="preserve">Fundamentele doctrinei liberale”, </w:t>
            </w:r>
            <w:r w:rsidRPr="00E72BF4">
              <w:rPr>
                <w:rStyle w:val="PageNumber"/>
                <w:rFonts w:cs="Times New Roman"/>
                <w:i/>
                <w:iCs/>
                <w:sz w:val="22"/>
                <w:szCs w:val="22"/>
              </w:rPr>
              <w:t>Liberalismul î</w:t>
            </w:r>
            <w:r w:rsidRPr="00E72BF4">
              <w:rPr>
                <w:rStyle w:val="PageNumber"/>
                <w:rFonts w:cs="Times New Roman"/>
                <w:i/>
                <w:iCs/>
                <w:sz w:val="22"/>
                <w:szCs w:val="22"/>
                <w:lang w:val="it-IT"/>
              </w:rPr>
              <w:t xml:space="preserve">ntre succese </w:t>
            </w:r>
            <w:r w:rsidRPr="00E72BF4">
              <w:rPr>
                <w:rStyle w:val="PageNumber"/>
                <w:rFonts w:cs="Times New Roman"/>
                <w:i/>
                <w:iCs/>
                <w:sz w:val="22"/>
                <w:szCs w:val="22"/>
              </w:rPr>
              <w:t>şi iluzii</w:t>
            </w:r>
            <w:r w:rsidRPr="00E72BF4">
              <w:rPr>
                <w:rFonts w:cs="Times New Roman"/>
                <w:sz w:val="22"/>
                <w:szCs w:val="22"/>
              </w:rPr>
              <w:t>, Editura ALL, Bucureşti, 1998, pp 101-180.</w:t>
            </w:r>
          </w:p>
          <w:p w:rsidR="00E72BF4" w:rsidRPr="00E72BF4" w:rsidRDefault="00E72BF4" w:rsidP="00E72BF4">
            <w:pPr>
              <w:pStyle w:val="Body"/>
              <w:tabs>
                <w:tab w:val="left" w:pos="540"/>
              </w:tabs>
              <w:rPr>
                <w:rFonts w:cs="Times New Roman"/>
                <w:i/>
                <w:iCs/>
                <w:sz w:val="22"/>
                <w:szCs w:val="22"/>
              </w:rPr>
            </w:pPr>
          </w:p>
          <w:p w:rsidR="00E72BF4" w:rsidRPr="00E72BF4" w:rsidRDefault="00E72BF4" w:rsidP="00E72BF4">
            <w:pPr>
              <w:pStyle w:val="Body"/>
              <w:tabs>
                <w:tab w:val="left" w:pos="540"/>
              </w:tabs>
              <w:rPr>
                <w:rStyle w:val="PageNumber"/>
                <w:rFonts w:cs="Times New Roman"/>
                <w:i/>
                <w:iCs/>
                <w:sz w:val="22"/>
                <w:szCs w:val="22"/>
              </w:rPr>
            </w:pPr>
            <w:r w:rsidRPr="00E72BF4">
              <w:rPr>
                <w:rStyle w:val="PageNumber"/>
                <w:rFonts w:cs="Times New Roman"/>
                <w:i/>
                <w:iCs/>
                <w:sz w:val="22"/>
                <w:szCs w:val="22"/>
              </w:rPr>
              <w:t>Bibliografie opţ</w:t>
            </w:r>
            <w:proofErr w:type="spellStart"/>
            <w:r w:rsidRPr="00E72BF4">
              <w:rPr>
                <w:rStyle w:val="PageNumber"/>
                <w:rFonts w:cs="Times New Roman"/>
                <w:i/>
                <w:iCs/>
                <w:sz w:val="22"/>
                <w:szCs w:val="22"/>
                <w:lang w:val="fr-FR"/>
              </w:rPr>
              <w:t>ional</w:t>
            </w:r>
            <w:proofErr w:type="spellEnd"/>
            <w:r w:rsidRPr="00E72BF4">
              <w:rPr>
                <w:rStyle w:val="PageNumber"/>
                <w:rFonts w:cs="Times New Roman"/>
                <w:i/>
                <w:iCs/>
                <w:sz w:val="22"/>
                <w:szCs w:val="22"/>
              </w:rPr>
              <w:t>ă:</w:t>
            </w:r>
          </w:p>
          <w:p w:rsidR="00E72BF4" w:rsidRPr="00E72BF4" w:rsidRDefault="00E72BF4" w:rsidP="00E72BF4">
            <w:pPr>
              <w:pStyle w:val="Body"/>
              <w:ind w:left="180"/>
              <w:jc w:val="both"/>
              <w:rPr>
                <w:rFonts w:cs="Times New Roman"/>
                <w:sz w:val="22"/>
                <w:szCs w:val="22"/>
              </w:rPr>
            </w:pPr>
            <w:r w:rsidRPr="00E72BF4">
              <w:rPr>
                <w:rFonts w:cs="Times New Roman"/>
                <w:sz w:val="22"/>
                <w:szCs w:val="22"/>
              </w:rPr>
              <w:t xml:space="preserve">Cristian Preda (ed.), </w:t>
            </w:r>
            <w:r w:rsidRPr="00E72BF4">
              <w:rPr>
                <w:rFonts w:cs="Times New Roman"/>
                <w:sz w:val="22"/>
                <w:szCs w:val="22"/>
                <w:lang w:val="de-DE"/>
              </w:rPr>
              <w:t>“</w:t>
            </w:r>
            <w:r w:rsidRPr="00E72BF4">
              <w:rPr>
                <w:rFonts w:cs="Times New Roman"/>
                <w:sz w:val="22"/>
                <w:szCs w:val="22"/>
              </w:rPr>
              <w:t xml:space="preserve">Temeiurile societăţii libere”, în </w:t>
            </w:r>
            <w:r w:rsidRPr="00E72BF4">
              <w:rPr>
                <w:rStyle w:val="PageNumber"/>
                <w:rFonts w:cs="Times New Roman"/>
                <w:i/>
                <w:iCs/>
                <w:sz w:val="22"/>
                <w:szCs w:val="22"/>
              </w:rPr>
              <w:t>Liberalismul. Antologie comentată de filosofie politică</w:t>
            </w:r>
            <w:r w:rsidRPr="00E72BF4">
              <w:rPr>
                <w:rFonts w:cs="Times New Roman"/>
                <w:sz w:val="22"/>
                <w:szCs w:val="22"/>
              </w:rPr>
              <w:t>, Editura Humanitas, Bucureşti, 2003, pp. 43-67.</w:t>
            </w:r>
          </w:p>
          <w:p w:rsidR="00E72BF4" w:rsidRPr="00E72BF4" w:rsidRDefault="00E72BF4" w:rsidP="00E72BF4">
            <w:pPr>
              <w:pStyle w:val="Body"/>
              <w:tabs>
                <w:tab w:val="left" w:pos="540"/>
              </w:tabs>
              <w:ind w:left="180"/>
              <w:jc w:val="both"/>
              <w:rPr>
                <w:rFonts w:cs="Times New Roman"/>
                <w:sz w:val="22"/>
                <w:szCs w:val="22"/>
              </w:rPr>
            </w:pPr>
          </w:p>
          <w:p w:rsidR="00E72BF4" w:rsidRPr="00E72BF4" w:rsidRDefault="00E72BF4" w:rsidP="00E72BF4">
            <w:pPr>
              <w:pStyle w:val="Body"/>
              <w:ind w:left="180"/>
              <w:rPr>
                <w:rFonts w:cs="Times New Roman"/>
                <w:sz w:val="22"/>
                <w:szCs w:val="22"/>
              </w:rPr>
            </w:pPr>
            <w:r w:rsidRPr="00E72BF4">
              <w:rPr>
                <w:rFonts w:cs="Times New Roman"/>
                <w:sz w:val="22"/>
                <w:szCs w:val="22"/>
                <w:lang w:val="de-DE"/>
              </w:rPr>
              <w:t>Isaiah Berlin, Dou</w:t>
            </w:r>
            <w:r w:rsidRPr="00E72BF4">
              <w:rPr>
                <w:rFonts w:cs="Times New Roman"/>
                <w:sz w:val="22"/>
                <w:szCs w:val="22"/>
              </w:rPr>
              <w:t xml:space="preserve">ă concepte de libertate, în </w:t>
            </w:r>
            <w:r w:rsidRPr="00E72BF4">
              <w:rPr>
                <w:rStyle w:val="PageNumber"/>
                <w:rFonts w:cs="Times New Roman"/>
                <w:i/>
                <w:iCs/>
                <w:sz w:val="22"/>
                <w:szCs w:val="22"/>
              </w:rPr>
              <w:t>Patru eseuri despre libertate</w:t>
            </w:r>
            <w:r w:rsidRPr="00E72BF4">
              <w:rPr>
                <w:rFonts w:cs="Times New Roman"/>
                <w:sz w:val="22"/>
                <w:szCs w:val="22"/>
                <w:lang w:val="it-IT"/>
              </w:rPr>
              <w:t>, trad. De Lauren</w:t>
            </w:r>
            <w:r w:rsidRPr="00E72BF4">
              <w:rPr>
                <w:rFonts w:cs="Times New Roman"/>
                <w:sz w:val="22"/>
                <w:szCs w:val="22"/>
              </w:rPr>
              <w:t>ţiu Ştefan Scarlat, Ed. Humanitas, Bucureşti 1996, pp.200-257</w:t>
            </w:r>
          </w:p>
          <w:p w:rsidR="00E72BF4" w:rsidRPr="00E72BF4" w:rsidRDefault="00E72BF4" w:rsidP="00E72BF4">
            <w:pPr>
              <w:pStyle w:val="Body"/>
              <w:ind w:left="180"/>
              <w:rPr>
                <w:rFonts w:cs="Times New Roman"/>
                <w:sz w:val="22"/>
                <w:szCs w:val="22"/>
              </w:rPr>
            </w:pPr>
          </w:p>
          <w:p w:rsidR="00E72BF4" w:rsidRPr="00E72BF4" w:rsidRDefault="00E72BF4" w:rsidP="00E72BF4">
            <w:pPr>
              <w:pStyle w:val="Body"/>
              <w:ind w:left="180"/>
              <w:rPr>
                <w:rFonts w:cs="Times New Roman"/>
                <w:sz w:val="22"/>
                <w:szCs w:val="22"/>
              </w:rPr>
            </w:pPr>
            <w:r w:rsidRPr="00E72BF4">
              <w:rPr>
                <w:rFonts w:cs="Times New Roman"/>
                <w:sz w:val="22"/>
                <w:szCs w:val="22"/>
              </w:rPr>
              <w:t xml:space="preserve">Adrian Paul-Iliescu, </w:t>
            </w:r>
            <w:r w:rsidRPr="00E72BF4">
              <w:rPr>
                <w:rStyle w:val="PageNumber"/>
                <w:rFonts w:cs="Times New Roman"/>
                <w:i/>
                <w:iCs/>
                <w:sz w:val="22"/>
                <w:szCs w:val="22"/>
              </w:rPr>
              <w:t>Liberalismul. Î</w:t>
            </w:r>
            <w:r w:rsidRPr="00E72BF4">
              <w:rPr>
                <w:rStyle w:val="PageNumber"/>
                <w:rFonts w:cs="Times New Roman"/>
                <w:i/>
                <w:iCs/>
                <w:sz w:val="22"/>
                <w:szCs w:val="22"/>
                <w:lang w:val="it-IT"/>
              </w:rPr>
              <w:t xml:space="preserve">ntre succese </w:t>
            </w:r>
            <w:r w:rsidRPr="00E72BF4">
              <w:rPr>
                <w:rStyle w:val="PageNumber"/>
                <w:rFonts w:cs="Times New Roman"/>
                <w:i/>
                <w:iCs/>
                <w:sz w:val="22"/>
                <w:szCs w:val="22"/>
              </w:rPr>
              <w:t>şi iluzii</w:t>
            </w:r>
            <w:r w:rsidRPr="00E72BF4">
              <w:rPr>
                <w:rFonts w:cs="Times New Roman"/>
                <w:sz w:val="22"/>
                <w:szCs w:val="22"/>
              </w:rPr>
              <w:t>, Editura ALL, Bucureş</w:t>
            </w:r>
            <w:r w:rsidRPr="00E72BF4">
              <w:rPr>
                <w:rFonts w:cs="Times New Roman"/>
                <w:sz w:val="22"/>
                <w:szCs w:val="22"/>
                <w:lang w:val="it-IT"/>
              </w:rPr>
              <w:t>ti, 1999, capitolul, pp. 181-268.</w:t>
            </w:r>
          </w:p>
          <w:p w:rsidR="00E72BF4" w:rsidRPr="00E72BF4" w:rsidRDefault="00E72BF4" w:rsidP="00E72BF4">
            <w:pPr>
              <w:pStyle w:val="Body"/>
              <w:tabs>
                <w:tab w:val="left" w:pos="601"/>
              </w:tabs>
              <w:ind w:left="360"/>
              <w:jc w:val="both"/>
              <w:rPr>
                <w:rFonts w:cs="Times New Roman"/>
                <w:sz w:val="22"/>
                <w:szCs w:val="22"/>
              </w:rPr>
            </w:pPr>
          </w:p>
          <w:p w:rsidR="00E72BF4" w:rsidRPr="00E72BF4" w:rsidRDefault="00E72BF4" w:rsidP="00E72BF4">
            <w:pPr>
              <w:pStyle w:val="Body"/>
              <w:ind w:left="180"/>
              <w:rPr>
                <w:rFonts w:cs="Times New Roman"/>
                <w:sz w:val="22"/>
                <w:szCs w:val="22"/>
              </w:rPr>
            </w:pPr>
            <w:r w:rsidRPr="00E72BF4">
              <w:rPr>
                <w:rFonts w:cs="Times New Roman"/>
                <w:sz w:val="22"/>
                <w:szCs w:val="22"/>
                <w:lang w:val="en-US"/>
              </w:rPr>
              <w:t xml:space="preserve">David Harvey, </w:t>
            </w:r>
            <w:r w:rsidRPr="00E72BF4">
              <w:rPr>
                <w:rStyle w:val="PageNumber"/>
                <w:rFonts w:cs="Times New Roman"/>
                <w:i/>
                <w:iCs/>
                <w:sz w:val="22"/>
                <w:szCs w:val="22"/>
              </w:rPr>
              <w:t>A Brie</w:t>
            </w:r>
            <w:r w:rsidRPr="00E72BF4">
              <w:rPr>
                <w:rStyle w:val="PageNumber"/>
                <w:rFonts w:cs="Times New Roman"/>
                <w:i/>
                <w:iCs/>
                <w:sz w:val="22"/>
                <w:szCs w:val="22"/>
                <w:lang w:val="en-US"/>
              </w:rPr>
              <w:t>f History of Neoliberalism</w:t>
            </w:r>
            <w:r w:rsidRPr="00E72BF4">
              <w:rPr>
                <w:rFonts w:cs="Times New Roman"/>
                <w:sz w:val="22"/>
                <w:szCs w:val="22"/>
                <w:lang w:val="en-US"/>
              </w:rPr>
              <w:t>, Oxford University Press, 2005, cap. 1, 3, pp. 5-38, 64-86.</w:t>
            </w:r>
          </w:p>
          <w:p w:rsidR="00E72BF4" w:rsidRPr="00E72BF4" w:rsidRDefault="00E72BF4" w:rsidP="00E72BF4">
            <w:pPr>
              <w:pStyle w:val="NoSpacing"/>
              <w:rPr>
                <w:rFonts w:ascii="Times New Roman" w:hAnsi="Times New Roman" w:cs="Times New Roman"/>
                <w:b/>
                <w:bCs/>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E72BF4" w:rsidRPr="00E72BF4" w:rsidTr="00E72BF4">
        <w:tc>
          <w:tcPr>
            <w:tcW w:w="6904" w:type="dxa"/>
            <w:shd w:val="clear" w:color="auto" w:fill="C4BC96"/>
          </w:tcPr>
          <w:p w:rsidR="00E72BF4" w:rsidRPr="00E72BF4" w:rsidRDefault="00E72BF4" w:rsidP="00E72BF4">
            <w:pPr>
              <w:pStyle w:val="Body"/>
              <w:rPr>
                <w:rStyle w:val="PageNumber"/>
                <w:rFonts w:cs="Times New Roman"/>
                <w:b/>
                <w:bCs/>
                <w:sz w:val="22"/>
                <w:szCs w:val="22"/>
              </w:rPr>
            </w:pPr>
            <w:r w:rsidRPr="00E72BF4">
              <w:rPr>
                <w:rStyle w:val="PageNumber"/>
                <w:rFonts w:cs="Times New Roman"/>
                <w:b/>
                <w:bCs/>
                <w:sz w:val="22"/>
                <w:szCs w:val="22"/>
              </w:rPr>
              <w:t xml:space="preserve">5. Socialismul ca ideologie politică. </w:t>
            </w:r>
          </w:p>
          <w:p w:rsidR="00E72BF4" w:rsidRPr="00E72BF4" w:rsidRDefault="00E72BF4" w:rsidP="00E72BF4">
            <w:pPr>
              <w:pStyle w:val="Body"/>
              <w:rPr>
                <w:rStyle w:val="PageNumber"/>
                <w:rFonts w:cs="Times New Roman"/>
                <w:i/>
                <w:iCs/>
                <w:sz w:val="22"/>
                <w:szCs w:val="22"/>
              </w:rPr>
            </w:pPr>
            <w:r w:rsidRPr="00E72BF4">
              <w:rPr>
                <w:rStyle w:val="PageNumber"/>
                <w:rFonts w:cs="Times New Roman"/>
                <w:i/>
                <w:iCs/>
                <w:sz w:val="22"/>
                <w:szCs w:val="22"/>
              </w:rPr>
              <w:t>Bibliografie obligatorie:</w:t>
            </w:r>
          </w:p>
          <w:p w:rsidR="00E72BF4" w:rsidRPr="00E72BF4" w:rsidRDefault="00E72BF4" w:rsidP="00E72BF4">
            <w:pPr>
              <w:pStyle w:val="Body"/>
              <w:ind w:left="176"/>
              <w:jc w:val="both"/>
              <w:rPr>
                <w:rFonts w:cs="Times New Roman"/>
                <w:sz w:val="22"/>
                <w:szCs w:val="22"/>
              </w:rPr>
            </w:pPr>
            <w:r w:rsidRPr="00E72BF4">
              <w:rPr>
                <w:rFonts w:cs="Times New Roman"/>
                <w:sz w:val="22"/>
                <w:szCs w:val="22"/>
                <w:lang w:val="it-IT"/>
              </w:rPr>
              <w:t xml:space="preserve">Terence Ball; Richard Dagger, </w:t>
            </w:r>
            <w:r w:rsidRPr="00E72BF4">
              <w:rPr>
                <w:rFonts w:cs="Times New Roman"/>
                <w:sz w:val="22"/>
                <w:szCs w:val="22"/>
              </w:rPr>
              <w:t xml:space="preserve">„Socialism şi comunism: mai multe despre Marx”, în </w:t>
            </w:r>
            <w:r w:rsidRPr="00E72BF4">
              <w:rPr>
                <w:rStyle w:val="PageNumber"/>
                <w:rFonts w:cs="Times New Roman"/>
                <w:i/>
                <w:iCs/>
                <w:sz w:val="22"/>
                <w:szCs w:val="22"/>
              </w:rPr>
              <w:t>Ideologii politice şi idealul democratic</w:t>
            </w:r>
            <w:r w:rsidRPr="00E72BF4">
              <w:rPr>
                <w:rFonts w:cs="Times New Roman"/>
                <w:sz w:val="22"/>
                <w:szCs w:val="22"/>
              </w:rPr>
              <w:t>, Ediţia a II-a, Editura Polirom, Iaşi, 2000, pp. 125-175.</w:t>
            </w:r>
          </w:p>
          <w:p w:rsidR="00E72BF4" w:rsidRPr="00E72BF4" w:rsidRDefault="00E72BF4" w:rsidP="00E72BF4">
            <w:pPr>
              <w:pStyle w:val="Body"/>
              <w:tabs>
                <w:tab w:val="left" w:pos="601"/>
              </w:tabs>
              <w:ind w:left="176"/>
              <w:jc w:val="both"/>
              <w:rPr>
                <w:rFonts w:cs="Times New Roman"/>
                <w:sz w:val="22"/>
                <w:szCs w:val="22"/>
              </w:rPr>
            </w:pPr>
          </w:p>
          <w:p w:rsidR="00E72BF4" w:rsidRPr="00E72BF4" w:rsidRDefault="00E72BF4" w:rsidP="00E72BF4">
            <w:pPr>
              <w:pStyle w:val="Body"/>
              <w:tabs>
                <w:tab w:val="left" w:pos="601"/>
              </w:tabs>
              <w:ind w:left="176"/>
              <w:jc w:val="both"/>
              <w:rPr>
                <w:rFonts w:cs="Times New Roman"/>
                <w:sz w:val="22"/>
                <w:szCs w:val="22"/>
              </w:rPr>
            </w:pPr>
            <w:r w:rsidRPr="00E72BF4">
              <w:rPr>
                <w:rFonts w:cs="Times New Roman"/>
                <w:sz w:val="22"/>
                <w:szCs w:val="22"/>
                <w:lang w:val="de-DE"/>
              </w:rPr>
              <w:t xml:space="preserve">Karl Marx, Friedrich Engels, </w:t>
            </w:r>
            <w:r w:rsidRPr="00E72BF4">
              <w:rPr>
                <w:rStyle w:val="PageNumber"/>
                <w:rFonts w:cs="Times New Roman"/>
                <w:i/>
                <w:iCs/>
                <w:sz w:val="22"/>
                <w:szCs w:val="22"/>
              </w:rPr>
              <w:t>Manifestul partidului comunist</w:t>
            </w:r>
            <w:r w:rsidRPr="00E72BF4">
              <w:rPr>
                <w:rFonts w:cs="Times New Roman"/>
                <w:sz w:val="22"/>
                <w:szCs w:val="22"/>
                <w:lang w:val="it-IT"/>
              </w:rPr>
              <w:t xml:space="preserve">, ed. </w:t>
            </w:r>
            <w:r w:rsidRPr="00E72BF4">
              <w:rPr>
                <w:rFonts w:cs="Times New Roman"/>
                <w:sz w:val="22"/>
                <w:szCs w:val="22"/>
              </w:rPr>
              <w:t xml:space="preserve">îngrij. </w:t>
            </w:r>
            <w:r w:rsidRPr="00E72BF4">
              <w:rPr>
                <w:rFonts w:cs="Times New Roman"/>
                <w:sz w:val="22"/>
                <w:szCs w:val="22"/>
              </w:rPr>
              <w:lastRenderedPageBreak/>
              <w:t>de Cristian Preda; coment. de Catalin Avramescu, Radu Cosasu, Ion Ianosi, Editura Nemira, Bucureşti, 1998 (capitolul II: Proletari ş</w:t>
            </w:r>
            <w:r w:rsidRPr="00E72BF4">
              <w:rPr>
                <w:rFonts w:cs="Times New Roman"/>
                <w:sz w:val="22"/>
                <w:szCs w:val="22"/>
                <w:lang w:val="it-IT"/>
              </w:rPr>
              <w:t>i comuni</w:t>
            </w:r>
            <w:r w:rsidRPr="00E72BF4">
              <w:rPr>
                <w:rFonts w:cs="Times New Roman"/>
                <w:sz w:val="22"/>
                <w:szCs w:val="22"/>
              </w:rPr>
              <w:t>ş</w:t>
            </w:r>
            <w:r w:rsidRPr="00E72BF4">
              <w:rPr>
                <w:rFonts w:cs="Times New Roman"/>
                <w:sz w:val="22"/>
                <w:szCs w:val="22"/>
                <w:lang w:val="it-IT"/>
              </w:rPr>
              <w:t xml:space="preserve">ti). </w:t>
            </w:r>
          </w:p>
          <w:p w:rsidR="00E72BF4" w:rsidRPr="00E72BF4" w:rsidRDefault="00E72BF4" w:rsidP="00E72BF4">
            <w:pPr>
              <w:pStyle w:val="Body"/>
              <w:tabs>
                <w:tab w:val="left" w:pos="540"/>
              </w:tabs>
              <w:rPr>
                <w:rFonts w:cs="Times New Roman"/>
                <w:i/>
                <w:iCs/>
                <w:sz w:val="22"/>
                <w:szCs w:val="22"/>
              </w:rPr>
            </w:pPr>
          </w:p>
          <w:p w:rsidR="00E72BF4" w:rsidRPr="00E72BF4" w:rsidRDefault="00E72BF4" w:rsidP="00E72BF4">
            <w:pPr>
              <w:pStyle w:val="Body"/>
              <w:tabs>
                <w:tab w:val="left" w:pos="540"/>
              </w:tabs>
              <w:rPr>
                <w:rStyle w:val="PageNumber"/>
                <w:rFonts w:cs="Times New Roman"/>
                <w:i/>
                <w:iCs/>
                <w:sz w:val="22"/>
                <w:szCs w:val="22"/>
              </w:rPr>
            </w:pPr>
            <w:r w:rsidRPr="00E72BF4">
              <w:rPr>
                <w:rStyle w:val="PageNumber"/>
                <w:rFonts w:cs="Times New Roman"/>
                <w:i/>
                <w:iCs/>
                <w:sz w:val="22"/>
                <w:szCs w:val="22"/>
              </w:rPr>
              <w:t>Bibliografie opţ</w:t>
            </w:r>
            <w:proofErr w:type="spellStart"/>
            <w:r w:rsidRPr="00E72BF4">
              <w:rPr>
                <w:rStyle w:val="PageNumber"/>
                <w:rFonts w:cs="Times New Roman"/>
                <w:i/>
                <w:iCs/>
                <w:sz w:val="22"/>
                <w:szCs w:val="22"/>
                <w:lang w:val="fr-FR"/>
              </w:rPr>
              <w:t>ional</w:t>
            </w:r>
            <w:proofErr w:type="spellEnd"/>
            <w:r w:rsidRPr="00E72BF4">
              <w:rPr>
                <w:rStyle w:val="PageNumber"/>
                <w:rFonts w:cs="Times New Roman"/>
                <w:i/>
                <w:iCs/>
                <w:sz w:val="22"/>
                <w:szCs w:val="22"/>
              </w:rPr>
              <w:t>ă:</w:t>
            </w:r>
          </w:p>
          <w:p w:rsidR="00E72BF4" w:rsidRPr="00E72BF4" w:rsidRDefault="00E72BF4" w:rsidP="00E72BF4">
            <w:pPr>
              <w:pStyle w:val="Body"/>
              <w:tabs>
                <w:tab w:val="left" w:pos="601"/>
              </w:tabs>
              <w:ind w:left="176"/>
              <w:jc w:val="both"/>
              <w:rPr>
                <w:rFonts w:cs="Times New Roman"/>
                <w:sz w:val="22"/>
                <w:szCs w:val="22"/>
              </w:rPr>
            </w:pPr>
            <w:r w:rsidRPr="00E72BF4">
              <w:rPr>
                <w:rFonts w:cs="Times New Roman"/>
                <w:sz w:val="22"/>
                <w:szCs w:val="22"/>
                <w:lang w:val="en-US"/>
              </w:rPr>
              <w:t xml:space="preserve">Katherine </w:t>
            </w:r>
            <w:proofErr w:type="spellStart"/>
            <w:r w:rsidRPr="00E72BF4">
              <w:rPr>
                <w:rFonts w:cs="Times New Roman"/>
                <w:sz w:val="22"/>
                <w:szCs w:val="22"/>
                <w:lang w:val="en-US"/>
              </w:rPr>
              <w:t>Verdery</w:t>
            </w:r>
            <w:proofErr w:type="spellEnd"/>
            <w:r w:rsidRPr="00E72BF4">
              <w:rPr>
                <w:rFonts w:cs="Times New Roman"/>
                <w:sz w:val="22"/>
                <w:szCs w:val="22"/>
                <w:lang w:val="en-US"/>
              </w:rPr>
              <w:t xml:space="preserve">, </w:t>
            </w:r>
            <w:r w:rsidRPr="00E72BF4">
              <w:rPr>
                <w:rStyle w:val="PageNumber"/>
                <w:rFonts w:cs="Times New Roman"/>
                <w:i/>
                <w:iCs/>
                <w:sz w:val="22"/>
                <w:szCs w:val="22"/>
              </w:rPr>
              <w:t>Socialismul. Ce a fost şi ce urmează</w:t>
            </w:r>
            <w:r w:rsidRPr="00E72BF4">
              <w:rPr>
                <w:rFonts w:cs="Times New Roman"/>
                <w:sz w:val="22"/>
                <w:szCs w:val="22"/>
              </w:rPr>
              <w:t>, traducere de Mihai Stroe şi Iustin Codreanu, Editura Institutul European, Iaşi, 2002.</w:t>
            </w:r>
          </w:p>
          <w:p w:rsidR="00E72BF4" w:rsidRPr="00E72BF4" w:rsidRDefault="00E72BF4" w:rsidP="00E72BF4">
            <w:pPr>
              <w:pStyle w:val="Body"/>
              <w:tabs>
                <w:tab w:val="left" w:pos="601"/>
              </w:tabs>
              <w:ind w:left="176"/>
              <w:jc w:val="both"/>
              <w:rPr>
                <w:rFonts w:cs="Times New Roman"/>
                <w:sz w:val="22"/>
                <w:szCs w:val="22"/>
              </w:rPr>
            </w:pPr>
          </w:p>
          <w:p w:rsidR="00E72BF4" w:rsidRPr="00E72BF4" w:rsidRDefault="00E72BF4" w:rsidP="00E72BF4">
            <w:pPr>
              <w:pStyle w:val="Body"/>
              <w:rPr>
                <w:rFonts w:cs="Times New Roman"/>
                <w:sz w:val="22"/>
                <w:szCs w:val="22"/>
              </w:rPr>
            </w:pPr>
            <w:r w:rsidRPr="00E72BF4">
              <w:rPr>
                <w:rFonts w:cs="Times New Roman"/>
                <w:sz w:val="22"/>
                <w:szCs w:val="22"/>
                <w:lang w:val="de-DE"/>
              </w:rPr>
              <w:t>Alain Besan</w:t>
            </w:r>
            <w:r w:rsidRPr="00E72BF4">
              <w:rPr>
                <w:rFonts w:cs="Times New Roman"/>
                <w:sz w:val="22"/>
                <w:szCs w:val="22"/>
              </w:rPr>
              <w:t>ç</w:t>
            </w:r>
            <w:r w:rsidRPr="00E72BF4">
              <w:rPr>
                <w:rFonts w:cs="Times New Roman"/>
                <w:sz w:val="22"/>
                <w:szCs w:val="22"/>
                <w:lang w:val="en-US"/>
              </w:rPr>
              <w:t xml:space="preserve">on, </w:t>
            </w:r>
            <w:r w:rsidRPr="00E72BF4">
              <w:rPr>
                <w:rStyle w:val="PageNumber"/>
                <w:rFonts w:cs="Times New Roman"/>
                <w:i/>
                <w:iCs/>
                <w:sz w:val="22"/>
                <w:szCs w:val="22"/>
              </w:rPr>
              <w:t>Originile intelectuale ale leninismului</w:t>
            </w:r>
            <w:r w:rsidRPr="00E72BF4">
              <w:rPr>
                <w:rFonts w:cs="Times New Roman"/>
                <w:sz w:val="22"/>
                <w:szCs w:val="22"/>
              </w:rPr>
              <w:t>, Editura Humanitas, Bucureşti, 1993, pp. 161-187, 212-261.</w:t>
            </w:r>
          </w:p>
          <w:p w:rsidR="00E72BF4" w:rsidRPr="00E72BF4" w:rsidRDefault="00E72BF4" w:rsidP="00E72BF4">
            <w:pPr>
              <w:pStyle w:val="NoSpacing"/>
              <w:rPr>
                <w:rFonts w:ascii="Times New Roman" w:hAnsi="Times New Roman" w:cs="Times New Roman"/>
                <w:b/>
                <w:bCs/>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lastRenderedPageBreak/>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lastRenderedPageBreak/>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E72BF4" w:rsidRPr="00E72BF4" w:rsidTr="00E72BF4">
        <w:trPr>
          <w:trHeight w:val="819"/>
        </w:trPr>
        <w:tc>
          <w:tcPr>
            <w:tcW w:w="6904" w:type="dxa"/>
            <w:shd w:val="clear" w:color="auto" w:fill="C4BC96"/>
          </w:tcPr>
          <w:p w:rsidR="00E72BF4" w:rsidRPr="00E72BF4" w:rsidRDefault="00E72BF4" w:rsidP="00E72BF4">
            <w:pPr>
              <w:pStyle w:val="BodyTextIndent2"/>
              <w:tabs>
                <w:tab w:val="clear" w:pos="360"/>
              </w:tabs>
              <w:spacing w:line="240" w:lineRule="auto"/>
              <w:rPr>
                <w:rStyle w:val="PageNumber"/>
                <w:rFonts w:ascii="Times New Roman" w:hAnsi="Times New Roman" w:cs="Times New Roman"/>
                <w:b/>
                <w:bCs/>
                <w:sz w:val="22"/>
                <w:szCs w:val="22"/>
              </w:rPr>
            </w:pPr>
            <w:r w:rsidRPr="00E72BF4">
              <w:rPr>
                <w:rStyle w:val="PageNumber"/>
                <w:rFonts w:ascii="Times New Roman" w:hAnsi="Times New Roman" w:cs="Times New Roman"/>
                <w:b/>
                <w:bCs/>
                <w:sz w:val="22"/>
                <w:szCs w:val="22"/>
                <w:lang w:val="en-US"/>
              </w:rPr>
              <w:t xml:space="preserve">7. </w:t>
            </w:r>
            <w:proofErr w:type="spellStart"/>
            <w:r w:rsidRPr="00E72BF4">
              <w:rPr>
                <w:rStyle w:val="PageNumber"/>
                <w:rFonts w:ascii="Times New Roman" w:hAnsi="Times New Roman" w:cs="Times New Roman"/>
                <w:b/>
                <w:bCs/>
                <w:sz w:val="22"/>
                <w:szCs w:val="22"/>
                <w:lang w:val="en-US"/>
              </w:rPr>
              <w:t>Fundamentele</w:t>
            </w:r>
            <w:proofErr w:type="spellEnd"/>
            <w:r w:rsidRPr="00E72BF4">
              <w:rPr>
                <w:rStyle w:val="PageNumber"/>
                <w:rFonts w:ascii="Times New Roman" w:hAnsi="Times New Roman" w:cs="Times New Roman"/>
                <w:b/>
                <w:bCs/>
                <w:sz w:val="22"/>
                <w:szCs w:val="22"/>
                <w:lang w:val="en-US"/>
              </w:rPr>
              <w:t xml:space="preserve"> </w:t>
            </w:r>
            <w:proofErr w:type="spellStart"/>
            <w:r w:rsidRPr="00E72BF4">
              <w:rPr>
                <w:rStyle w:val="PageNumber"/>
                <w:rFonts w:ascii="Times New Roman" w:hAnsi="Times New Roman" w:cs="Times New Roman"/>
                <w:b/>
                <w:bCs/>
                <w:sz w:val="22"/>
                <w:szCs w:val="22"/>
                <w:lang w:val="en-US"/>
              </w:rPr>
              <w:t>conservatorismului</w:t>
            </w:r>
            <w:proofErr w:type="spellEnd"/>
            <w:r w:rsidRPr="00E72BF4">
              <w:rPr>
                <w:rStyle w:val="PageNumber"/>
                <w:rFonts w:ascii="Times New Roman" w:hAnsi="Times New Roman" w:cs="Times New Roman"/>
                <w:b/>
                <w:bCs/>
                <w:sz w:val="22"/>
                <w:szCs w:val="22"/>
                <w:lang w:val="en-US"/>
              </w:rPr>
              <w:t xml:space="preserve">. </w:t>
            </w:r>
            <w:proofErr w:type="spellStart"/>
            <w:r w:rsidRPr="00E72BF4">
              <w:rPr>
                <w:rStyle w:val="PageNumber"/>
                <w:rFonts w:ascii="Times New Roman" w:hAnsi="Times New Roman" w:cs="Times New Roman"/>
                <w:b/>
                <w:bCs/>
                <w:sz w:val="22"/>
                <w:szCs w:val="22"/>
                <w:lang w:val="en-US"/>
              </w:rPr>
              <w:t>Conservatorismul</w:t>
            </w:r>
            <w:proofErr w:type="spellEnd"/>
            <w:r w:rsidRPr="00E72BF4">
              <w:rPr>
                <w:rStyle w:val="PageNumber"/>
                <w:rFonts w:ascii="Times New Roman" w:hAnsi="Times New Roman" w:cs="Times New Roman"/>
                <w:b/>
                <w:bCs/>
                <w:sz w:val="22"/>
                <w:szCs w:val="22"/>
                <w:lang w:val="en-US"/>
              </w:rPr>
              <w:t xml:space="preserve"> ca </w:t>
            </w:r>
            <w:proofErr w:type="spellStart"/>
            <w:r w:rsidRPr="00E72BF4">
              <w:rPr>
                <w:rStyle w:val="PageNumber"/>
                <w:rFonts w:ascii="Times New Roman" w:hAnsi="Times New Roman" w:cs="Times New Roman"/>
                <w:b/>
                <w:bCs/>
                <w:sz w:val="22"/>
                <w:szCs w:val="22"/>
                <w:lang w:val="en-US"/>
              </w:rPr>
              <w:t>ideologie</w:t>
            </w:r>
            <w:proofErr w:type="spellEnd"/>
            <w:r w:rsidRPr="00E72BF4">
              <w:rPr>
                <w:rStyle w:val="PageNumber"/>
                <w:rFonts w:ascii="Times New Roman" w:hAnsi="Times New Roman" w:cs="Times New Roman"/>
                <w:b/>
                <w:bCs/>
                <w:sz w:val="22"/>
                <w:szCs w:val="22"/>
                <w:lang w:val="en-US"/>
              </w:rPr>
              <w:t xml:space="preserve"> </w:t>
            </w:r>
            <w:proofErr w:type="spellStart"/>
            <w:r w:rsidRPr="00E72BF4">
              <w:rPr>
                <w:rStyle w:val="PageNumber"/>
                <w:rFonts w:ascii="Times New Roman" w:hAnsi="Times New Roman" w:cs="Times New Roman"/>
                <w:b/>
                <w:bCs/>
                <w:sz w:val="22"/>
                <w:szCs w:val="22"/>
                <w:lang w:val="en-US"/>
              </w:rPr>
              <w:t>politică</w:t>
            </w:r>
            <w:proofErr w:type="spellEnd"/>
            <w:r w:rsidRPr="00E72BF4">
              <w:rPr>
                <w:rStyle w:val="PageNumber"/>
                <w:rFonts w:ascii="Times New Roman" w:hAnsi="Times New Roman" w:cs="Times New Roman"/>
                <w:b/>
                <w:bCs/>
                <w:sz w:val="22"/>
                <w:szCs w:val="22"/>
                <w:lang w:val="en-US"/>
              </w:rPr>
              <w:t xml:space="preserve">: </w:t>
            </w:r>
            <w:proofErr w:type="spellStart"/>
            <w:r w:rsidRPr="00E72BF4">
              <w:rPr>
                <w:rStyle w:val="PageNumber"/>
                <w:rFonts w:ascii="Times New Roman" w:hAnsi="Times New Roman" w:cs="Times New Roman"/>
                <w:b/>
                <w:bCs/>
                <w:sz w:val="22"/>
                <w:szCs w:val="22"/>
                <w:lang w:val="en-US"/>
              </w:rPr>
              <w:t>secolul</w:t>
            </w:r>
            <w:proofErr w:type="spellEnd"/>
            <w:r w:rsidRPr="00E72BF4">
              <w:rPr>
                <w:rStyle w:val="PageNumber"/>
                <w:rFonts w:ascii="Times New Roman" w:hAnsi="Times New Roman" w:cs="Times New Roman"/>
                <w:b/>
                <w:bCs/>
                <w:sz w:val="22"/>
                <w:szCs w:val="22"/>
                <w:lang w:val="en-US"/>
              </w:rPr>
              <w:t xml:space="preserve"> XX, </w:t>
            </w:r>
            <w:proofErr w:type="spellStart"/>
            <w:r w:rsidRPr="00E72BF4">
              <w:rPr>
                <w:rStyle w:val="PageNumber"/>
                <w:rFonts w:ascii="Times New Roman" w:hAnsi="Times New Roman" w:cs="Times New Roman"/>
                <w:b/>
                <w:bCs/>
                <w:sz w:val="22"/>
                <w:szCs w:val="22"/>
                <w:lang w:val="en-US"/>
              </w:rPr>
              <w:t>neoconservatorismul</w:t>
            </w:r>
            <w:proofErr w:type="spellEnd"/>
          </w:p>
          <w:p w:rsidR="00E72BF4" w:rsidRPr="00E72BF4" w:rsidRDefault="00E72BF4" w:rsidP="00E72BF4">
            <w:pPr>
              <w:pStyle w:val="BodyTextIndent2"/>
              <w:tabs>
                <w:tab w:val="clear" w:pos="360"/>
              </w:tabs>
              <w:spacing w:line="240" w:lineRule="auto"/>
              <w:rPr>
                <w:rStyle w:val="PageNumber"/>
                <w:rFonts w:ascii="Times New Roman" w:hAnsi="Times New Roman" w:cs="Times New Roman"/>
                <w:b/>
                <w:bCs/>
                <w:i/>
                <w:iCs/>
                <w:sz w:val="22"/>
                <w:szCs w:val="22"/>
              </w:rPr>
            </w:pPr>
            <w:proofErr w:type="spellStart"/>
            <w:r w:rsidRPr="00E72BF4">
              <w:rPr>
                <w:rStyle w:val="PageNumber"/>
                <w:rFonts w:ascii="Times New Roman" w:hAnsi="Times New Roman" w:cs="Times New Roman"/>
                <w:i/>
                <w:iCs/>
                <w:sz w:val="22"/>
                <w:szCs w:val="22"/>
                <w:lang w:val="en-US"/>
              </w:rPr>
              <w:t>Bibliografie</w:t>
            </w:r>
            <w:proofErr w:type="spellEnd"/>
            <w:r w:rsidRPr="00E72BF4">
              <w:rPr>
                <w:rStyle w:val="PageNumber"/>
                <w:rFonts w:ascii="Times New Roman" w:hAnsi="Times New Roman" w:cs="Times New Roman"/>
                <w:i/>
                <w:iCs/>
                <w:sz w:val="22"/>
                <w:szCs w:val="22"/>
                <w:lang w:val="en-US"/>
              </w:rPr>
              <w:t xml:space="preserve"> </w:t>
            </w:r>
            <w:proofErr w:type="spellStart"/>
            <w:r w:rsidRPr="00E72BF4">
              <w:rPr>
                <w:rStyle w:val="PageNumber"/>
                <w:rFonts w:ascii="Times New Roman" w:hAnsi="Times New Roman" w:cs="Times New Roman"/>
                <w:i/>
                <w:iCs/>
                <w:sz w:val="22"/>
                <w:szCs w:val="22"/>
                <w:lang w:val="en-US"/>
              </w:rPr>
              <w:t>obligatorie</w:t>
            </w:r>
            <w:proofErr w:type="spellEnd"/>
            <w:r w:rsidRPr="00E72BF4">
              <w:rPr>
                <w:rStyle w:val="PageNumber"/>
                <w:rFonts w:ascii="Times New Roman" w:hAnsi="Times New Roman" w:cs="Times New Roman"/>
                <w:i/>
                <w:iCs/>
                <w:sz w:val="22"/>
                <w:szCs w:val="22"/>
                <w:lang w:val="en-US"/>
              </w:rPr>
              <w:t>:</w:t>
            </w:r>
          </w:p>
          <w:p w:rsidR="00E72BF4" w:rsidRPr="00E72BF4" w:rsidRDefault="00E72BF4" w:rsidP="00E72BF4">
            <w:pPr>
              <w:pStyle w:val="Body"/>
              <w:jc w:val="both"/>
              <w:rPr>
                <w:rFonts w:cs="Times New Roman"/>
                <w:sz w:val="22"/>
                <w:szCs w:val="22"/>
              </w:rPr>
            </w:pPr>
            <w:r w:rsidRPr="00E72BF4">
              <w:rPr>
                <w:rFonts w:cs="Times New Roman"/>
                <w:sz w:val="22"/>
                <w:szCs w:val="22"/>
                <w:lang w:val="it-IT"/>
              </w:rPr>
              <w:t xml:space="preserve">Terence Ball; Richard Dagger, </w:t>
            </w:r>
            <w:r w:rsidRPr="00E72BF4">
              <w:rPr>
                <w:rStyle w:val="PageNumber"/>
                <w:rFonts w:cs="Times New Roman"/>
                <w:i/>
                <w:iCs/>
                <w:sz w:val="22"/>
                <w:szCs w:val="22"/>
              </w:rPr>
              <w:t>Ideologii politice şi idealul democratic</w:t>
            </w:r>
            <w:r w:rsidRPr="00E72BF4">
              <w:rPr>
                <w:rFonts w:cs="Times New Roman"/>
                <w:sz w:val="22"/>
                <w:szCs w:val="22"/>
              </w:rPr>
              <w:t xml:space="preserve">, Ediţia a II-a, Editura Polirom, Iaşi, 2000, pp. 99-123. </w:t>
            </w:r>
          </w:p>
          <w:p w:rsidR="00E72BF4" w:rsidRPr="00E72BF4" w:rsidRDefault="00E72BF4" w:rsidP="00E72BF4">
            <w:pPr>
              <w:pStyle w:val="Body"/>
              <w:ind w:left="360"/>
              <w:jc w:val="both"/>
              <w:rPr>
                <w:rFonts w:cs="Times New Roman"/>
                <w:sz w:val="22"/>
                <w:szCs w:val="22"/>
              </w:rPr>
            </w:pPr>
          </w:p>
          <w:p w:rsidR="00E72BF4" w:rsidRPr="00E72BF4" w:rsidRDefault="00E72BF4" w:rsidP="00E72BF4">
            <w:pPr>
              <w:pStyle w:val="Body"/>
              <w:jc w:val="both"/>
              <w:rPr>
                <w:rFonts w:cs="Times New Roman"/>
                <w:sz w:val="22"/>
                <w:szCs w:val="22"/>
              </w:rPr>
            </w:pPr>
            <w:r w:rsidRPr="00E72BF4">
              <w:rPr>
                <w:rFonts w:cs="Times New Roman"/>
                <w:sz w:val="22"/>
                <w:szCs w:val="22"/>
              </w:rPr>
              <w:t>Mihai Zodian, „Conservatorismul”, în Mihaela Miroiu</w:t>
            </w:r>
            <w:r w:rsidRPr="00E72BF4">
              <w:rPr>
                <w:rFonts w:cs="Times New Roman"/>
                <w:sz w:val="22"/>
                <w:szCs w:val="22"/>
                <w:lang w:val="it-IT"/>
              </w:rPr>
              <w:t xml:space="preserve"> (coord.), </w:t>
            </w:r>
            <w:r w:rsidRPr="00E72BF4">
              <w:rPr>
                <w:rStyle w:val="PageNumber"/>
                <w:rFonts w:cs="Times New Roman"/>
                <w:i/>
                <w:iCs/>
                <w:sz w:val="22"/>
                <w:szCs w:val="22"/>
              </w:rPr>
              <w:t>Ideologii politice actuale. Semnificații, evoluții și impact</w:t>
            </w:r>
            <w:r w:rsidRPr="00E72BF4">
              <w:rPr>
                <w:rFonts w:cs="Times New Roman"/>
                <w:sz w:val="22"/>
                <w:szCs w:val="22"/>
              </w:rPr>
              <w:t xml:space="preserve">, Editura Polirom, Iaşi, 2012, pp. 165-189. </w:t>
            </w:r>
          </w:p>
          <w:p w:rsidR="00E72BF4" w:rsidRPr="00E72BF4" w:rsidRDefault="00E72BF4" w:rsidP="00E72BF4">
            <w:pPr>
              <w:pStyle w:val="Body"/>
              <w:tabs>
                <w:tab w:val="left" w:pos="540"/>
              </w:tabs>
              <w:rPr>
                <w:rFonts w:cs="Times New Roman"/>
                <w:i/>
                <w:iCs/>
                <w:sz w:val="22"/>
                <w:szCs w:val="22"/>
              </w:rPr>
            </w:pPr>
          </w:p>
          <w:p w:rsidR="00E72BF4" w:rsidRPr="00E72BF4" w:rsidRDefault="00E72BF4" w:rsidP="00E72BF4">
            <w:pPr>
              <w:pStyle w:val="Body"/>
              <w:tabs>
                <w:tab w:val="left" w:pos="540"/>
              </w:tabs>
              <w:rPr>
                <w:rStyle w:val="PageNumber"/>
                <w:rFonts w:cs="Times New Roman"/>
                <w:i/>
                <w:iCs/>
                <w:sz w:val="22"/>
                <w:szCs w:val="22"/>
              </w:rPr>
            </w:pPr>
            <w:r w:rsidRPr="00E72BF4">
              <w:rPr>
                <w:rStyle w:val="PageNumber"/>
                <w:rFonts w:cs="Times New Roman"/>
                <w:i/>
                <w:iCs/>
                <w:sz w:val="22"/>
                <w:szCs w:val="22"/>
              </w:rPr>
              <w:t>Bibliografie opţ</w:t>
            </w:r>
            <w:proofErr w:type="spellStart"/>
            <w:r w:rsidRPr="00E72BF4">
              <w:rPr>
                <w:rStyle w:val="PageNumber"/>
                <w:rFonts w:cs="Times New Roman"/>
                <w:i/>
                <w:iCs/>
                <w:sz w:val="22"/>
                <w:szCs w:val="22"/>
                <w:lang w:val="fr-FR"/>
              </w:rPr>
              <w:t>ional</w:t>
            </w:r>
            <w:proofErr w:type="spellEnd"/>
            <w:r w:rsidRPr="00E72BF4">
              <w:rPr>
                <w:rStyle w:val="PageNumber"/>
                <w:rFonts w:cs="Times New Roman"/>
                <w:i/>
                <w:iCs/>
                <w:sz w:val="22"/>
                <w:szCs w:val="22"/>
              </w:rPr>
              <w:t>ă:</w:t>
            </w:r>
          </w:p>
          <w:p w:rsidR="00E72BF4" w:rsidRPr="00E72BF4" w:rsidRDefault="00E72BF4" w:rsidP="00E72BF4">
            <w:pPr>
              <w:pStyle w:val="Body"/>
              <w:tabs>
                <w:tab w:val="left" w:pos="601"/>
              </w:tabs>
              <w:jc w:val="both"/>
              <w:rPr>
                <w:rFonts w:cs="Times New Roman"/>
                <w:sz w:val="22"/>
                <w:szCs w:val="22"/>
              </w:rPr>
            </w:pPr>
            <w:r w:rsidRPr="00E72BF4">
              <w:rPr>
                <w:rFonts w:cs="Times New Roman"/>
                <w:sz w:val="22"/>
                <w:szCs w:val="22"/>
              </w:rPr>
              <w:t>Adrian Paul Iliescu,”</w:t>
            </w:r>
            <w:r w:rsidRPr="00E72BF4">
              <w:rPr>
                <w:rStyle w:val="PageNumber"/>
                <w:rFonts w:cs="Times New Roman"/>
                <w:i/>
                <w:iCs/>
                <w:sz w:val="22"/>
                <w:szCs w:val="22"/>
              </w:rPr>
              <w:t xml:space="preserve">Conservatorismul Anglo-saxon, </w:t>
            </w:r>
            <w:r w:rsidRPr="00E72BF4">
              <w:rPr>
                <w:rFonts w:cs="Times New Roman"/>
                <w:sz w:val="22"/>
                <w:szCs w:val="22"/>
              </w:rPr>
              <w:t xml:space="preserve">Editura ALL, Bucureşti, 1994. Trei pledoarii conservatoare, pp. 190-224. </w:t>
            </w:r>
          </w:p>
          <w:p w:rsidR="00E72BF4" w:rsidRPr="00E72BF4" w:rsidRDefault="00E72BF4" w:rsidP="00E72BF4">
            <w:pPr>
              <w:pStyle w:val="Body"/>
              <w:tabs>
                <w:tab w:val="left" w:pos="601"/>
              </w:tabs>
              <w:jc w:val="both"/>
              <w:rPr>
                <w:rFonts w:cs="Times New Roman"/>
                <w:sz w:val="22"/>
                <w:szCs w:val="22"/>
              </w:rPr>
            </w:pPr>
          </w:p>
          <w:p w:rsidR="00E72BF4" w:rsidRPr="00E72BF4" w:rsidRDefault="00E72BF4" w:rsidP="00E72BF4">
            <w:pPr>
              <w:pStyle w:val="Body"/>
              <w:jc w:val="both"/>
              <w:rPr>
                <w:rFonts w:cs="Times New Roman"/>
                <w:sz w:val="22"/>
                <w:szCs w:val="22"/>
              </w:rPr>
            </w:pPr>
            <w:r w:rsidRPr="00E72BF4">
              <w:rPr>
                <w:rFonts w:cs="Times New Roman"/>
                <w:sz w:val="22"/>
                <w:szCs w:val="22"/>
                <w:lang w:val="en-US"/>
              </w:rPr>
              <w:t xml:space="preserve">Michael Oakeshott, </w:t>
            </w:r>
            <w:r w:rsidRPr="00E72BF4">
              <w:rPr>
                <w:rStyle w:val="PageNumber"/>
                <w:rFonts w:cs="Times New Roman"/>
                <w:i/>
                <w:iCs/>
                <w:sz w:val="22"/>
                <w:szCs w:val="22"/>
              </w:rPr>
              <w:t>Raţionalismul în politică</w:t>
            </w:r>
            <w:r w:rsidRPr="00E72BF4">
              <w:rPr>
                <w:rFonts w:cs="Times New Roman"/>
                <w:sz w:val="22"/>
                <w:szCs w:val="22"/>
              </w:rPr>
              <w:t>, traducere de Adrian-Paul Iliescu, Editura ALL, Bucureş</w:t>
            </w:r>
            <w:r w:rsidRPr="00E72BF4">
              <w:rPr>
                <w:rFonts w:cs="Times New Roman"/>
                <w:sz w:val="22"/>
                <w:szCs w:val="22"/>
                <w:lang w:val="fr-FR"/>
              </w:rPr>
              <w:t>ti, 1995 (</w:t>
            </w:r>
            <w:proofErr w:type="spellStart"/>
            <w:r w:rsidRPr="00E72BF4">
              <w:rPr>
                <w:rFonts w:cs="Times New Roman"/>
                <w:sz w:val="22"/>
                <w:szCs w:val="22"/>
                <w:lang w:val="fr-FR"/>
              </w:rPr>
              <w:t>selectiv</w:t>
            </w:r>
            <w:proofErr w:type="spellEnd"/>
            <w:r w:rsidRPr="00E72BF4">
              <w:rPr>
                <w:rFonts w:cs="Times New Roman"/>
                <w:sz w:val="22"/>
                <w:szCs w:val="22"/>
                <w:lang w:val="fr-FR"/>
              </w:rPr>
              <w:t>)</w:t>
            </w:r>
          </w:p>
          <w:p w:rsidR="00E72BF4" w:rsidRPr="00E72BF4" w:rsidRDefault="00E72BF4" w:rsidP="00E72BF4">
            <w:pPr>
              <w:pStyle w:val="Body"/>
              <w:tabs>
                <w:tab w:val="left" w:pos="601"/>
              </w:tabs>
              <w:jc w:val="both"/>
              <w:rPr>
                <w:rFonts w:cs="Times New Roman"/>
                <w:sz w:val="22"/>
                <w:szCs w:val="22"/>
              </w:rPr>
            </w:pPr>
          </w:p>
          <w:p w:rsidR="00E72BF4" w:rsidRPr="00E72BF4" w:rsidRDefault="00E72BF4" w:rsidP="00E72BF4">
            <w:pPr>
              <w:pStyle w:val="Body"/>
              <w:rPr>
                <w:rFonts w:cs="Times New Roman"/>
                <w:sz w:val="22"/>
                <w:szCs w:val="22"/>
              </w:rPr>
            </w:pPr>
            <w:r w:rsidRPr="00E72BF4">
              <w:rPr>
                <w:rFonts w:cs="Times New Roman"/>
                <w:sz w:val="22"/>
                <w:szCs w:val="22"/>
                <w:lang w:val="en-US"/>
              </w:rPr>
              <w:t xml:space="preserve">John Gray, </w:t>
            </w:r>
            <w:r w:rsidRPr="00E72BF4">
              <w:rPr>
                <w:rStyle w:val="PageNumber"/>
                <w:rFonts w:cs="Times New Roman"/>
                <w:i/>
                <w:iCs/>
                <w:sz w:val="22"/>
                <w:szCs w:val="22"/>
                <w:lang w:val="it-IT"/>
              </w:rPr>
              <w:t xml:space="preserve">Dincolo de liberalism </w:t>
            </w:r>
            <w:r w:rsidRPr="00E72BF4">
              <w:rPr>
                <w:rStyle w:val="PageNumber"/>
                <w:rFonts w:cs="Times New Roman"/>
                <w:i/>
                <w:iCs/>
                <w:sz w:val="22"/>
                <w:szCs w:val="22"/>
              </w:rPr>
              <w:t>ş</w:t>
            </w:r>
            <w:r w:rsidRPr="00E72BF4">
              <w:rPr>
                <w:rStyle w:val="PageNumber"/>
                <w:rFonts w:cs="Times New Roman"/>
                <w:i/>
                <w:iCs/>
                <w:sz w:val="22"/>
                <w:szCs w:val="22"/>
                <w:lang w:val="it-IT"/>
              </w:rPr>
              <w:t>i conservatorism</w:t>
            </w:r>
            <w:r w:rsidRPr="00E72BF4">
              <w:rPr>
                <w:rFonts w:cs="Times New Roman"/>
                <w:sz w:val="22"/>
                <w:szCs w:val="22"/>
              </w:rPr>
              <w:t>, ediţ</w:t>
            </w:r>
            <w:r w:rsidRPr="00E72BF4">
              <w:rPr>
                <w:rFonts w:cs="Times New Roman"/>
                <w:sz w:val="22"/>
                <w:szCs w:val="22"/>
                <w:lang w:val="de-DE"/>
              </w:rPr>
              <w:t xml:space="preserve">ie </w:t>
            </w:r>
            <w:r w:rsidRPr="00E72BF4">
              <w:rPr>
                <w:rFonts w:cs="Times New Roman"/>
                <w:sz w:val="22"/>
                <w:szCs w:val="22"/>
              </w:rPr>
              <w:t>îngrijită şi studiu introductiv de Adrian-Paul Iliescu, traducere de Raluca Prună, Editura ALL, Bucureşti, 1998, pp. 131-205.</w:t>
            </w:r>
          </w:p>
          <w:p w:rsidR="00E72BF4" w:rsidRPr="00E72BF4" w:rsidRDefault="00E72BF4" w:rsidP="00E72BF4">
            <w:pPr>
              <w:tabs>
                <w:tab w:val="num" w:pos="601"/>
              </w:tabs>
              <w:spacing w:after="0" w:line="240" w:lineRule="auto"/>
              <w:jc w:val="both"/>
              <w:rPr>
                <w:rFonts w:ascii="Times New Roman" w:hAnsi="Times New Roman" w:cs="Times New Roman"/>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E72BF4" w:rsidRPr="00E72BF4" w:rsidTr="00E72BF4">
        <w:tc>
          <w:tcPr>
            <w:tcW w:w="6904" w:type="dxa"/>
            <w:shd w:val="clear" w:color="auto" w:fill="C4BC96"/>
          </w:tcPr>
          <w:p w:rsidR="00E72BF4" w:rsidRPr="00E72BF4" w:rsidRDefault="00E72BF4" w:rsidP="00E72BF4">
            <w:pPr>
              <w:pStyle w:val="Body"/>
              <w:rPr>
                <w:rStyle w:val="PageNumber"/>
                <w:rFonts w:cs="Times New Roman"/>
                <w:b/>
                <w:bCs/>
                <w:sz w:val="22"/>
                <w:szCs w:val="22"/>
              </w:rPr>
            </w:pPr>
            <w:r w:rsidRPr="00E72BF4">
              <w:rPr>
                <w:rStyle w:val="PageNumber"/>
                <w:rFonts w:cs="Times New Roman"/>
                <w:b/>
                <w:bCs/>
                <w:sz w:val="22"/>
                <w:szCs w:val="22"/>
              </w:rPr>
              <w:t xml:space="preserve">9. Fascismul şi nazismul. </w:t>
            </w:r>
          </w:p>
          <w:p w:rsidR="00E72BF4" w:rsidRPr="00E72BF4" w:rsidRDefault="00E72BF4" w:rsidP="00E72BF4">
            <w:pPr>
              <w:pStyle w:val="Body"/>
              <w:rPr>
                <w:rStyle w:val="PageNumber"/>
                <w:rFonts w:cs="Times New Roman"/>
                <w:i/>
                <w:iCs/>
                <w:sz w:val="22"/>
                <w:szCs w:val="22"/>
              </w:rPr>
            </w:pPr>
            <w:r w:rsidRPr="00E72BF4">
              <w:rPr>
                <w:rStyle w:val="PageNumber"/>
                <w:rFonts w:cs="Times New Roman"/>
                <w:i/>
                <w:iCs/>
                <w:sz w:val="22"/>
                <w:szCs w:val="22"/>
              </w:rPr>
              <w:t>Bibliografie obligatorie:</w:t>
            </w:r>
          </w:p>
          <w:p w:rsidR="00E72BF4" w:rsidRPr="00E72BF4" w:rsidRDefault="00E72BF4" w:rsidP="00E72BF4">
            <w:pPr>
              <w:pStyle w:val="Body"/>
              <w:jc w:val="both"/>
              <w:rPr>
                <w:rFonts w:cs="Times New Roman"/>
                <w:sz w:val="22"/>
                <w:szCs w:val="22"/>
              </w:rPr>
            </w:pPr>
            <w:r w:rsidRPr="00E72BF4">
              <w:rPr>
                <w:rFonts w:cs="Times New Roman"/>
                <w:sz w:val="22"/>
                <w:szCs w:val="22"/>
                <w:lang w:val="it-IT"/>
              </w:rPr>
              <w:t xml:space="preserve">Terence Ball; Richard Dagger, </w:t>
            </w:r>
            <w:r w:rsidRPr="00E72BF4">
              <w:rPr>
                <w:rFonts w:cs="Times New Roman"/>
                <w:sz w:val="22"/>
                <w:szCs w:val="22"/>
              </w:rPr>
              <w:t xml:space="preserve">„Fascismul”, în </w:t>
            </w:r>
            <w:r w:rsidRPr="00E72BF4">
              <w:rPr>
                <w:rStyle w:val="PageNumber"/>
                <w:rFonts w:cs="Times New Roman"/>
                <w:i/>
                <w:iCs/>
                <w:sz w:val="22"/>
                <w:szCs w:val="22"/>
              </w:rPr>
              <w:t>Ideologii politice şi idealul democratic</w:t>
            </w:r>
            <w:r w:rsidRPr="00E72BF4">
              <w:rPr>
                <w:rFonts w:cs="Times New Roman"/>
                <w:sz w:val="22"/>
                <w:szCs w:val="22"/>
              </w:rPr>
              <w:t xml:space="preserve">, Ediţia a II-a, Editura Polirom, Iaşi, 2000, pp. 179-199. </w:t>
            </w:r>
          </w:p>
          <w:p w:rsidR="00E72BF4" w:rsidRPr="00E72BF4" w:rsidRDefault="00E72BF4" w:rsidP="00E72BF4">
            <w:pPr>
              <w:pStyle w:val="Body"/>
              <w:jc w:val="both"/>
              <w:rPr>
                <w:rFonts w:cs="Times New Roman"/>
                <w:sz w:val="22"/>
                <w:szCs w:val="22"/>
              </w:rPr>
            </w:pPr>
          </w:p>
          <w:p w:rsidR="00E72BF4" w:rsidRPr="00E72BF4" w:rsidRDefault="00E72BF4" w:rsidP="00E72BF4">
            <w:pPr>
              <w:pStyle w:val="Body"/>
              <w:rPr>
                <w:rFonts w:cs="Times New Roman"/>
                <w:sz w:val="22"/>
                <w:szCs w:val="22"/>
              </w:rPr>
            </w:pPr>
            <w:r w:rsidRPr="00E72BF4">
              <w:rPr>
                <w:rStyle w:val="PageNumber"/>
                <w:rFonts w:cs="Times New Roman"/>
                <w:i/>
                <w:iCs/>
                <w:sz w:val="22"/>
                <w:szCs w:val="22"/>
              </w:rPr>
              <w:t>Bibliografie opţ</w:t>
            </w:r>
            <w:proofErr w:type="spellStart"/>
            <w:r w:rsidRPr="00E72BF4">
              <w:rPr>
                <w:rStyle w:val="PageNumber"/>
                <w:rFonts w:cs="Times New Roman"/>
                <w:i/>
                <w:iCs/>
                <w:sz w:val="22"/>
                <w:szCs w:val="22"/>
                <w:lang w:val="fr-FR"/>
              </w:rPr>
              <w:t>ional</w:t>
            </w:r>
            <w:proofErr w:type="spellEnd"/>
            <w:r w:rsidRPr="00E72BF4">
              <w:rPr>
                <w:rStyle w:val="PageNumber"/>
                <w:rFonts w:cs="Times New Roman"/>
                <w:i/>
                <w:iCs/>
                <w:sz w:val="22"/>
                <w:szCs w:val="22"/>
              </w:rPr>
              <w:t>ă:</w:t>
            </w:r>
          </w:p>
          <w:p w:rsidR="00E72BF4" w:rsidRPr="00E72BF4" w:rsidRDefault="00E72BF4" w:rsidP="00E72BF4">
            <w:pPr>
              <w:pStyle w:val="Body"/>
              <w:jc w:val="both"/>
              <w:rPr>
                <w:rFonts w:cs="Times New Roman"/>
                <w:sz w:val="22"/>
                <w:szCs w:val="22"/>
              </w:rPr>
            </w:pPr>
            <w:r w:rsidRPr="00E72BF4">
              <w:rPr>
                <w:rFonts w:cs="Times New Roman"/>
                <w:sz w:val="22"/>
                <w:szCs w:val="22"/>
              </w:rPr>
              <w:t>George Surugiu, „Extrema dreaptă”, în Mihaela Miroiu</w:t>
            </w:r>
            <w:r w:rsidRPr="00E72BF4">
              <w:rPr>
                <w:rFonts w:cs="Times New Roman"/>
                <w:sz w:val="22"/>
                <w:szCs w:val="22"/>
                <w:lang w:val="it-IT"/>
              </w:rPr>
              <w:t xml:space="preserve"> (coord.), </w:t>
            </w:r>
            <w:r w:rsidRPr="00E72BF4">
              <w:rPr>
                <w:rStyle w:val="PageNumber"/>
                <w:rFonts w:cs="Times New Roman"/>
                <w:i/>
                <w:iCs/>
                <w:sz w:val="22"/>
                <w:szCs w:val="22"/>
              </w:rPr>
              <w:t>Ideologii politice actuale. Semnificații, evoluții și impact</w:t>
            </w:r>
            <w:r w:rsidRPr="00E72BF4">
              <w:rPr>
                <w:rFonts w:cs="Times New Roman"/>
                <w:sz w:val="22"/>
                <w:szCs w:val="22"/>
              </w:rPr>
              <w:t>, Editura Polirom, Iaşi, 2012, pp. 384-413.</w:t>
            </w:r>
          </w:p>
          <w:p w:rsidR="00E72BF4" w:rsidRPr="00E72BF4" w:rsidRDefault="00E72BF4" w:rsidP="00E72BF4">
            <w:pPr>
              <w:pStyle w:val="NoSpacing"/>
              <w:rPr>
                <w:rFonts w:ascii="Times New Roman" w:hAnsi="Times New Roman" w:cs="Times New Roman"/>
                <w:b/>
                <w:bCs/>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E72BF4" w:rsidRPr="00E72BF4" w:rsidTr="00E72BF4">
        <w:tc>
          <w:tcPr>
            <w:tcW w:w="6904" w:type="dxa"/>
            <w:shd w:val="clear" w:color="auto" w:fill="C4BC96"/>
          </w:tcPr>
          <w:p w:rsidR="00E72BF4" w:rsidRPr="00E72BF4" w:rsidRDefault="00E72BF4" w:rsidP="00E72BF4">
            <w:pPr>
              <w:pStyle w:val="Body"/>
              <w:rPr>
                <w:rStyle w:val="PageNumber"/>
                <w:rFonts w:cs="Times New Roman"/>
                <w:b/>
                <w:bCs/>
                <w:sz w:val="22"/>
                <w:szCs w:val="22"/>
              </w:rPr>
            </w:pPr>
            <w:r w:rsidRPr="00E72BF4">
              <w:rPr>
                <w:rStyle w:val="PageNumber"/>
                <w:rFonts w:cs="Times New Roman"/>
                <w:b/>
                <w:bCs/>
                <w:sz w:val="22"/>
                <w:szCs w:val="22"/>
              </w:rPr>
              <w:t>11. Ideologiile eliberării: feminismul şi mişcările de eliberare ale populaţiilor de culoare</w:t>
            </w:r>
          </w:p>
          <w:p w:rsidR="00E72BF4" w:rsidRPr="00E72BF4" w:rsidRDefault="00E72BF4" w:rsidP="00E72BF4">
            <w:pPr>
              <w:pStyle w:val="Body"/>
              <w:rPr>
                <w:rStyle w:val="PageNumber"/>
                <w:rFonts w:cs="Times New Roman"/>
                <w:i/>
                <w:iCs/>
                <w:sz w:val="22"/>
                <w:szCs w:val="22"/>
              </w:rPr>
            </w:pPr>
            <w:r w:rsidRPr="00E72BF4">
              <w:rPr>
                <w:rStyle w:val="PageNumber"/>
                <w:rFonts w:cs="Times New Roman"/>
                <w:i/>
                <w:iCs/>
                <w:sz w:val="22"/>
                <w:szCs w:val="22"/>
              </w:rPr>
              <w:t>Bibliografie obligatorie:</w:t>
            </w:r>
          </w:p>
          <w:p w:rsidR="00E72BF4" w:rsidRPr="00E72BF4" w:rsidRDefault="00E72BF4" w:rsidP="00E72BF4">
            <w:pPr>
              <w:pStyle w:val="Body"/>
              <w:jc w:val="both"/>
              <w:rPr>
                <w:rFonts w:cs="Times New Roman"/>
                <w:sz w:val="22"/>
                <w:szCs w:val="22"/>
              </w:rPr>
            </w:pPr>
            <w:r w:rsidRPr="00E72BF4">
              <w:rPr>
                <w:rFonts w:cs="Times New Roman"/>
                <w:sz w:val="22"/>
                <w:szCs w:val="22"/>
                <w:lang w:val="it-IT"/>
              </w:rPr>
              <w:t xml:space="preserve">Terence Ball; Richard Dagger, </w:t>
            </w:r>
            <w:r w:rsidRPr="00E72BF4">
              <w:rPr>
                <w:rStyle w:val="PageNumber"/>
                <w:rFonts w:cs="Times New Roman"/>
                <w:i/>
                <w:iCs/>
                <w:sz w:val="22"/>
                <w:szCs w:val="22"/>
              </w:rPr>
              <w:t>Ideologii politice şi idealul democratic</w:t>
            </w:r>
            <w:r w:rsidRPr="00E72BF4">
              <w:rPr>
                <w:rFonts w:cs="Times New Roman"/>
                <w:sz w:val="22"/>
                <w:szCs w:val="22"/>
              </w:rPr>
              <w:t>, Ediţia a II-a, Editura Polirom, Iaşi, 2000, pp. 203-238.</w:t>
            </w:r>
          </w:p>
          <w:p w:rsidR="00E72BF4" w:rsidRPr="00E72BF4" w:rsidRDefault="00E72BF4" w:rsidP="00E72BF4">
            <w:pPr>
              <w:pStyle w:val="Body"/>
              <w:jc w:val="both"/>
              <w:rPr>
                <w:rFonts w:cs="Times New Roman"/>
                <w:sz w:val="22"/>
                <w:szCs w:val="22"/>
              </w:rPr>
            </w:pPr>
          </w:p>
          <w:p w:rsidR="00E72BF4" w:rsidRPr="00E72BF4" w:rsidRDefault="00E72BF4" w:rsidP="00E72BF4">
            <w:pPr>
              <w:pStyle w:val="Body"/>
              <w:rPr>
                <w:rStyle w:val="PageNumber"/>
                <w:rFonts w:cs="Times New Roman"/>
                <w:i/>
                <w:iCs/>
                <w:sz w:val="22"/>
                <w:szCs w:val="22"/>
              </w:rPr>
            </w:pPr>
            <w:r w:rsidRPr="00E72BF4">
              <w:rPr>
                <w:rStyle w:val="PageNumber"/>
                <w:rFonts w:cs="Times New Roman"/>
                <w:i/>
                <w:iCs/>
                <w:sz w:val="22"/>
                <w:szCs w:val="22"/>
              </w:rPr>
              <w:t>Bibliografie opţ</w:t>
            </w:r>
            <w:proofErr w:type="spellStart"/>
            <w:r w:rsidRPr="00E72BF4">
              <w:rPr>
                <w:rStyle w:val="PageNumber"/>
                <w:rFonts w:cs="Times New Roman"/>
                <w:i/>
                <w:iCs/>
                <w:sz w:val="22"/>
                <w:szCs w:val="22"/>
                <w:lang w:val="fr-FR"/>
              </w:rPr>
              <w:t>ional</w:t>
            </w:r>
            <w:proofErr w:type="spellEnd"/>
            <w:r w:rsidRPr="00E72BF4">
              <w:rPr>
                <w:rStyle w:val="PageNumber"/>
                <w:rFonts w:cs="Times New Roman"/>
                <w:i/>
                <w:iCs/>
                <w:sz w:val="22"/>
                <w:szCs w:val="22"/>
              </w:rPr>
              <w:t>ă:</w:t>
            </w:r>
          </w:p>
          <w:p w:rsidR="00E72BF4" w:rsidRPr="00E72BF4" w:rsidRDefault="00E72BF4" w:rsidP="00E72BF4">
            <w:pPr>
              <w:pStyle w:val="Body"/>
              <w:tabs>
                <w:tab w:val="left" w:pos="601"/>
              </w:tabs>
              <w:jc w:val="both"/>
              <w:rPr>
                <w:rFonts w:cs="Times New Roman"/>
                <w:sz w:val="22"/>
                <w:szCs w:val="22"/>
              </w:rPr>
            </w:pPr>
            <w:r w:rsidRPr="00E72BF4">
              <w:rPr>
                <w:rFonts w:cs="Times New Roman"/>
                <w:sz w:val="22"/>
                <w:szCs w:val="22"/>
              </w:rPr>
              <w:t xml:space="preserve">Liliana Popescu, </w:t>
            </w:r>
            <w:r w:rsidRPr="00E72BF4">
              <w:rPr>
                <w:rStyle w:val="PageNumber"/>
                <w:rFonts w:cs="Times New Roman"/>
                <w:i/>
                <w:iCs/>
                <w:sz w:val="22"/>
                <w:szCs w:val="22"/>
              </w:rPr>
              <w:t>Politica sexelor</w:t>
            </w:r>
            <w:r w:rsidRPr="00E72BF4">
              <w:rPr>
                <w:rFonts w:cs="Times New Roman"/>
                <w:sz w:val="22"/>
                <w:szCs w:val="22"/>
              </w:rPr>
              <w:t>, Editura Maiko, Bucureşti, 2004.</w:t>
            </w:r>
          </w:p>
          <w:p w:rsidR="00E72BF4" w:rsidRPr="00E72BF4" w:rsidRDefault="00E72BF4" w:rsidP="00E72BF4">
            <w:pPr>
              <w:pStyle w:val="Body"/>
              <w:rPr>
                <w:rFonts w:cs="Times New Roman"/>
                <w:sz w:val="22"/>
                <w:szCs w:val="22"/>
              </w:rPr>
            </w:pPr>
          </w:p>
          <w:p w:rsidR="00E72BF4" w:rsidRPr="00E72BF4" w:rsidRDefault="00E72BF4" w:rsidP="00E72BF4">
            <w:pPr>
              <w:spacing w:line="240" w:lineRule="auto"/>
              <w:ind w:left="360"/>
              <w:rPr>
                <w:rFonts w:ascii="Times New Roman" w:hAnsi="Times New Roman" w:cs="Times New Roman"/>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E72BF4" w:rsidRPr="00E72BF4" w:rsidTr="00E72BF4">
        <w:tc>
          <w:tcPr>
            <w:tcW w:w="6904" w:type="dxa"/>
            <w:shd w:val="clear" w:color="auto" w:fill="C4BC96"/>
          </w:tcPr>
          <w:p w:rsidR="00E72BF4" w:rsidRPr="00E72BF4" w:rsidRDefault="00E72BF4" w:rsidP="00E72BF4">
            <w:pPr>
              <w:pStyle w:val="Body"/>
              <w:rPr>
                <w:rFonts w:cs="Times New Roman"/>
                <w:sz w:val="22"/>
                <w:szCs w:val="22"/>
              </w:rPr>
            </w:pPr>
          </w:p>
          <w:p w:rsidR="00E72BF4" w:rsidRPr="00E72BF4" w:rsidRDefault="00E72BF4" w:rsidP="00E72BF4">
            <w:pPr>
              <w:pStyle w:val="NoSpacing"/>
              <w:rPr>
                <w:rStyle w:val="PageNumber"/>
                <w:rFonts w:ascii="Times New Roman" w:eastAsia="Times New Roman" w:hAnsi="Times New Roman" w:cs="Times New Roman"/>
                <w:b/>
                <w:bCs/>
              </w:rPr>
            </w:pPr>
            <w:r w:rsidRPr="00E72BF4">
              <w:rPr>
                <w:rStyle w:val="PageNumber"/>
                <w:rFonts w:ascii="Times New Roman" w:hAnsi="Times New Roman" w:cs="Times New Roman"/>
                <w:b/>
                <w:bCs/>
              </w:rPr>
              <w:lastRenderedPageBreak/>
              <w:t xml:space="preserve">13. Ecologismul. </w:t>
            </w:r>
          </w:p>
          <w:p w:rsidR="00E72BF4" w:rsidRPr="00E72BF4" w:rsidRDefault="00E72BF4" w:rsidP="00E72BF4">
            <w:pPr>
              <w:pStyle w:val="Body"/>
              <w:rPr>
                <w:rFonts w:cs="Times New Roman"/>
                <w:sz w:val="22"/>
                <w:szCs w:val="22"/>
              </w:rPr>
            </w:pPr>
            <w:r w:rsidRPr="00E72BF4">
              <w:rPr>
                <w:rFonts w:cs="Times New Roman"/>
                <w:sz w:val="22"/>
                <w:szCs w:val="22"/>
                <w:lang w:val="it-IT"/>
              </w:rPr>
              <w:t xml:space="preserve">Terence Ball; Richard Dagger, </w:t>
            </w:r>
            <w:r w:rsidRPr="00E72BF4">
              <w:rPr>
                <w:rStyle w:val="PageNumber"/>
                <w:rFonts w:cs="Times New Roman"/>
                <w:i/>
                <w:iCs/>
                <w:sz w:val="22"/>
                <w:szCs w:val="22"/>
              </w:rPr>
              <w:t>Ideologii politice şi idealul democratic</w:t>
            </w:r>
            <w:r w:rsidRPr="00E72BF4">
              <w:rPr>
                <w:rFonts w:cs="Times New Roman"/>
                <w:sz w:val="22"/>
                <w:szCs w:val="22"/>
              </w:rPr>
              <w:t xml:space="preserve">, Ediţia a II-a, Editura Polirom, Iaşi, 2000, pp. 227-238. </w:t>
            </w:r>
          </w:p>
          <w:p w:rsidR="00E72BF4" w:rsidRPr="00E72BF4" w:rsidRDefault="00E72BF4" w:rsidP="00E72BF4">
            <w:pPr>
              <w:pStyle w:val="NoSpacing"/>
              <w:rPr>
                <w:rStyle w:val="PageNumber"/>
                <w:rFonts w:ascii="Times New Roman" w:eastAsia="Times New Roman" w:hAnsi="Times New Roman" w:cs="Times New Roman"/>
              </w:rPr>
            </w:pPr>
            <w:r w:rsidRPr="00E72BF4">
              <w:rPr>
                <w:rStyle w:val="PageNumber"/>
                <w:rFonts w:ascii="Times New Roman" w:hAnsi="Times New Roman" w:cs="Times New Roman"/>
              </w:rPr>
              <w:t xml:space="preserve">Mihaela Miroiu (ed), </w:t>
            </w:r>
            <w:r w:rsidRPr="00E72BF4">
              <w:rPr>
                <w:rStyle w:val="PageNumber"/>
                <w:rFonts w:ascii="Times New Roman" w:hAnsi="Times New Roman" w:cs="Times New Roman"/>
                <w:i/>
                <w:iCs/>
              </w:rPr>
              <w:t>Ideologii politice actuale</w:t>
            </w:r>
            <w:r w:rsidRPr="00E72BF4">
              <w:rPr>
                <w:rStyle w:val="PageNumber"/>
                <w:rFonts w:ascii="Times New Roman" w:hAnsi="Times New Roman" w:cs="Times New Roman"/>
              </w:rPr>
              <w:t>, Polirom, 2012, pp. 194-219.</w:t>
            </w:r>
          </w:p>
          <w:p w:rsidR="00E72BF4" w:rsidRPr="00E72BF4" w:rsidRDefault="00E72BF4" w:rsidP="00E72BF4">
            <w:pPr>
              <w:pStyle w:val="Body"/>
              <w:rPr>
                <w:rFonts w:cs="Times New Roman"/>
                <w:sz w:val="22"/>
                <w:szCs w:val="22"/>
              </w:rPr>
            </w:pPr>
          </w:p>
          <w:p w:rsidR="00E72BF4" w:rsidRPr="00E72BF4" w:rsidRDefault="00E72BF4" w:rsidP="00E72BF4">
            <w:pPr>
              <w:pStyle w:val="NoSpacing"/>
              <w:rPr>
                <w:rFonts w:ascii="Times New Roman" w:hAnsi="Times New Roman" w:cs="Times New Roman"/>
                <w:lang w:val="ro-RO"/>
              </w:rPr>
            </w:pPr>
          </w:p>
        </w:tc>
        <w:tc>
          <w:tcPr>
            <w:tcW w:w="1670" w:type="dxa"/>
          </w:tcPr>
          <w:p w:rsidR="00E72BF4" w:rsidRPr="00E72BF4" w:rsidRDefault="00E72BF4" w:rsidP="00E72BF4">
            <w:pPr>
              <w:rPr>
                <w:rFonts w:ascii="Times New Roman" w:hAnsi="Times New Roman" w:cs="Times New Roman"/>
              </w:rPr>
            </w:pPr>
            <w:proofErr w:type="spellStart"/>
            <w:r w:rsidRPr="00E72BF4">
              <w:rPr>
                <w:rFonts w:ascii="Times New Roman" w:hAnsi="Times New Roman" w:cs="Times New Roman"/>
              </w:rPr>
              <w:lastRenderedPageBreak/>
              <w:t>Expunerea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lastRenderedPageBreak/>
              <w:t>conversaţia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demonstraţia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sinteza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şi</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analiza</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textelor</w:t>
            </w:r>
            <w:proofErr w:type="spellEnd"/>
            <w:r w:rsidRPr="00E72BF4">
              <w:rPr>
                <w:rFonts w:ascii="Times New Roman" w:hAnsi="Times New Roman" w:cs="Times New Roman"/>
              </w:rPr>
              <w:t xml:space="preserve"> din </w:t>
            </w:r>
            <w:proofErr w:type="spellStart"/>
            <w:r w:rsidRPr="00E72BF4">
              <w:rPr>
                <w:rFonts w:ascii="Times New Roman" w:hAnsi="Times New Roman" w:cs="Times New Roman"/>
              </w:rPr>
              <w:t>bibliografie</w:t>
            </w:r>
            <w:proofErr w:type="spellEnd"/>
            <w:r w:rsidRPr="00E72BF4">
              <w:rPr>
                <w:rFonts w:ascii="Times New Roman" w:hAnsi="Times New Roman" w:cs="Times New Roman"/>
              </w:rPr>
              <w:t xml:space="preserve">, </w:t>
            </w:r>
            <w:proofErr w:type="spellStart"/>
            <w:r w:rsidRPr="00E72BF4">
              <w:rPr>
                <w:rFonts w:ascii="Times New Roman" w:hAnsi="Times New Roman" w:cs="Times New Roman"/>
              </w:rPr>
              <w:t>dezbaterea</w:t>
            </w:r>
            <w:proofErr w:type="spellEnd"/>
            <w:r w:rsidRPr="00E72BF4">
              <w:rPr>
                <w:rFonts w:ascii="Times New Roman" w:hAnsi="Times New Roman" w:cs="Times New Roman"/>
              </w:rPr>
              <w:t>.</w:t>
            </w:r>
          </w:p>
        </w:tc>
        <w:tc>
          <w:tcPr>
            <w:tcW w:w="1633" w:type="dxa"/>
          </w:tcPr>
          <w:p w:rsidR="00E72BF4" w:rsidRPr="00E72BF4" w:rsidRDefault="00E72BF4" w:rsidP="00E72BF4">
            <w:pPr>
              <w:pStyle w:val="NoSpacing"/>
              <w:rPr>
                <w:rFonts w:ascii="Times New Roman" w:hAnsi="Times New Roman" w:cs="Times New Roman"/>
                <w:b/>
                <w:bCs/>
                <w:lang w:val="ro-RO"/>
              </w:rPr>
            </w:pPr>
          </w:p>
        </w:tc>
      </w:tr>
      <w:tr w:rsidR="0034570A" w:rsidRPr="00E72BF4">
        <w:tc>
          <w:tcPr>
            <w:tcW w:w="10207" w:type="dxa"/>
            <w:gridSpan w:val="3"/>
            <w:shd w:val="clear" w:color="auto" w:fill="C4BC96"/>
          </w:tcPr>
          <w:p w:rsidR="0034570A" w:rsidRPr="00E72BF4" w:rsidRDefault="0034570A" w:rsidP="00236675">
            <w:pPr>
              <w:pStyle w:val="NoSpacing"/>
              <w:rPr>
                <w:rFonts w:ascii="Times New Roman" w:hAnsi="Times New Roman" w:cs="Times New Roman"/>
                <w:b/>
                <w:bCs/>
                <w:lang w:val="ro-RO"/>
              </w:rPr>
            </w:pPr>
            <w:r w:rsidRPr="00E72BF4">
              <w:rPr>
                <w:rFonts w:ascii="Times New Roman" w:hAnsi="Times New Roman" w:cs="Times New Roman"/>
                <w:b/>
                <w:bCs/>
                <w:lang w:val="ro-RO"/>
              </w:rPr>
              <w:t>Bibliografie</w:t>
            </w: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ro-RO"/>
              </w:rPr>
              <w:t xml:space="preserve">(!) indică lecturi obligatorii (incluse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în bibliografia pentru examen) </w:t>
            </w: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ro-RO"/>
              </w:rPr>
              <w:t xml:space="preserve">(v) indică lecturi </w:t>
            </w:r>
            <w:proofErr w:type="spellStart"/>
            <w:r w:rsidRPr="00E72BF4">
              <w:rPr>
                <w:rFonts w:ascii="Times New Roman" w:hAnsi="Times New Roman" w:cs="Times New Roman"/>
                <w:lang w:val="ro-RO"/>
              </w:rPr>
              <w:t>opţionale</w:t>
            </w:r>
            <w:proofErr w:type="spellEnd"/>
            <w:r w:rsidRPr="00E72BF4">
              <w:rPr>
                <w:rFonts w:ascii="Times New Roman" w:hAnsi="Times New Roman" w:cs="Times New Roman"/>
                <w:lang w:val="ro-RO"/>
              </w:rPr>
              <w:t xml:space="preserve"> (de utilizat în primul rând pentru prezentările semestriale). </w:t>
            </w: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pt-BR"/>
              </w:rPr>
              <w:t>(*) indic</w:t>
            </w:r>
            <w:r w:rsidRPr="00E72BF4">
              <w:rPr>
                <w:rFonts w:ascii="Times New Roman" w:hAnsi="Times New Roman" w:cs="Times New Roman"/>
                <w:lang w:val="ro-RO"/>
              </w:rPr>
              <w:t>ă texte disponibile în reader</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ro-RO"/>
              </w:rPr>
              <w:t xml:space="preserve">Lecturile obligatorii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opţionale</w:t>
            </w:r>
            <w:proofErr w:type="spellEnd"/>
            <w:r w:rsidRPr="00E72BF4">
              <w:rPr>
                <w:rFonts w:ascii="Times New Roman" w:hAnsi="Times New Roman" w:cs="Times New Roman"/>
                <w:lang w:val="ro-RO"/>
              </w:rPr>
              <w:t xml:space="preserve"> sunt </w:t>
            </w:r>
            <w:proofErr w:type="spellStart"/>
            <w:r w:rsidRPr="00E72BF4">
              <w:rPr>
                <w:rFonts w:ascii="Times New Roman" w:hAnsi="Times New Roman" w:cs="Times New Roman"/>
                <w:lang w:val="ro-RO"/>
              </w:rPr>
              <w:t>menţionate</w:t>
            </w:r>
            <w:proofErr w:type="spellEnd"/>
            <w:r w:rsidRPr="00E72BF4">
              <w:rPr>
                <w:rFonts w:ascii="Times New Roman" w:hAnsi="Times New Roman" w:cs="Times New Roman"/>
                <w:lang w:val="ro-RO"/>
              </w:rPr>
              <w:t xml:space="preserve"> sub fiecare temă de curs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seminar. </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spacing w:after="0" w:line="240" w:lineRule="auto"/>
              <w:rPr>
                <w:rFonts w:ascii="Times New Roman" w:hAnsi="Times New Roman" w:cs="Times New Roman"/>
                <w:lang w:val="ro-RO"/>
              </w:rPr>
            </w:pPr>
            <w:proofErr w:type="spellStart"/>
            <w:r w:rsidRPr="00E72BF4">
              <w:rPr>
                <w:rFonts w:ascii="Times New Roman" w:hAnsi="Times New Roman" w:cs="Times New Roman"/>
                <w:lang w:val="ro-RO"/>
              </w:rPr>
              <w:t>Terence</w:t>
            </w:r>
            <w:proofErr w:type="spellEnd"/>
            <w:r w:rsidRPr="00E72BF4">
              <w:rPr>
                <w:rFonts w:ascii="Times New Roman" w:hAnsi="Times New Roman" w:cs="Times New Roman"/>
                <w:lang w:val="ro-RO"/>
              </w:rPr>
              <w:t xml:space="preserve"> Ball; Richard </w:t>
            </w:r>
            <w:proofErr w:type="spellStart"/>
            <w:r w:rsidRPr="00E72BF4">
              <w:rPr>
                <w:rFonts w:ascii="Times New Roman" w:hAnsi="Times New Roman" w:cs="Times New Roman"/>
                <w:lang w:val="ro-RO"/>
              </w:rPr>
              <w:t>Dagger</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 xml:space="preserve">Ideologii politice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idealul democratic</w:t>
            </w:r>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Ediţia</w:t>
            </w:r>
            <w:proofErr w:type="spellEnd"/>
            <w:r w:rsidRPr="00E72BF4">
              <w:rPr>
                <w:rFonts w:ascii="Times New Roman" w:hAnsi="Times New Roman" w:cs="Times New Roman"/>
                <w:lang w:val="ro-RO"/>
              </w:rPr>
              <w:t xml:space="preserve"> a II-a,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2000</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ro-RO"/>
              </w:rPr>
              <w:t>Mihaela Miroiu (</w:t>
            </w:r>
            <w:proofErr w:type="spellStart"/>
            <w:r w:rsidRPr="00E72BF4">
              <w:rPr>
                <w:rFonts w:ascii="Times New Roman" w:hAnsi="Times New Roman" w:cs="Times New Roman"/>
                <w:lang w:val="ro-RO"/>
              </w:rPr>
              <w:t>ed</w:t>
            </w:r>
            <w:proofErr w:type="spellEnd"/>
            <w:r w:rsidRPr="00E72BF4">
              <w:rPr>
                <w:rFonts w:ascii="Times New Roman" w:hAnsi="Times New Roman" w:cs="Times New Roman"/>
                <w:lang w:val="ro-RO"/>
              </w:rPr>
              <w:t xml:space="preserve">), </w:t>
            </w:r>
            <w:r w:rsidRPr="00E72BF4">
              <w:rPr>
                <w:rFonts w:ascii="Times New Roman" w:hAnsi="Times New Roman" w:cs="Times New Roman"/>
                <w:i/>
                <w:iCs/>
                <w:lang w:val="ro-RO"/>
              </w:rPr>
              <w:t>Ideologii politice actuale</w:t>
            </w:r>
            <w:r w:rsidRPr="00E72BF4">
              <w:rPr>
                <w:rFonts w:ascii="Times New Roman" w:hAnsi="Times New Roman" w:cs="Times New Roman"/>
                <w:lang w:val="ro-RO"/>
              </w:rPr>
              <w:t>, Polirom, 2012</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ro-RO"/>
              </w:rPr>
              <w:t xml:space="preserve">Alina Mungiu Pippidi (coord.), </w:t>
            </w:r>
            <w:r w:rsidRPr="00E72BF4">
              <w:rPr>
                <w:rFonts w:ascii="Times New Roman" w:hAnsi="Times New Roman" w:cs="Times New Roman"/>
                <w:i/>
                <w:iCs/>
                <w:lang w:val="ro-RO"/>
              </w:rPr>
              <w:t xml:space="preserve">Doctrine politice. Concepte universale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t>realităţi</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t>româneşti</w:t>
            </w:r>
            <w:proofErr w:type="spellEnd"/>
            <w:r w:rsidRPr="00E72BF4">
              <w:rPr>
                <w:rFonts w:ascii="Times New Roman" w:hAnsi="Times New Roman" w:cs="Times New Roman"/>
                <w:lang w:val="ro-RO"/>
              </w:rPr>
              <w:t xml:space="preserve">,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1998</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autoSpaceDE w:val="0"/>
              <w:autoSpaceDN w:val="0"/>
              <w:adjustRightInd w:val="0"/>
              <w:spacing w:after="0" w:line="240" w:lineRule="auto"/>
              <w:rPr>
                <w:rFonts w:ascii="Times New Roman" w:hAnsi="Times New Roman" w:cs="Times New Roman"/>
                <w:lang w:val="ro-RO" w:eastAsia="ro-RO"/>
              </w:rPr>
            </w:pPr>
            <w:r w:rsidRPr="00E72BF4">
              <w:rPr>
                <w:rFonts w:ascii="Times New Roman" w:hAnsi="Times New Roman" w:cs="Times New Roman"/>
                <w:lang w:val="ro-RO" w:eastAsia="ro-RO"/>
              </w:rPr>
              <w:t xml:space="preserve">Robert </w:t>
            </w:r>
            <w:proofErr w:type="spellStart"/>
            <w:r w:rsidRPr="00E72BF4">
              <w:rPr>
                <w:rFonts w:ascii="Times New Roman" w:hAnsi="Times New Roman" w:cs="Times New Roman"/>
                <w:lang w:val="ro-RO" w:eastAsia="ro-RO"/>
              </w:rPr>
              <w:t>Eccleshall</w:t>
            </w:r>
            <w:proofErr w:type="spellEnd"/>
            <w:r w:rsidRPr="00E72BF4">
              <w:rPr>
                <w:rFonts w:ascii="Times New Roman" w:hAnsi="Times New Roman" w:cs="Times New Roman"/>
                <w:lang w:val="ro-RO" w:eastAsia="ro-RO"/>
              </w:rPr>
              <w:t xml:space="preserve">, Alan </w:t>
            </w:r>
            <w:proofErr w:type="spellStart"/>
            <w:r w:rsidRPr="00E72BF4">
              <w:rPr>
                <w:rFonts w:ascii="Times New Roman" w:hAnsi="Times New Roman" w:cs="Times New Roman"/>
                <w:lang w:val="ro-RO" w:eastAsia="ro-RO"/>
              </w:rPr>
              <w:t>Finlayson</w:t>
            </w:r>
            <w:proofErr w:type="spellEnd"/>
            <w:r w:rsidRPr="00E72BF4">
              <w:rPr>
                <w:rFonts w:ascii="Times New Roman" w:hAnsi="Times New Roman" w:cs="Times New Roman"/>
                <w:lang w:val="ro-RO" w:eastAsia="ro-RO"/>
              </w:rPr>
              <w:t xml:space="preserve">, Vincent </w:t>
            </w:r>
            <w:proofErr w:type="spellStart"/>
            <w:r w:rsidRPr="00E72BF4">
              <w:rPr>
                <w:rFonts w:ascii="Times New Roman" w:hAnsi="Times New Roman" w:cs="Times New Roman"/>
                <w:lang w:val="ro-RO" w:eastAsia="ro-RO"/>
              </w:rPr>
              <w:t>Geoghegan</w:t>
            </w:r>
            <w:proofErr w:type="spellEnd"/>
            <w:r w:rsidRPr="00E72BF4">
              <w:rPr>
                <w:rFonts w:ascii="Times New Roman" w:hAnsi="Times New Roman" w:cs="Times New Roman"/>
                <w:lang w:val="ro-RO" w:eastAsia="ro-RO"/>
              </w:rPr>
              <w:t xml:space="preserve">, Michael Kenny, </w:t>
            </w:r>
            <w:proofErr w:type="spellStart"/>
            <w:r w:rsidRPr="00E72BF4">
              <w:rPr>
                <w:rFonts w:ascii="Times New Roman" w:hAnsi="Times New Roman" w:cs="Times New Roman"/>
                <w:lang w:val="ro-RO" w:eastAsia="ro-RO"/>
              </w:rPr>
              <w:t>Moya</w:t>
            </w:r>
            <w:proofErr w:type="spellEnd"/>
            <w:r w:rsidRPr="00E72BF4">
              <w:rPr>
                <w:rFonts w:ascii="Times New Roman" w:hAnsi="Times New Roman" w:cs="Times New Roman"/>
                <w:lang w:val="ro-RO" w:eastAsia="ro-RO"/>
              </w:rPr>
              <w:t xml:space="preserve"> Lloyd, </w:t>
            </w:r>
            <w:proofErr w:type="spellStart"/>
            <w:r w:rsidRPr="00E72BF4">
              <w:rPr>
                <w:rFonts w:ascii="Times New Roman" w:hAnsi="Times New Roman" w:cs="Times New Roman"/>
                <w:lang w:val="ro-RO" w:eastAsia="ro-RO"/>
              </w:rPr>
              <w:t>Iain</w:t>
            </w:r>
            <w:proofErr w:type="spellEnd"/>
            <w:r w:rsidRPr="00E72BF4">
              <w:rPr>
                <w:rFonts w:ascii="Times New Roman" w:hAnsi="Times New Roman" w:cs="Times New Roman"/>
                <w:lang w:val="ro-RO" w:eastAsia="ro-RO"/>
              </w:rPr>
              <w:t xml:space="preserve"> MacKenzie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Rick</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Wilford</w:t>
            </w:r>
            <w:proofErr w:type="spellEnd"/>
            <w:r w:rsidRPr="00E72BF4">
              <w:rPr>
                <w:rFonts w:ascii="Times New Roman" w:hAnsi="Times New Roman" w:cs="Times New Roman"/>
                <w:lang w:val="ro-RO" w:eastAsia="ro-RO"/>
              </w:rPr>
              <w:t xml:space="preserve">, </w:t>
            </w:r>
            <w:r w:rsidRPr="00E72BF4">
              <w:rPr>
                <w:rFonts w:ascii="Times New Roman" w:hAnsi="Times New Roman" w:cs="Times New Roman"/>
                <w:i/>
                <w:iCs/>
                <w:lang w:val="ro-RO" w:eastAsia="ro-RO"/>
              </w:rPr>
              <w:t xml:space="preserve">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An </w:t>
            </w:r>
            <w:proofErr w:type="spellStart"/>
            <w:r w:rsidRPr="00E72BF4">
              <w:rPr>
                <w:rFonts w:ascii="Times New Roman" w:hAnsi="Times New Roman" w:cs="Times New Roman"/>
                <w:i/>
                <w:iCs/>
                <w:lang w:val="ro-RO" w:eastAsia="ro-RO"/>
              </w:rPr>
              <w:t>introduction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Third</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edition</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2003. </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spacing w:after="0" w:line="240" w:lineRule="auto"/>
              <w:rPr>
                <w:rFonts w:ascii="Times New Roman" w:hAnsi="Times New Roman" w:cs="Times New Roman"/>
                <w:lang w:val="ro-RO"/>
              </w:rPr>
            </w:pPr>
            <w:r w:rsidRPr="00E72BF4">
              <w:rPr>
                <w:rFonts w:ascii="Times New Roman" w:hAnsi="Times New Roman" w:cs="Times New Roman"/>
                <w:lang w:val="ro-RO"/>
              </w:rPr>
              <w:t xml:space="preserve">Andrew Vincent, </w:t>
            </w:r>
            <w:r w:rsidRPr="00E72BF4">
              <w:rPr>
                <w:rFonts w:ascii="Times New Roman" w:hAnsi="Times New Roman" w:cs="Times New Roman"/>
                <w:i/>
                <w:iCs/>
                <w:lang w:val="ro-RO"/>
              </w:rPr>
              <w:t xml:space="preserve">Modern Political </w:t>
            </w:r>
            <w:proofErr w:type="spellStart"/>
            <w:r w:rsidRPr="00E72BF4">
              <w:rPr>
                <w:rFonts w:ascii="Times New Roman" w:hAnsi="Times New Roman" w:cs="Times New Roman"/>
                <w:i/>
                <w:iCs/>
                <w:lang w:val="ro-RO"/>
              </w:rPr>
              <w:t>Ideologies</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Wiley-Blackwell</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Third</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edition</w:t>
            </w:r>
            <w:proofErr w:type="spellEnd"/>
            <w:r w:rsidRPr="00E72BF4">
              <w:rPr>
                <w:rFonts w:ascii="Times New Roman" w:hAnsi="Times New Roman" w:cs="Times New Roman"/>
                <w:lang w:val="ro-RO"/>
              </w:rPr>
              <w:t xml:space="preserve">, 2012. </w:t>
            </w:r>
          </w:p>
          <w:p w:rsidR="0034570A" w:rsidRPr="00E72BF4" w:rsidRDefault="0034570A" w:rsidP="00236675">
            <w:pPr>
              <w:spacing w:after="0" w:line="240" w:lineRule="auto"/>
              <w:rPr>
                <w:rFonts w:ascii="Times New Roman" w:hAnsi="Times New Roman" w:cs="Times New Roman"/>
                <w:lang w:val="ro-RO"/>
              </w:rPr>
            </w:pPr>
          </w:p>
          <w:p w:rsidR="0034570A" w:rsidRPr="00E72BF4" w:rsidRDefault="0034570A" w:rsidP="00236675">
            <w:pPr>
              <w:autoSpaceDE w:val="0"/>
              <w:autoSpaceDN w:val="0"/>
              <w:adjustRightInd w:val="0"/>
              <w:spacing w:after="0" w:line="240" w:lineRule="auto"/>
              <w:rPr>
                <w:rFonts w:ascii="Times New Roman" w:hAnsi="Times New Roman" w:cs="Times New Roman"/>
                <w:lang w:val="ro-RO" w:eastAsia="ro-RO"/>
              </w:rPr>
            </w:pPr>
            <w:r w:rsidRPr="00E72BF4">
              <w:rPr>
                <w:rFonts w:ascii="Times New Roman" w:hAnsi="Times New Roman" w:cs="Times New Roman"/>
                <w:lang w:val="ro-RO" w:eastAsia="ro-RO"/>
              </w:rPr>
              <w:t xml:space="preserve">Michael </w:t>
            </w:r>
            <w:proofErr w:type="spellStart"/>
            <w:r w:rsidRPr="00E72BF4">
              <w:rPr>
                <w:rFonts w:ascii="Times New Roman" w:hAnsi="Times New Roman" w:cs="Times New Roman"/>
                <w:lang w:val="ro-RO" w:eastAsia="ro-RO"/>
              </w:rPr>
              <w:t>Freeden</w:t>
            </w:r>
            <w:proofErr w:type="spellEnd"/>
            <w:r w:rsidRPr="00E72BF4">
              <w:rPr>
                <w:rFonts w:ascii="Times New Roman" w:hAnsi="Times New Roman" w:cs="Times New Roman"/>
                <w:lang w:val="ro-RO" w:eastAsia="ro-RO"/>
              </w:rPr>
              <w:t xml:space="preserve"> (Ed.), </w:t>
            </w:r>
            <w:proofErr w:type="spellStart"/>
            <w:r w:rsidRPr="00E72BF4">
              <w:rPr>
                <w:rFonts w:ascii="Times New Roman" w:hAnsi="Times New Roman" w:cs="Times New Roman"/>
                <w:i/>
                <w:iCs/>
                <w:lang w:val="ro-RO" w:eastAsia="ro-RO"/>
              </w:rPr>
              <w:t>Reassessing</w:t>
            </w:r>
            <w:proofErr w:type="spellEnd"/>
            <w:r w:rsidRPr="00E72BF4">
              <w:rPr>
                <w:rFonts w:ascii="Times New Roman" w:hAnsi="Times New Roman" w:cs="Times New Roman"/>
                <w:i/>
                <w:iCs/>
                <w:lang w:val="ro-RO" w:eastAsia="ro-RO"/>
              </w:rPr>
              <w:t xml:space="preserve"> Political </w:t>
            </w:r>
            <w:proofErr w:type="spellStart"/>
            <w:r w:rsidRPr="00E72BF4">
              <w:rPr>
                <w:rFonts w:ascii="Times New Roman" w:hAnsi="Times New Roman" w:cs="Times New Roman"/>
                <w:i/>
                <w:iCs/>
                <w:lang w:val="ro-RO" w:eastAsia="ro-RO"/>
              </w:rPr>
              <w:t>Ideologies</w:t>
            </w:r>
            <w:proofErr w:type="spellEnd"/>
            <w:r w:rsidRPr="00E72BF4">
              <w:rPr>
                <w:rFonts w:ascii="Times New Roman" w:hAnsi="Times New Roman" w:cs="Times New Roman"/>
                <w:i/>
                <w:iCs/>
                <w:lang w:val="ro-RO" w:eastAsia="ro-RO"/>
              </w:rPr>
              <w:t xml:space="preserve">. The </w:t>
            </w:r>
            <w:proofErr w:type="spellStart"/>
            <w:r w:rsidRPr="00E72BF4">
              <w:rPr>
                <w:rFonts w:ascii="Times New Roman" w:hAnsi="Times New Roman" w:cs="Times New Roman"/>
                <w:i/>
                <w:iCs/>
                <w:lang w:val="ro-RO" w:eastAsia="ro-RO"/>
              </w:rPr>
              <w:t>durability</w:t>
            </w:r>
            <w:proofErr w:type="spellEnd"/>
            <w:r w:rsidRPr="00E72BF4">
              <w:rPr>
                <w:rFonts w:ascii="Times New Roman" w:hAnsi="Times New Roman" w:cs="Times New Roman"/>
                <w:i/>
                <w:iCs/>
                <w:lang w:val="ro-RO" w:eastAsia="ro-RO"/>
              </w:rPr>
              <w:t xml:space="preserve"> of </w:t>
            </w:r>
            <w:proofErr w:type="spellStart"/>
            <w:r w:rsidRPr="00E72BF4">
              <w:rPr>
                <w:rFonts w:ascii="Times New Roman" w:hAnsi="Times New Roman" w:cs="Times New Roman"/>
                <w:i/>
                <w:iCs/>
                <w:lang w:val="ro-RO" w:eastAsia="ro-RO"/>
              </w:rPr>
              <w:t>dissent</w:t>
            </w:r>
            <w:proofErr w:type="spellEnd"/>
            <w:r w:rsidRPr="00E72BF4">
              <w:rPr>
                <w:rFonts w:ascii="Times New Roman" w:hAnsi="Times New Roman" w:cs="Times New Roman"/>
                <w:lang w:val="ro-RO" w:eastAsia="ro-RO"/>
              </w:rPr>
              <w:t xml:space="preserve">. </w:t>
            </w:r>
            <w:proofErr w:type="spellStart"/>
            <w:r w:rsidRPr="00E72BF4">
              <w:rPr>
                <w:rFonts w:ascii="Times New Roman" w:hAnsi="Times New Roman" w:cs="Times New Roman"/>
                <w:lang w:val="ro-RO" w:eastAsia="ro-RO"/>
              </w:rPr>
              <w:t>Routledge</w:t>
            </w:r>
            <w:proofErr w:type="spellEnd"/>
            <w:r w:rsidRPr="00E72BF4">
              <w:rPr>
                <w:rFonts w:ascii="Times New Roman" w:hAnsi="Times New Roman" w:cs="Times New Roman"/>
                <w:lang w:val="ro-RO" w:eastAsia="ro-RO"/>
              </w:rPr>
              <w:t xml:space="preserve">, London </w:t>
            </w:r>
            <w:proofErr w:type="spellStart"/>
            <w:r w:rsidRPr="00E72BF4">
              <w:rPr>
                <w:rFonts w:ascii="Times New Roman" w:hAnsi="Times New Roman" w:cs="Times New Roman"/>
                <w:lang w:val="ro-RO" w:eastAsia="ro-RO"/>
              </w:rPr>
              <w:t>and</w:t>
            </w:r>
            <w:proofErr w:type="spellEnd"/>
            <w:r w:rsidRPr="00E72BF4">
              <w:rPr>
                <w:rFonts w:ascii="Times New Roman" w:hAnsi="Times New Roman" w:cs="Times New Roman"/>
                <w:lang w:val="ro-RO" w:eastAsia="ro-RO"/>
              </w:rPr>
              <w:t xml:space="preserve"> New York, 2001.</w:t>
            </w:r>
          </w:p>
          <w:p w:rsidR="0034570A" w:rsidRPr="00E72BF4" w:rsidRDefault="0034570A" w:rsidP="00840054">
            <w:pPr>
              <w:spacing w:line="240" w:lineRule="auto"/>
              <w:rPr>
                <w:rFonts w:ascii="Times New Roman" w:hAnsi="Times New Roman" w:cs="Times New Roman"/>
                <w:lang w:val="ro-RO"/>
              </w:rPr>
            </w:pPr>
          </w:p>
          <w:p w:rsidR="0034570A" w:rsidRPr="00E72BF4" w:rsidRDefault="0034570A" w:rsidP="00840054">
            <w:pPr>
              <w:spacing w:line="240" w:lineRule="auto"/>
              <w:rPr>
                <w:rFonts w:ascii="Times New Roman" w:hAnsi="Times New Roman" w:cs="Times New Roman"/>
                <w:lang w:val="ro-RO"/>
              </w:rPr>
            </w:pPr>
            <w:r w:rsidRPr="00E72BF4">
              <w:rPr>
                <w:rFonts w:ascii="Times New Roman" w:hAnsi="Times New Roman" w:cs="Times New Roman"/>
                <w:lang w:val="ro-RO"/>
              </w:rPr>
              <w:t xml:space="preserve">Alina Mungiu Pippidi (coord.), </w:t>
            </w:r>
            <w:r w:rsidRPr="00E72BF4">
              <w:rPr>
                <w:rFonts w:ascii="Times New Roman" w:hAnsi="Times New Roman" w:cs="Times New Roman"/>
                <w:i/>
                <w:iCs/>
                <w:lang w:val="ro-RO"/>
              </w:rPr>
              <w:t xml:space="preserve">Doctrine politice. Concepte universale </w:t>
            </w:r>
            <w:proofErr w:type="spellStart"/>
            <w:r w:rsidRPr="00E72BF4">
              <w:rPr>
                <w:rFonts w:ascii="Times New Roman" w:hAnsi="Times New Roman" w:cs="Times New Roman"/>
                <w:i/>
                <w:iCs/>
                <w:lang w:val="ro-RO"/>
              </w:rPr>
              <w:t>şi</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t>realităţi</w:t>
            </w:r>
            <w:proofErr w:type="spellEnd"/>
            <w:r w:rsidRPr="00E72BF4">
              <w:rPr>
                <w:rFonts w:ascii="Times New Roman" w:hAnsi="Times New Roman" w:cs="Times New Roman"/>
                <w:i/>
                <w:iCs/>
                <w:lang w:val="ro-RO"/>
              </w:rPr>
              <w:t xml:space="preserve"> </w:t>
            </w:r>
            <w:proofErr w:type="spellStart"/>
            <w:r w:rsidRPr="00E72BF4">
              <w:rPr>
                <w:rFonts w:ascii="Times New Roman" w:hAnsi="Times New Roman" w:cs="Times New Roman"/>
                <w:i/>
                <w:iCs/>
                <w:lang w:val="ro-RO"/>
              </w:rPr>
              <w:t>româneşti</w:t>
            </w:r>
            <w:proofErr w:type="spellEnd"/>
            <w:r w:rsidRPr="00E72BF4">
              <w:rPr>
                <w:rFonts w:ascii="Times New Roman" w:hAnsi="Times New Roman" w:cs="Times New Roman"/>
                <w:lang w:val="ro-RO"/>
              </w:rPr>
              <w:t xml:space="preserve">, Editura Polirom, </w:t>
            </w:r>
            <w:proofErr w:type="spellStart"/>
            <w:r w:rsidRPr="00E72BF4">
              <w:rPr>
                <w:rFonts w:ascii="Times New Roman" w:hAnsi="Times New Roman" w:cs="Times New Roman"/>
                <w:lang w:val="ro-RO"/>
              </w:rPr>
              <w:t>Iaşi</w:t>
            </w:r>
            <w:proofErr w:type="spellEnd"/>
            <w:r w:rsidRPr="00E72BF4">
              <w:rPr>
                <w:rFonts w:ascii="Times New Roman" w:hAnsi="Times New Roman" w:cs="Times New Roman"/>
                <w:lang w:val="ro-RO"/>
              </w:rPr>
              <w:t>, 1998</w:t>
            </w:r>
          </w:p>
          <w:p w:rsidR="0034570A" w:rsidRPr="00E72BF4" w:rsidRDefault="0034570A" w:rsidP="00840054">
            <w:pPr>
              <w:autoSpaceDE w:val="0"/>
              <w:autoSpaceDN w:val="0"/>
              <w:adjustRightInd w:val="0"/>
              <w:spacing w:after="0" w:line="240" w:lineRule="auto"/>
              <w:rPr>
                <w:rFonts w:ascii="Times New Roman" w:hAnsi="Times New Roman" w:cs="Times New Roman"/>
                <w:lang w:val="ro-RO"/>
              </w:rPr>
            </w:pPr>
          </w:p>
          <w:p w:rsidR="0034570A" w:rsidRPr="00E72BF4" w:rsidRDefault="0034570A" w:rsidP="00236675">
            <w:pPr>
              <w:pStyle w:val="NoSpacing"/>
              <w:rPr>
                <w:rFonts w:ascii="Times New Roman" w:hAnsi="Times New Roman" w:cs="Times New Roman"/>
                <w:b/>
                <w:bCs/>
                <w:lang w:val="ro-RO"/>
              </w:rPr>
            </w:pPr>
          </w:p>
        </w:tc>
      </w:tr>
    </w:tbl>
    <w:p w:rsidR="0034570A" w:rsidRPr="00E72BF4" w:rsidRDefault="0034570A" w:rsidP="009F19C7">
      <w:pPr>
        <w:pStyle w:val="ListParagraph"/>
        <w:rPr>
          <w:rFonts w:ascii="Times New Roman" w:hAnsi="Times New Roman" w:cs="Times New Roman"/>
          <w:lang w:val="ro-RO"/>
        </w:rPr>
      </w:pPr>
    </w:p>
    <w:p w:rsidR="0034570A" w:rsidRPr="00E72BF4" w:rsidRDefault="0034570A" w:rsidP="00274183">
      <w:pPr>
        <w:pStyle w:val="ListParagraph"/>
        <w:ind w:left="0"/>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jc w:val="both"/>
        <w:rPr>
          <w:rFonts w:ascii="Times New Roman" w:hAnsi="Times New Roman" w:cs="Times New Roman"/>
          <w:b/>
          <w:bCs/>
          <w:lang w:val="ro-RO"/>
        </w:rPr>
      </w:pPr>
      <w:r w:rsidRPr="00E72BF4">
        <w:rPr>
          <w:rFonts w:ascii="Times New Roman" w:hAnsi="Times New Roman" w:cs="Times New Roman"/>
          <w:b/>
          <w:bCs/>
          <w:lang w:val="ro-RO"/>
        </w:rPr>
        <w:t xml:space="preserve">Coroborarea </w:t>
      </w:r>
      <w:proofErr w:type="spellStart"/>
      <w:r w:rsidRPr="00E72BF4">
        <w:rPr>
          <w:rFonts w:ascii="Times New Roman" w:hAnsi="Times New Roman" w:cs="Times New Roman"/>
          <w:b/>
          <w:bCs/>
          <w:lang w:val="ro-RO"/>
        </w:rPr>
        <w:t>conţinuturilor</w:t>
      </w:r>
      <w:proofErr w:type="spellEnd"/>
      <w:r w:rsidRPr="00E72BF4">
        <w:rPr>
          <w:rFonts w:ascii="Times New Roman" w:hAnsi="Times New Roman" w:cs="Times New Roman"/>
          <w:b/>
          <w:bCs/>
          <w:lang w:val="ro-RO"/>
        </w:rPr>
        <w:t xml:space="preserve"> disciplinei cu </w:t>
      </w:r>
      <w:proofErr w:type="spellStart"/>
      <w:r w:rsidRPr="00E72BF4">
        <w:rPr>
          <w:rFonts w:ascii="Times New Roman" w:hAnsi="Times New Roman" w:cs="Times New Roman"/>
          <w:b/>
          <w:bCs/>
          <w:lang w:val="ro-RO"/>
        </w:rPr>
        <w:t>aşteptările</w:t>
      </w:r>
      <w:proofErr w:type="spellEnd"/>
      <w:r w:rsidRPr="00E72BF4">
        <w:rPr>
          <w:rFonts w:ascii="Times New Roman" w:hAnsi="Times New Roman" w:cs="Times New Roman"/>
          <w:b/>
          <w:bCs/>
          <w:lang w:val="ro-RO"/>
        </w:rPr>
        <w:t xml:space="preserve"> </w:t>
      </w:r>
      <w:proofErr w:type="spellStart"/>
      <w:r w:rsidRPr="00E72BF4">
        <w:rPr>
          <w:rFonts w:ascii="Times New Roman" w:hAnsi="Times New Roman" w:cs="Times New Roman"/>
          <w:b/>
          <w:bCs/>
          <w:lang w:val="ro-RO"/>
        </w:rPr>
        <w:t>reprezentanţilor</w:t>
      </w:r>
      <w:proofErr w:type="spellEnd"/>
      <w:r w:rsidRPr="00E72BF4">
        <w:rPr>
          <w:rFonts w:ascii="Times New Roman" w:hAnsi="Times New Roman" w:cs="Times New Roman"/>
          <w:b/>
          <w:bCs/>
          <w:lang w:val="ro-RO"/>
        </w:rPr>
        <w:t xml:space="preserve"> </w:t>
      </w:r>
      <w:proofErr w:type="spellStart"/>
      <w:r w:rsidRPr="00E72BF4">
        <w:rPr>
          <w:rFonts w:ascii="Times New Roman" w:hAnsi="Times New Roman" w:cs="Times New Roman"/>
          <w:b/>
          <w:bCs/>
          <w:lang w:val="ro-RO"/>
        </w:rPr>
        <w:t>comunităţii</w:t>
      </w:r>
      <w:proofErr w:type="spellEnd"/>
      <w:r w:rsidRPr="00E72BF4">
        <w:rPr>
          <w:rFonts w:ascii="Times New Roman" w:hAnsi="Times New Roman" w:cs="Times New Roman"/>
          <w:b/>
          <w:bCs/>
          <w:lang w:val="ro-RO"/>
        </w:rPr>
        <w:t xml:space="preserve"> epistemice, </w:t>
      </w:r>
      <w:proofErr w:type="spellStart"/>
      <w:r w:rsidRPr="00E72BF4">
        <w:rPr>
          <w:rFonts w:ascii="Times New Roman" w:hAnsi="Times New Roman" w:cs="Times New Roman"/>
          <w:b/>
          <w:bCs/>
          <w:lang w:val="ro-RO"/>
        </w:rPr>
        <w:t>asociaţiilor</w:t>
      </w:r>
      <w:proofErr w:type="spellEnd"/>
      <w:r w:rsidRPr="00E72BF4">
        <w:rPr>
          <w:rFonts w:ascii="Times New Roman" w:hAnsi="Times New Roman" w:cs="Times New Roman"/>
          <w:b/>
          <w:bCs/>
          <w:lang w:val="ro-RO"/>
        </w:rPr>
        <w:t xml:space="preserve"> profesionale </w:t>
      </w:r>
      <w:proofErr w:type="spellStart"/>
      <w:r w:rsidRPr="00E72BF4">
        <w:rPr>
          <w:rFonts w:ascii="Times New Roman" w:hAnsi="Times New Roman" w:cs="Times New Roman"/>
          <w:b/>
          <w:bCs/>
          <w:lang w:val="ro-RO"/>
        </w:rPr>
        <w:t>şi</w:t>
      </w:r>
      <w:proofErr w:type="spellEnd"/>
      <w:r w:rsidRPr="00E72BF4">
        <w:rPr>
          <w:rFonts w:ascii="Times New Roman" w:hAnsi="Times New Roman" w:cs="Times New Roman"/>
          <w:b/>
          <w:bCs/>
          <w:lang w:val="ro-RO"/>
        </w:rPr>
        <w:t xml:space="preserve"> angajatori reprezentativi din domeniul aferent programului</w:t>
      </w:r>
    </w:p>
    <w:tbl>
      <w:tblPr>
        <w:tblW w:w="10207"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207"/>
      </w:tblGrid>
      <w:tr w:rsidR="0034570A" w:rsidRPr="00E72BF4">
        <w:tc>
          <w:tcPr>
            <w:tcW w:w="10207" w:type="dxa"/>
          </w:tcPr>
          <w:p w:rsidR="0034570A" w:rsidRPr="00E72BF4" w:rsidRDefault="0034570A" w:rsidP="00403D8A">
            <w:pPr>
              <w:pStyle w:val="NoSpacing"/>
              <w:numPr>
                <w:ilvl w:val="0"/>
                <w:numId w:val="4"/>
              </w:numPr>
              <w:rPr>
                <w:rFonts w:ascii="Times New Roman" w:hAnsi="Times New Roman" w:cs="Times New Roman"/>
                <w:lang w:val="ro-RO"/>
              </w:rPr>
            </w:pPr>
          </w:p>
          <w:p w:rsidR="0034570A" w:rsidRPr="00E72BF4" w:rsidRDefault="0034570A" w:rsidP="00D92874">
            <w:pPr>
              <w:pStyle w:val="NoSpacing"/>
              <w:rPr>
                <w:rFonts w:ascii="Times New Roman" w:hAnsi="Times New Roman" w:cs="Times New Roman"/>
                <w:lang w:val="ro-RO"/>
              </w:rPr>
            </w:pPr>
          </w:p>
          <w:p w:rsidR="0034570A" w:rsidRPr="00E72BF4" w:rsidRDefault="0034570A" w:rsidP="00D92874">
            <w:pPr>
              <w:pStyle w:val="NoSpacing"/>
              <w:rPr>
                <w:rFonts w:ascii="Times New Roman" w:hAnsi="Times New Roman" w:cs="Times New Roman"/>
                <w:lang w:val="ro-RO"/>
              </w:rPr>
            </w:pPr>
          </w:p>
        </w:tc>
      </w:tr>
    </w:tbl>
    <w:p w:rsidR="0034570A" w:rsidRPr="00E72BF4" w:rsidRDefault="0034570A" w:rsidP="00D92874">
      <w:pPr>
        <w:pStyle w:val="ListParagraph"/>
        <w:rPr>
          <w:rFonts w:ascii="Times New Roman" w:hAnsi="Times New Roman" w:cs="Times New Roman"/>
          <w:lang w:val="ro-RO"/>
        </w:rPr>
      </w:pPr>
    </w:p>
    <w:p w:rsidR="0034570A" w:rsidRPr="00E72BF4" w:rsidRDefault="0034570A" w:rsidP="008D0B24">
      <w:pPr>
        <w:pStyle w:val="ListParagraph"/>
        <w:numPr>
          <w:ilvl w:val="0"/>
          <w:numId w:val="1"/>
        </w:numPr>
        <w:spacing w:after="0"/>
        <w:ind w:left="714" w:hanging="357"/>
        <w:rPr>
          <w:rFonts w:ascii="Times New Roman" w:hAnsi="Times New Roman" w:cs="Times New Roman"/>
          <w:b/>
          <w:bCs/>
          <w:lang w:val="ro-RO"/>
        </w:rPr>
      </w:pPr>
      <w:r w:rsidRPr="00E72BF4">
        <w:rPr>
          <w:rFonts w:ascii="Times New Roman" w:hAnsi="Times New Roman" w:cs="Times New Roman"/>
          <w:b/>
          <w:bCs/>
          <w:lang w:val="ro-RO"/>
        </w:rPr>
        <w:t xml:space="preserve"> Evaluare</w:t>
      </w: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383"/>
        <w:gridCol w:w="6040"/>
        <w:gridCol w:w="1348"/>
        <w:gridCol w:w="1415"/>
      </w:tblGrid>
      <w:tr w:rsidR="0034570A" w:rsidRPr="00E72BF4">
        <w:tc>
          <w:tcPr>
            <w:tcW w:w="0" w:type="auto"/>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Tip activitate</w:t>
            </w:r>
          </w:p>
        </w:tc>
        <w:tc>
          <w:tcPr>
            <w:tcW w:w="0" w:type="auto"/>
            <w:shd w:val="clear" w:color="auto" w:fill="C4BC96"/>
          </w:tcPr>
          <w:p w:rsidR="0034570A" w:rsidRPr="00E72BF4" w:rsidRDefault="0034570A" w:rsidP="005C0A07">
            <w:pPr>
              <w:pStyle w:val="NoSpacing"/>
              <w:rPr>
                <w:rFonts w:ascii="Times New Roman" w:hAnsi="Times New Roman" w:cs="Times New Roman"/>
                <w:lang w:val="ro-RO"/>
              </w:rPr>
            </w:pPr>
            <w:r w:rsidRPr="00E72BF4">
              <w:rPr>
                <w:rFonts w:ascii="Times New Roman" w:hAnsi="Times New Roman" w:cs="Times New Roman"/>
                <w:lang w:val="ro-RO"/>
              </w:rPr>
              <w:t>10.1 Criterii de evaluare</w:t>
            </w:r>
          </w:p>
        </w:tc>
        <w:tc>
          <w:tcPr>
            <w:tcW w:w="0" w:type="auto"/>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10.2 Metode de evaluare</w:t>
            </w:r>
          </w:p>
        </w:tc>
        <w:tc>
          <w:tcPr>
            <w:tcW w:w="0" w:type="auto"/>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10.3 Pondere din nota finală</w:t>
            </w:r>
          </w:p>
        </w:tc>
      </w:tr>
      <w:tr w:rsidR="0034570A" w:rsidRPr="00E72BF4">
        <w:tc>
          <w:tcPr>
            <w:tcW w:w="0" w:type="auto"/>
            <w:vMerge w:val="restart"/>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10.4 Curs</w:t>
            </w:r>
          </w:p>
        </w:tc>
        <w:tc>
          <w:tcPr>
            <w:tcW w:w="0" w:type="auto"/>
            <w:shd w:val="clear" w:color="auto" w:fill="C4BC96"/>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Examinarea finală are loc pe baza unui examen scris pe baza unor subiecte specifice de sinteză. Evaluarea finală reprezintă 70</w:t>
            </w:r>
            <w:r w:rsidRPr="00E72BF4">
              <w:rPr>
                <w:rFonts w:ascii="Times New Roman" w:hAnsi="Times New Roman" w:cs="Times New Roman"/>
              </w:rPr>
              <w:t>%</w:t>
            </w:r>
            <w:r w:rsidRPr="00E72BF4">
              <w:rPr>
                <w:rFonts w:ascii="Times New Roman" w:hAnsi="Times New Roman" w:cs="Times New Roman"/>
                <w:lang w:val="ro-RO"/>
              </w:rPr>
              <w:t xml:space="preserve"> din nota finală fiind coroborată cu evaluarea </w:t>
            </w:r>
            <w:proofErr w:type="spellStart"/>
            <w:r w:rsidRPr="00E72BF4">
              <w:rPr>
                <w:rFonts w:ascii="Times New Roman" w:hAnsi="Times New Roman" w:cs="Times New Roman"/>
                <w:lang w:val="ro-RO"/>
              </w:rPr>
              <w:t>activităţii</w:t>
            </w:r>
            <w:proofErr w:type="spellEnd"/>
            <w:r w:rsidRPr="00E72BF4">
              <w:rPr>
                <w:rFonts w:ascii="Times New Roman" w:hAnsi="Times New Roman" w:cs="Times New Roman"/>
                <w:lang w:val="ro-RO"/>
              </w:rPr>
              <w:t xml:space="preserve"> din cadrul </w:t>
            </w:r>
            <w:proofErr w:type="spellStart"/>
            <w:r w:rsidRPr="00E72BF4">
              <w:rPr>
                <w:rFonts w:ascii="Times New Roman" w:hAnsi="Times New Roman" w:cs="Times New Roman"/>
                <w:lang w:val="ro-RO"/>
              </w:rPr>
              <w:lastRenderedPageBreak/>
              <w:t>seminariilor</w:t>
            </w:r>
            <w:proofErr w:type="spellEnd"/>
            <w:r w:rsidRPr="00E72BF4">
              <w:rPr>
                <w:rFonts w:ascii="Times New Roman" w:hAnsi="Times New Roman" w:cs="Times New Roman"/>
                <w:lang w:val="ro-RO"/>
              </w:rPr>
              <w:t xml:space="preserve">. </w:t>
            </w:r>
          </w:p>
        </w:tc>
        <w:tc>
          <w:tcPr>
            <w:tcW w:w="0" w:type="auto"/>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lastRenderedPageBreak/>
              <w:t>Examen scris</w:t>
            </w:r>
          </w:p>
        </w:tc>
        <w:tc>
          <w:tcPr>
            <w:tcW w:w="0" w:type="auto"/>
          </w:tcPr>
          <w:p w:rsidR="0034570A" w:rsidRPr="00E72BF4" w:rsidRDefault="0034570A" w:rsidP="00D655BC">
            <w:pPr>
              <w:pStyle w:val="NoSpacing"/>
              <w:rPr>
                <w:rFonts w:ascii="Times New Roman" w:hAnsi="Times New Roman" w:cs="Times New Roman"/>
              </w:rPr>
            </w:pPr>
            <w:r w:rsidRPr="00E72BF4">
              <w:rPr>
                <w:rFonts w:ascii="Times New Roman" w:hAnsi="Times New Roman" w:cs="Times New Roman"/>
                <w:lang w:val="ro-RO"/>
              </w:rPr>
              <w:t>70</w:t>
            </w:r>
            <w:r w:rsidRPr="00E72BF4">
              <w:rPr>
                <w:rFonts w:ascii="Times New Roman" w:hAnsi="Times New Roman" w:cs="Times New Roman"/>
              </w:rPr>
              <w:t>%</w:t>
            </w:r>
          </w:p>
        </w:tc>
      </w:tr>
      <w:tr w:rsidR="0034570A" w:rsidRPr="00E72BF4">
        <w:tc>
          <w:tcPr>
            <w:tcW w:w="0" w:type="auto"/>
            <w:vMerge/>
          </w:tcPr>
          <w:p w:rsidR="0034570A" w:rsidRPr="00E72BF4" w:rsidRDefault="0034570A" w:rsidP="00D655BC">
            <w:pPr>
              <w:pStyle w:val="NoSpacing"/>
              <w:rPr>
                <w:rFonts w:ascii="Times New Roman" w:hAnsi="Times New Roman" w:cs="Times New Roman"/>
                <w:lang w:val="ro-RO"/>
              </w:rPr>
            </w:pPr>
          </w:p>
        </w:tc>
        <w:tc>
          <w:tcPr>
            <w:tcW w:w="0" w:type="auto"/>
            <w:shd w:val="clear" w:color="auto" w:fill="C4BC96"/>
          </w:tcPr>
          <w:p w:rsidR="0034570A" w:rsidRPr="00E72BF4" w:rsidRDefault="0034570A" w:rsidP="005C0A07">
            <w:pPr>
              <w:spacing w:after="0"/>
              <w:rPr>
                <w:rFonts w:ascii="Times New Roman" w:hAnsi="Times New Roman" w:cs="Times New Roman"/>
                <w:lang w:val="ro-RO"/>
              </w:rPr>
            </w:pPr>
            <w:r w:rsidRPr="00E72BF4">
              <w:rPr>
                <w:rFonts w:ascii="Times New Roman" w:hAnsi="Times New Roman" w:cs="Times New Roman"/>
                <w:lang w:val="ro-RO"/>
              </w:rPr>
              <w:t xml:space="preserve">Utilizarea corectă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precisă a vocabularului disciplinei.</w:t>
            </w:r>
          </w:p>
          <w:p w:rsidR="0034570A" w:rsidRPr="00E72BF4" w:rsidRDefault="0034570A" w:rsidP="005C0A07">
            <w:pPr>
              <w:spacing w:after="0"/>
              <w:rPr>
                <w:rFonts w:ascii="Times New Roman" w:hAnsi="Times New Roman" w:cs="Times New Roman"/>
                <w:lang w:val="ro-RO"/>
              </w:rPr>
            </w:pPr>
            <w:r w:rsidRPr="00E72BF4">
              <w:rPr>
                <w:rFonts w:ascii="Times New Roman" w:hAnsi="Times New Roman" w:cs="Times New Roman"/>
                <w:lang w:val="ro-RO"/>
              </w:rPr>
              <w:t xml:space="preserve">Capacitatea de a discuta critic perspectivele studiate. </w:t>
            </w:r>
          </w:p>
          <w:p w:rsidR="0034570A" w:rsidRPr="00E72BF4" w:rsidRDefault="0034570A" w:rsidP="005C0A07">
            <w:pPr>
              <w:pStyle w:val="NoSpacing"/>
              <w:rPr>
                <w:rFonts w:ascii="Times New Roman" w:hAnsi="Times New Roman" w:cs="Times New Roman"/>
                <w:lang w:val="ro-RO"/>
              </w:rPr>
            </w:pPr>
            <w:r w:rsidRPr="00E72BF4">
              <w:rPr>
                <w:rFonts w:ascii="Times New Roman" w:hAnsi="Times New Roman" w:cs="Times New Roman"/>
                <w:lang w:val="ro-RO"/>
              </w:rPr>
              <w:t>Capacitatea de a propune conexiuni noi între fenomenele politice în contextul dimensiunii ideologice a acestora</w:t>
            </w:r>
          </w:p>
        </w:tc>
        <w:tc>
          <w:tcPr>
            <w:tcW w:w="0" w:type="auto"/>
          </w:tcPr>
          <w:p w:rsidR="0034570A" w:rsidRPr="00E72BF4" w:rsidRDefault="0034570A" w:rsidP="00D655BC">
            <w:pPr>
              <w:pStyle w:val="NoSpacing"/>
              <w:rPr>
                <w:rFonts w:ascii="Times New Roman" w:hAnsi="Times New Roman" w:cs="Times New Roman"/>
                <w:lang w:val="ro-RO"/>
              </w:rPr>
            </w:pPr>
          </w:p>
        </w:tc>
        <w:tc>
          <w:tcPr>
            <w:tcW w:w="0" w:type="auto"/>
          </w:tcPr>
          <w:p w:rsidR="0034570A" w:rsidRPr="00E72BF4" w:rsidRDefault="0034570A" w:rsidP="00D655BC">
            <w:pPr>
              <w:pStyle w:val="NoSpacing"/>
              <w:rPr>
                <w:rFonts w:ascii="Times New Roman" w:hAnsi="Times New Roman" w:cs="Times New Roman"/>
                <w:lang w:val="ro-RO"/>
              </w:rPr>
            </w:pPr>
          </w:p>
        </w:tc>
      </w:tr>
      <w:tr w:rsidR="0034570A" w:rsidRPr="00E72BF4">
        <w:tc>
          <w:tcPr>
            <w:tcW w:w="0" w:type="auto"/>
            <w:vMerge w:val="restart"/>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10.5 Seminar / laborator</w:t>
            </w:r>
          </w:p>
        </w:tc>
        <w:tc>
          <w:tcPr>
            <w:tcW w:w="0" w:type="auto"/>
            <w:shd w:val="clear" w:color="auto" w:fill="C4BC96"/>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 xml:space="preserve">Punctajul de seminar se constituie prin evaluarea prezentărilor, referatelor </w:t>
            </w:r>
            <w:proofErr w:type="spellStart"/>
            <w:r w:rsidRPr="00E72BF4">
              <w:rPr>
                <w:rFonts w:ascii="Times New Roman" w:hAnsi="Times New Roman" w:cs="Times New Roman"/>
                <w:lang w:val="ro-RO"/>
              </w:rPr>
              <w:t>şi</w:t>
            </w:r>
            <w:proofErr w:type="spellEnd"/>
            <w:r w:rsidRPr="00E72BF4">
              <w:rPr>
                <w:rFonts w:ascii="Times New Roman" w:hAnsi="Times New Roman" w:cs="Times New Roman"/>
                <w:lang w:val="ro-RO"/>
              </w:rPr>
              <w:t xml:space="preserve"> implicării active pe parcursul dezbaterilor specifice.</w:t>
            </w:r>
          </w:p>
        </w:tc>
        <w:tc>
          <w:tcPr>
            <w:tcW w:w="0" w:type="auto"/>
          </w:tcPr>
          <w:p w:rsidR="0034570A" w:rsidRPr="00E72BF4" w:rsidRDefault="0034570A" w:rsidP="00D655BC">
            <w:pPr>
              <w:pStyle w:val="NoSpacing"/>
              <w:rPr>
                <w:rFonts w:ascii="Times New Roman" w:hAnsi="Times New Roman" w:cs="Times New Roman"/>
                <w:lang w:val="ro-RO"/>
              </w:rPr>
            </w:pPr>
          </w:p>
        </w:tc>
        <w:tc>
          <w:tcPr>
            <w:tcW w:w="0" w:type="auto"/>
          </w:tcPr>
          <w:p w:rsidR="0034570A" w:rsidRPr="00E72BF4" w:rsidRDefault="0034570A" w:rsidP="00D655BC">
            <w:pPr>
              <w:pStyle w:val="NoSpacing"/>
              <w:rPr>
                <w:rFonts w:ascii="Times New Roman" w:hAnsi="Times New Roman" w:cs="Times New Roman"/>
                <w:lang w:val="ro-RO"/>
              </w:rPr>
            </w:pPr>
          </w:p>
        </w:tc>
      </w:tr>
      <w:tr w:rsidR="0034570A" w:rsidRPr="00E72BF4">
        <w:tc>
          <w:tcPr>
            <w:tcW w:w="0" w:type="auto"/>
            <w:vMerge/>
          </w:tcPr>
          <w:p w:rsidR="0034570A" w:rsidRPr="00E72BF4" w:rsidRDefault="0034570A" w:rsidP="00D655BC">
            <w:pPr>
              <w:pStyle w:val="NoSpacing"/>
              <w:rPr>
                <w:rFonts w:ascii="Times New Roman" w:hAnsi="Times New Roman" w:cs="Times New Roman"/>
                <w:lang w:val="ro-RO"/>
              </w:rPr>
            </w:pPr>
          </w:p>
        </w:tc>
        <w:tc>
          <w:tcPr>
            <w:tcW w:w="0" w:type="auto"/>
            <w:shd w:val="clear" w:color="auto" w:fill="C4BC96"/>
          </w:tcPr>
          <w:p w:rsidR="0034570A" w:rsidRPr="00E72BF4" w:rsidRDefault="0034570A" w:rsidP="00D655BC">
            <w:pPr>
              <w:pStyle w:val="NoSpacing"/>
              <w:rPr>
                <w:rFonts w:ascii="Times New Roman" w:hAnsi="Times New Roman" w:cs="Times New Roman"/>
                <w:lang w:val="ro-RO"/>
              </w:rPr>
            </w:pPr>
            <w:proofErr w:type="spellStart"/>
            <w:r w:rsidRPr="00E72BF4">
              <w:rPr>
                <w:rFonts w:ascii="Times New Roman" w:hAnsi="Times New Roman" w:cs="Times New Roman"/>
                <w:lang w:val="ro-RO"/>
              </w:rPr>
              <w:t>Prezenţa</w:t>
            </w:r>
            <w:proofErr w:type="spellEnd"/>
            <w:r w:rsidRPr="00E72BF4">
              <w:rPr>
                <w:rFonts w:ascii="Times New Roman" w:hAnsi="Times New Roman" w:cs="Times New Roman"/>
                <w:lang w:val="ro-RO"/>
              </w:rPr>
              <w:t xml:space="preserve"> la </w:t>
            </w:r>
            <w:proofErr w:type="spellStart"/>
            <w:r w:rsidRPr="00E72BF4">
              <w:rPr>
                <w:rFonts w:ascii="Times New Roman" w:hAnsi="Times New Roman" w:cs="Times New Roman"/>
                <w:lang w:val="ro-RO"/>
              </w:rPr>
              <w:t>seminarii</w:t>
            </w:r>
            <w:proofErr w:type="spellEnd"/>
            <w:r w:rsidRPr="00E72BF4">
              <w:rPr>
                <w:rFonts w:ascii="Times New Roman" w:hAnsi="Times New Roman" w:cs="Times New Roman"/>
                <w:lang w:val="ro-RO"/>
              </w:rPr>
              <w:t xml:space="preserve"> </w:t>
            </w:r>
            <w:proofErr w:type="spellStart"/>
            <w:r w:rsidRPr="00E72BF4">
              <w:rPr>
                <w:rFonts w:ascii="Times New Roman" w:hAnsi="Times New Roman" w:cs="Times New Roman"/>
                <w:lang w:val="ro-RO"/>
              </w:rPr>
              <w:t>condiţionează</w:t>
            </w:r>
            <w:proofErr w:type="spellEnd"/>
            <w:r w:rsidRPr="00E72BF4">
              <w:rPr>
                <w:rFonts w:ascii="Times New Roman" w:hAnsi="Times New Roman" w:cs="Times New Roman"/>
                <w:lang w:val="ro-RO"/>
              </w:rPr>
              <w:t xml:space="preserve"> accesul în examenul final</w:t>
            </w:r>
          </w:p>
        </w:tc>
        <w:tc>
          <w:tcPr>
            <w:tcW w:w="0" w:type="auto"/>
          </w:tcPr>
          <w:p w:rsidR="0034570A" w:rsidRPr="00E72BF4" w:rsidRDefault="0034570A" w:rsidP="00D655BC">
            <w:pPr>
              <w:pStyle w:val="NoSpacing"/>
              <w:rPr>
                <w:rFonts w:ascii="Times New Roman" w:hAnsi="Times New Roman" w:cs="Times New Roman"/>
                <w:lang w:val="ro-RO"/>
              </w:rPr>
            </w:pPr>
          </w:p>
        </w:tc>
        <w:tc>
          <w:tcPr>
            <w:tcW w:w="0" w:type="auto"/>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30%</w:t>
            </w:r>
          </w:p>
        </w:tc>
      </w:tr>
      <w:tr w:rsidR="0034570A" w:rsidRPr="00E72BF4">
        <w:tc>
          <w:tcPr>
            <w:tcW w:w="0" w:type="auto"/>
            <w:gridSpan w:val="4"/>
          </w:tcPr>
          <w:p w:rsidR="0034570A" w:rsidRPr="00E72BF4" w:rsidRDefault="0034570A" w:rsidP="00D655BC">
            <w:pPr>
              <w:pStyle w:val="NoSpacing"/>
              <w:rPr>
                <w:rFonts w:ascii="Times New Roman" w:hAnsi="Times New Roman" w:cs="Times New Roman"/>
                <w:lang w:val="ro-RO"/>
              </w:rPr>
            </w:pPr>
            <w:r w:rsidRPr="00E72BF4">
              <w:rPr>
                <w:rFonts w:ascii="Times New Roman" w:hAnsi="Times New Roman" w:cs="Times New Roman"/>
                <w:lang w:val="ro-RO"/>
              </w:rPr>
              <w:t xml:space="preserve">10.6 Standard minim de </w:t>
            </w:r>
            <w:proofErr w:type="spellStart"/>
            <w:r w:rsidRPr="00E72BF4">
              <w:rPr>
                <w:rFonts w:ascii="Times New Roman" w:hAnsi="Times New Roman" w:cs="Times New Roman"/>
                <w:lang w:val="ro-RO"/>
              </w:rPr>
              <w:t>performanţă</w:t>
            </w:r>
            <w:proofErr w:type="spellEnd"/>
          </w:p>
        </w:tc>
      </w:tr>
      <w:tr w:rsidR="0034570A" w:rsidRPr="00E72BF4">
        <w:tc>
          <w:tcPr>
            <w:tcW w:w="0" w:type="auto"/>
            <w:gridSpan w:val="4"/>
          </w:tcPr>
          <w:p w:rsidR="0034570A" w:rsidRPr="00E72BF4" w:rsidRDefault="0034570A" w:rsidP="00E51282">
            <w:pPr>
              <w:pStyle w:val="NoSpacing"/>
              <w:numPr>
                <w:ilvl w:val="0"/>
                <w:numId w:val="4"/>
              </w:numPr>
              <w:rPr>
                <w:rFonts w:ascii="Times New Roman" w:hAnsi="Times New Roman" w:cs="Times New Roman"/>
                <w:lang w:val="ro-RO"/>
              </w:rPr>
            </w:pPr>
            <w:r w:rsidRPr="00E72BF4">
              <w:rPr>
                <w:rFonts w:ascii="Times New Roman" w:hAnsi="Times New Roman" w:cs="Times New Roman"/>
                <w:lang w:val="ro-RO"/>
              </w:rPr>
              <w:t xml:space="preserve">Identificarea corectă a principalelor teme studiate </w:t>
            </w:r>
          </w:p>
          <w:p w:rsidR="0034570A" w:rsidRPr="00E72BF4" w:rsidRDefault="0034570A" w:rsidP="00E51282">
            <w:pPr>
              <w:pStyle w:val="NoSpacing"/>
              <w:numPr>
                <w:ilvl w:val="0"/>
                <w:numId w:val="4"/>
              </w:numPr>
              <w:rPr>
                <w:rFonts w:ascii="Times New Roman" w:hAnsi="Times New Roman" w:cs="Times New Roman"/>
                <w:lang w:val="ro-RO"/>
              </w:rPr>
            </w:pPr>
            <w:r w:rsidRPr="00E72BF4">
              <w:rPr>
                <w:rFonts w:ascii="Times New Roman" w:hAnsi="Times New Roman" w:cs="Times New Roman"/>
                <w:lang w:val="ro-RO"/>
              </w:rPr>
              <w:t>Capacitatea de a utiliza la un nivel general conceptele disciplinei</w:t>
            </w:r>
          </w:p>
          <w:p w:rsidR="0034570A" w:rsidRPr="00E72BF4" w:rsidRDefault="0034570A" w:rsidP="00E51282">
            <w:pPr>
              <w:pStyle w:val="NoSpacing"/>
              <w:numPr>
                <w:ilvl w:val="0"/>
                <w:numId w:val="4"/>
              </w:numPr>
              <w:rPr>
                <w:rFonts w:ascii="Times New Roman" w:hAnsi="Times New Roman" w:cs="Times New Roman"/>
                <w:lang w:val="ro-RO"/>
              </w:rPr>
            </w:pPr>
            <w:r w:rsidRPr="00E72BF4">
              <w:rPr>
                <w:rFonts w:ascii="Times New Roman" w:hAnsi="Times New Roman" w:cs="Times New Roman"/>
                <w:lang w:val="ro-RO"/>
              </w:rPr>
              <w:t xml:space="preserve">Capacitatea de a contextualiza corect </w:t>
            </w:r>
            <w:proofErr w:type="spellStart"/>
            <w:r w:rsidRPr="00E72BF4">
              <w:rPr>
                <w:rFonts w:ascii="Times New Roman" w:hAnsi="Times New Roman" w:cs="Times New Roman"/>
                <w:lang w:val="ro-RO"/>
              </w:rPr>
              <w:t>cerinţele</w:t>
            </w:r>
            <w:proofErr w:type="spellEnd"/>
            <w:r w:rsidRPr="00E72BF4">
              <w:rPr>
                <w:rFonts w:ascii="Times New Roman" w:hAnsi="Times New Roman" w:cs="Times New Roman"/>
                <w:lang w:val="ro-RO"/>
              </w:rPr>
              <w:t xml:space="preserve"> subiectelor de examen în bibliografia recomandată</w:t>
            </w:r>
          </w:p>
        </w:tc>
      </w:tr>
    </w:tbl>
    <w:p w:rsidR="0034570A" w:rsidRPr="00E72BF4" w:rsidRDefault="0034570A" w:rsidP="00D655BC">
      <w:pPr>
        <w:pStyle w:val="ListParagraph"/>
        <w:rPr>
          <w:rFonts w:ascii="Times New Roman" w:hAnsi="Times New Roman" w:cs="Times New Roman"/>
          <w:lang w:val="ro-RO"/>
        </w:rPr>
      </w:pPr>
    </w:p>
    <w:p w:rsidR="0034570A" w:rsidRPr="00E72BF4" w:rsidRDefault="0034570A" w:rsidP="00D463EE">
      <w:pPr>
        <w:rPr>
          <w:rFonts w:ascii="Times New Roman" w:hAnsi="Times New Roman" w:cs="Times New Roman"/>
          <w:lang w:val="ro-RO"/>
        </w:rPr>
      </w:pPr>
    </w:p>
    <w:p w:rsidR="0034570A" w:rsidRPr="00E72BF4" w:rsidRDefault="0034570A" w:rsidP="00D463EE">
      <w:pPr>
        <w:rPr>
          <w:rFonts w:ascii="Times New Roman" w:hAnsi="Times New Roman" w:cs="Times New Roman"/>
          <w:lang w:val="ro-RO"/>
        </w:rPr>
      </w:pPr>
    </w:p>
    <w:p w:rsidR="0034570A" w:rsidRPr="00E72BF4" w:rsidRDefault="0034570A" w:rsidP="00882467">
      <w:pPr>
        <w:jc w:val="center"/>
        <w:rPr>
          <w:rFonts w:ascii="Times New Roman" w:hAnsi="Times New Roman" w:cs="Times New Roman"/>
          <w:lang w:val="ro-RO"/>
        </w:rPr>
      </w:pPr>
    </w:p>
    <w:tbl>
      <w:tblPr>
        <w:tblW w:w="0" w:type="auto"/>
        <w:tblInd w:w="2" w:type="dxa"/>
        <w:tblLook w:val="00A0" w:firstRow="1" w:lastRow="0" w:firstColumn="1" w:lastColumn="0" w:noHBand="0" w:noVBand="0"/>
      </w:tblPr>
      <w:tblGrid>
        <w:gridCol w:w="3395"/>
        <w:gridCol w:w="1698"/>
        <w:gridCol w:w="1698"/>
        <w:gridCol w:w="3395"/>
      </w:tblGrid>
      <w:tr w:rsidR="0034570A" w:rsidRPr="00E72BF4">
        <w:tc>
          <w:tcPr>
            <w:tcW w:w="3396" w:type="dxa"/>
          </w:tcPr>
          <w:p w:rsidR="0034570A" w:rsidRPr="00E72BF4" w:rsidRDefault="00245F42" w:rsidP="00403D8A">
            <w:pPr>
              <w:spacing w:line="480" w:lineRule="auto"/>
              <w:jc w:val="center"/>
              <w:rPr>
                <w:rFonts w:ascii="Times New Roman" w:hAnsi="Times New Roman" w:cs="Times New Roman"/>
                <w:lang w:val="ro-RO"/>
              </w:rPr>
            </w:pPr>
            <w:r>
              <w:rPr>
                <w:rFonts w:ascii="Times New Roman" w:hAnsi="Times New Roman" w:cs="Times New Roman"/>
                <w:lang w:val="ro-RO"/>
              </w:rPr>
              <w:t>Data completării 01.10.2017</w:t>
            </w:r>
          </w:p>
        </w:tc>
        <w:tc>
          <w:tcPr>
            <w:tcW w:w="3396" w:type="dxa"/>
            <w:gridSpan w:val="2"/>
          </w:tcPr>
          <w:p w:rsidR="0034570A" w:rsidRPr="00E72BF4" w:rsidRDefault="0034570A" w:rsidP="00403D8A">
            <w:pPr>
              <w:spacing w:line="480" w:lineRule="auto"/>
              <w:jc w:val="center"/>
              <w:rPr>
                <w:rFonts w:ascii="Times New Roman" w:hAnsi="Times New Roman" w:cs="Times New Roman"/>
                <w:lang w:val="ro-RO"/>
              </w:rPr>
            </w:pPr>
            <w:r w:rsidRPr="00E72BF4">
              <w:rPr>
                <w:rFonts w:ascii="Times New Roman" w:hAnsi="Times New Roman" w:cs="Times New Roman"/>
                <w:lang w:val="ro-RO"/>
              </w:rPr>
              <w:t>Semnătura titularului de curs</w:t>
            </w:r>
          </w:p>
        </w:tc>
        <w:tc>
          <w:tcPr>
            <w:tcW w:w="3396" w:type="dxa"/>
          </w:tcPr>
          <w:p w:rsidR="0034570A" w:rsidRPr="00E72BF4" w:rsidRDefault="0034570A" w:rsidP="00403D8A">
            <w:pPr>
              <w:spacing w:line="480" w:lineRule="auto"/>
              <w:jc w:val="center"/>
              <w:rPr>
                <w:rFonts w:ascii="Times New Roman" w:hAnsi="Times New Roman" w:cs="Times New Roman"/>
                <w:lang w:val="ro-RO"/>
              </w:rPr>
            </w:pPr>
            <w:r w:rsidRPr="00E72BF4">
              <w:rPr>
                <w:rFonts w:ascii="Times New Roman" w:hAnsi="Times New Roman" w:cs="Times New Roman"/>
                <w:lang w:val="ro-RO"/>
              </w:rPr>
              <w:t>Semnătura titularului de seminar</w:t>
            </w:r>
          </w:p>
        </w:tc>
      </w:tr>
      <w:tr w:rsidR="0034570A" w:rsidRPr="00E72BF4">
        <w:tc>
          <w:tcPr>
            <w:tcW w:w="3396" w:type="dxa"/>
          </w:tcPr>
          <w:tbl>
            <w:tblPr>
              <w:tblW w:w="0" w:type="auto"/>
              <w:tblLook w:val="00A0" w:firstRow="1" w:lastRow="0" w:firstColumn="1" w:lastColumn="0" w:noHBand="0" w:noVBand="0"/>
            </w:tblPr>
            <w:tblGrid>
              <w:gridCol w:w="1059"/>
              <w:gridCol w:w="1060"/>
              <w:gridCol w:w="1060"/>
            </w:tblGrid>
            <w:tr w:rsidR="0034570A" w:rsidRPr="00E72BF4">
              <w:tc>
                <w:tcPr>
                  <w:tcW w:w="3396" w:type="dxa"/>
                  <w:tcBorders>
                    <w:top w:val="nil"/>
                    <w:left w:val="nil"/>
                    <w:bottom w:val="nil"/>
                    <w:right w:val="nil"/>
                  </w:tcBorders>
                </w:tcPr>
                <w:p w:rsidR="0034570A" w:rsidRPr="00E72BF4" w:rsidRDefault="0034570A">
                  <w:pPr>
                    <w:spacing w:line="480" w:lineRule="auto"/>
                    <w:jc w:val="center"/>
                    <w:rPr>
                      <w:rFonts w:ascii="Times New Roman" w:hAnsi="Times New Roman" w:cs="Times New Roman"/>
                      <w:lang w:val="ro-RO"/>
                    </w:rPr>
                  </w:pPr>
                </w:p>
              </w:tc>
              <w:tc>
                <w:tcPr>
                  <w:tcW w:w="3396" w:type="dxa"/>
                  <w:tcBorders>
                    <w:top w:val="nil"/>
                    <w:left w:val="nil"/>
                    <w:bottom w:val="nil"/>
                    <w:right w:val="nil"/>
                  </w:tcBorders>
                </w:tcPr>
                <w:p w:rsidR="0034570A" w:rsidRPr="00E72BF4" w:rsidRDefault="0034570A">
                  <w:pPr>
                    <w:spacing w:line="480" w:lineRule="auto"/>
                    <w:jc w:val="center"/>
                    <w:rPr>
                      <w:rFonts w:ascii="Times New Roman" w:hAnsi="Times New Roman" w:cs="Times New Roman"/>
                      <w:lang w:val="ro-RO"/>
                    </w:rPr>
                  </w:pPr>
                </w:p>
              </w:tc>
              <w:tc>
                <w:tcPr>
                  <w:tcW w:w="3396" w:type="dxa"/>
                  <w:tcBorders>
                    <w:top w:val="nil"/>
                    <w:left w:val="nil"/>
                    <w:bottom w:val="nil"/>
                    <w:right w:val="nil"/>
                  </w:tcBorders>
                </w:tcPr>
                <w:p w:rsidR="0034570A" w:rsidRPr="00E72BF4" w:rsidRDefault="0034570A">
                  <w:pPr>
                    <w:spacing w:line="480" w:lineRule="auto"/>
                    <w:jc w:val="center"/>
                    <w:rPr>
                      <w:rFonts w:ascii="Times New Roman" w:hAnsi="Times New Roman" w:cs="Times New Roman"/>
                      <w:lang w:val="ro-RO"/>
                    </w:rPr>
                  </w:pPr>
                </w:p>
              </w:tc>
            </w:tr>
          </w:tbl>
          <w:p w:rsidR="0034570A" w:rsidRPr="00E72BF4" w:rsidRDefault="0034570A" w:rsidP="00403D8A">
            <w:pPr>
              <w:spacing w:line="480" w:lineRule="auto"/>
              <w:jc w:val="center"/>
              <w:rPr>
                <w:rFonts w:ascii="Times New Roman" w:hAnsi="Times New Roman" w:cs="Times New Roman"/>
                <w:lang w:val="ro-RO"/>
              </w:rPr>
            </w:pPr>
          </w:p>
        </w:tc>
        <w:tc>
          <w:tcPr>
            <w:tcW w:w="3396" w:type="dxa"/>
            <w:gridSpan w:val="2"/>
          </w:tcPr>
          <w:p w:rsidR="0034570A" w:rsidRPr="00E72BF4" w:rsidRDefault="001E20C3" w:rsidP="00403D8A">
            <w:pPr>
              <w:spacing w:line="480" w:lineRule="auto"/>
              <w:jc w:val="center"/>
              <w:rPr>
                <w:rFonts w:ascii="Times New Roman" w:hAnsi="Times New Roman" w:cs="Times New Roman"/>
                <w:lang w:val="ro-RO"/>
              </w:rPr>
            </w:pPr>
            <w:r>
              <w:rPr>
                <w:rFonts w:ascii="Times New Roman" w:hAnsi="Times New Roman" w:cs="Times New Roman"/>
                <w:lang w:val="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65pt;height:34.65pt">
                  <v:imagedata r:id="rId5" o:title=""/>
                </v:shape>
              </w:pict>
            </w:r>
          </w:p>
        </w:tc>
        <w:tc>
          <w:tcPr>
            <w:tcW w:w="3396" w:type="dxa"/>
          </w:tcPr>
          <w:p w:rsidR="0034570A" w:rsidRPr="00E72BF4" w:rsidRDefault="0034570A" w:rsidP="00403D8A">
            <w:pPr>
              <w:spacing w:line="480" w:lineRule="auto"/>
              <w:jc w:val="center"/>
              <w:rPr>
                <w:rFonts w:ascii="Times New Roman" w:hAnsi="Times New Roman" w:cs="Times New Roman"/>
                <w:lang w:val="ro-RO"/>
              </w:rPr>
            </w:pPr>
          </w:p>
        </w:tc>
      </w:tr>
      <w:tr w:rsidR="0034570A" w:rsidRPr="00E72BF4">
        <w:tc>
          <w:tcPr>
            <w:tcW w:w="5094" w:type="dxa"/>
            <w:gridSpan w:val="2"/>
          </w:tcPr>
          <w:p w:rsidR="0034570A" w:rsidRPr="00E72BF4" w:rsidRDefault="0034570A" w:rsidP="00403D8A">
            <w:pPr>
              <w:spacing w:line="480" w:lineRule="auto"/>
              <w:jc w:val="center"/>
              <w:rPr>
                <w:rFonts w:ascii="Times New Roman" w:hAnsi="Times New Roman" w:cs="Times New Roman"/>
                <w:lang w:val="ro-RO"/>
              </w:rPr>
            </w:pPr>
            <w:r w:rsidRPr="00E72BF4">
              <w:rPr>
                <w:rFonts w:ascii="Times New Roman" w:hAnsi="Times New Roman" w:cs="Times New Roman"/>
                <w:lang w:val="ro-RO"/>
              </w:rPr>
              <w:t>Data avizării în catedră/departament</w:t>
            </w:r>
          </w:p>
        </w:tc>
        <w:tc>
          <w:tcPr>
            <w:tcW w:w="5094" w:type="dxa"/>
            <w:gridSpan w:val="2"/>
          </w:tcPr>
          <w:p w:rsidR="0034570A" w:rsidRPr="00E72BF4" w:rsidRDefault="0034570A" w:rsidP="00403D8A">
            <w:pPr>
              <w:spacing w:line="480" w:lineRule="auto"/>
              <w:jc w:val="center"/>
              <w:rPr>
                <w:rFonts w:ascii="Times New Roman" w:hAnsi="Times New Roman" w:cs="Times New Roman"/>
                <w:lang w:val="ro-RO"/>
              </w:rPr>
            </w:pPr>
            <w:r w:rsidRPr="00E72BF4">
              <w:rPr>
                <w:rFonts w:ascii="Times New Roman" w:hAnsi="Times New Roman" w:cs="Times New Roman"/>
                <w:lang w:val="ro-RO"/>
              </w:rPr>
              <w:t xml:space="preserve">Semnătura </w:t>
            </w:r>
            <w:proofErr w:type="spellStart"/>
            <w:r w:rsidRPr="00E72BF4">
              <w:rPr>
                <w:rFonts w:ascii="Times New Roman" w:hAnsi="Times New Roman" w:cs="Times New Roman"/>
                <w:lang w:val="ro-RO"/>
              </w:rPr>
              <w:t>şefului</w:t>
            </w:r>
            <w:proofErr w:type="spellEnd"/>
            <w:r w:rsidRPr="00E72BF4">
              <w:rPr>
                <w:rFonts w:ascii="Times New Roman" w:hAnsi="Times New Roman" w:cs="Times New Roman"/>
                <w:lang w:val="ro-RO"/>
              </w:rPr>
              <w:t xml:space="preserve"> catedrei/departamentului</w:t>
            </w:r>
          </w:p>
        </w:tc>
      </w:tr>
    </w:tbl>
    <w:p w:rsidR="0034570A" w:rsidRPr="00E72BF4" w:rsidRDefault="0034570A" w:rsidP="00D463EE">
      <w:pPr>
        <w:rPr>
          <w:rFonts w:ascii="Times New Roman" w:hAnsi="Times New Roman" w:cs="Times New Roman"/>
          <w:lang w:val="ro-RO"/>
        </w:rPr>
      </w:pPr>
    </w:p>
    <w:p w:rsidR="0034570A" w:rsidRPr="00E72BF4" w:rsidRDefault="0034570A" w:rsidP="00D463EE">
      <w:pPr>
        <w:rPr>
          <w:rFonts w:ascii="Times New Roman" w:hAnsi="Times New Roman" w:cs="Times New Roman"/>
          <w:lang w:val="ro-RO"/>
        </w:rPr>
      </w:pPr>
    </w:p>
    <w:sectPr w:rsidR="0034570A" w:rsidRPr="00E72BF4" w:rsidSect="00D655BC">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9570937"/>
    <w:multiLevelType w:val="singleLevel"/>
    <w:tmpl w:val="5BAAF562"/>
    <w:lvl w:ilvl="0">
      <w:start w:val="2"/>
      <w:numFmt w:val="bullet"/>
      <w:lvlText w:val="-"/>
      <w:lvlJc w:val="left"/>
      <w:pPr>
        <w:tabs>
          <w:tab w:val="num" w:pos="1953"/>
        </w:tabs>
        <w:ind w:left="1953" w:hanging="360"/>
      </w:pPr>
      <w:rPr>
        <w:rFonts w:hint="default"/>
        <w:b/>
        <w:bCs/>
      </w:rPr>
    </w:lvl>
  </w:abstractNum>
  <w:abstractNum w:abstractNumId="2" w15:restartNumberingAfterBreak="0">
    <w:nsid w:val="149978FF"/>
    <w:multiLevelType w:val="hybridMultilevel"/>
    <w:tmpl w:val="36BC137E"/>
    <w:lvl w:ilvl="0" w:tplc="0264105E">
      <w:start w:val="1"/>
      <w:numFmt w:val="bullet"/>
      <w:lvlText w:val=""/>
      <w:lvlJc w:val="left"/>
      <w:pPr>
        <w:tabs>
          <w:tab w:val="num" w:pos="170"/>
        </w:tabs>
        <w:ind w:left="284" w:hanging="284"/>
      </w:pPr>
      <w:rPr>
        <w:rFonts w:ascii="Symbol" w:hAnsi="Symbol" w:cs="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3" w15:restartNumberingAfterBreak="0">
    <w:nsid w:val="153559ED"/>
    <w:multiLevelType w:val="hybridMultilevel"/>
    <w:tmpl w:val="AAB0B4F0"/>
    <w:numStyleLink w:val="ImportedStyle3"/>
  </w:abstractNum>
  <w:abstractNum w:abstractNumId="4" w15:restartNumberingAfterBreak="0">
    <w:nsid w:val="1A864995"/>
    <w:multiLevelType w:val="hybridMultilevel"/>
    <w:tmpl w:val="F91C703A"/>
    <w:lvl w:ilvl="0" w:tplc="04180001">
      <w:start w:val="1"/>
      <w:numFmt w:val="bullet"/>
      <w:lvlText w:val=""/>
      <w:lvlJc w:val="left"/>
      <w:pPr>
        <w:tabs>
          <w:tab w:val="num" w:pos="720"/>
        </w:tabs>
        <w:ind w:left="720" w:hanging="360"/>
      </w:pPr>
      <w:rPr>
        <w:rFonts w:ascii="Symbol" w:hAnsi="Symbol" w:cs="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1CA5241F"/>
    <w:multiLevelType w:val="hybridMultilevel"/>
    <w:tmpl w:val="DAFC7D7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1F9256BC"/>
    <w:multiLevelType w:val="hybridMultilevel"/>
    <w:tmpl w:val="3D82F1C2"/>
    <w:lvl w:ilvl="0" w:tplc="04180001">
      <w:start w:val="1"/>
      <w:numFmt w:val="bullet"/>
      <w:lvlText w:val=""/>
      <w:lvlJc w:val="left"/>
      <w:pPr>
        <w:tabs>
          <w:tab w:val="num" w:pos="502"/>
        </w:tabs>
        <w:ind w:left="502" w:hanging="360"/>
      </w:pPr>
      <w:rPr>
        <w:rFonts w:ascii="Symbol" w:hAnsi="Symbol" w:cs="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BAB6749"/>
    <w:multiLevelType w:val="hybridMultilevel"/>
    <w:tmpl w:val="65143952"/>
    <w:numStyleLink w:val="ImportedStyle1"/>
  </w:abstractNum>
  <w:abstractNum w:abstractNumId="8" w15:restartNumberingAfterBreak="0">
    <w:nsid w:val="2FDA7B3B"/>
    <w:multiLevelType w:val="hybridMultilevel"/>
    <w:tmpl w:val="62168122"/>
    <w:lvl w:ilvl="0" w:tplc="04180001">
      <w:start w:val="1"/>
      <w:numFmt w:val="bullet"/>
      <w:lvlText w:val=""/>
      <w:lvlJc w:val="left"/>
      <w:pPr>
        <w:tabs>
          <w:tab w:val="num" w:pos="360"/>
        </w:tabs>
        <w:ind w:left="360" w:hanging="360"/>
      </w:pPr>
      <w:rPr>
        <w:rFonts w:ascii="Symbol" w:hAnsi="Symbol" w:cs="Symbol"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cs="Wingdings" w:hint="default"/>
      </w:rPr>
    </w:lvl>
    <w:lvl w:ilvl="3" w:tplc="04180001">
      <w:start w:val="1"/>
      <w:numFmt w:val="bullet"/>
      <w:lvlText w:val=""/>
      <w:lvlJc w:val="left"/>
      <w:pPr>
        <w:tabs>
          <w:tab w:val="num" w:pos="2520"/>
        </w:tabs>
        <w:ind w:left="2520" w:hanging="360"/>
      </w:pPr>
      <w:rPr>
        <w:rFonts w:ascii="Symbol" w:hAnsi="Symbol" w:cs="Symbol" w:hint="default"/>
      </w:rPr>
    </w:lvl>
    <w:lvl w:ilvl="4" w:tplc="04180003">
      <w:start w:val="1"/>
      <w:numFmt w:val="bullet"/>
      <w:lvlText w:val="o"/>
      <w:lvlJc w:val="left"/>
      <w:pPr>
        <w:tabs>
          <w:tab w:val="num" w:pos="3240"/>
        </w:tabs>
        <w:ind w:left="3240" w:hanging="360"/>
      </w:pPr>
      <w:rPr>
        <w:rFonts w:ascii="Courier New" w:hAnsi="Courier New" w:cs="Courier New" w:hint="default"/>
      </w:rPr>
    </w:lvl>
    <w:lvl w:ilvl="5" w:tplc="04180005">
      <w:start w:val="1"/>
      <w:numFmt w:val="bullet"/>
      <w:lvlText w:val=""/>
      <w:lvlJc w:val="left"/>
      <w:pPr>
        <w:tabs>
          <w:tab w:val="num" w:pos="3960"/>
        </w:tabs>
        <w:ind w:left="3960" w:hanging="360"/>
      </w:pPr>
      <w:rPr>
        <w:rFonts w:ascii="Wingdings" w:hAnsi="Wingdings" w:cs="Wingdings" w:hint="default"/>
      </w:rPr>
    </w:lvl>
    <w:lvl w:ilvl="6" w:tplc="04180001">
      <w:start w:val="1"/>
      <w:numFmt w:val="bullet"/>
      <w:lvlText w:val=""/>
      <w:lvlJc w:val="left"/>
      <w:pPr>
        <w:tabs>
          <w:tab w:val="num" w:pos="4680"/>
        </w:tabs>
        <w:ind w:left="4680" w:hanging="360"/>
      </w:pPr>
      <w:rPr>
        <w:rFonts w:ascii="Symbol" w:hAnsi="Symbol" w:cs="Symbol" w:hint="default"/>
      </w:rPr>
    </w:lvl>
    <w:lvl w:ilvl="7" w:tplc="04180003">
      <w:start w:val="1"/>
      <w:numFmt w:val="bullet"/>
      <w:lvlText w:val="o"/>
      <w:lvlJc w:val="left"/>
      <w:pPr>
        <w:tabs>
          <w:tab w:val="num" w:pos="5400"/>
        </w:tabs>
        <w:ind w:left="5400" w:hanging="360"/>
      </w:pPr>
      <w:rPr>
        <w:rFonts w:ascii="Courier New" w:hAnsi="Courier New" w:cs="Courier New" w:hint="default"/>
      </w:rPr>
    </w:lvl>
    <w:lvl w:ilvl="8" w:tplc="04180005">
      <w:start w:val="1"/>
      <w:numFmt w:val="bullet"/>
      <w:lvlText w:val=""/>
      <w:lvlJc w:val="left"/>
      <w:pPr>
        <w:tabs>
          <w:tab w:val="num" w:pos="6120"/>
        </w:tabs>
        <w:ind w:left="6120" w:hanging="360"/>
      </w:pPr>
      <w:rPr>
        <w:rFonts w:ascii="Wingdings" w:hAnsi="Wingdings" w:cs="Wingdings" w:hint="default"/>
      </w:rPr>
    </w:lvl>
  </w:abstractNum>
  <w:abstractNum w:abstractNumId="9"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A8A7C22"/>
    <w:multiLevelType w:val="hybridMultilevel"/>
    <w:tmpl w:val="EC448CAA"/>
    <w:lvl w:ilvl="0" w:tplc="04180001">
      <w:start w:val="1"/>
      <w:numFmt w:val="bullet"/>
      <w:lvlText w:val=""/>
      <w:lvlJc w:val="left"/>
      <w:pPr>
        <w:tabs>
          <w:tab w:val="num" w:pos="720"/>
        </w:tabs>
        <w:ind w:left="720" w:hanging="360"/>
      </w:pPr>
      <w:rPr>
        <w:rFonts w:ascii="Symbol" w:hAnsi="Symbol" w:cs="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0EC6591"/>
    <w:multiLevelType w:val="hybridMultilevel"/>
    <w:tmpl w:val="65143952"/>
    <w:styleLink w:val="ImportedStyle1"/>
    <w:lvl w:ilvl="0" w:tplc="76BC67C8">
      <w:start w:val="1"/>
      <w:numFmt w:val="bullet"/>
      <w:lvlText w:val="-"/>
      <w:lvlJc w:val="left"/>
      <w:pPr>
        <w:ind w:left="42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1" w:tplc="CCA456E4">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2" w:tplc="EE3857DE">
      <w:start w:val="1"/>
      <w:numFmt w:val="bullet"/>
      <w:lvlText w:val="▪"/>
      <w:lvlJc w:val="left"/>
      <w:pPr>
        <w:ind w:left="186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3" w:tplc="62D29B40">
      <w:start w:val="1"/>
      <w:numFmt w:val="bullet"/>
      <w:lvlText w:val="•"/>
      <w:lvlJc w:val="left"/>
      <w:pPr>
        <w:ind w:left="258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4" w:tplc="93A49BEC">
      <w:start w:val="1"/>
      <w:numFmt w:val="bullet"/>
      <w:lvlText w:val="o"/>
      <w:lvlJc w:val="left"/>
      <w:pPr>
        <w:ind w:left="330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5" w:tplc="5436F436">
      <w:start w:val="1"/>
      <w:numFmt w:val="bullet"/>
      <w:lvlText w:val="▪"/>
      <w:lvlJc w:val="left"/>
      <w:pPr>
        <w:ind w:left="402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6" w:tplc="6068E3C4">
      <w:start w:val="1"/>
      <w:numFmt w:val="bullet"/>
      <w:lvlText w:val="•"/>
      <w:lvlJc w:val="left"/>
      <w:pPr>
        <w:ind w:left="474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7" w:tplc="7BE0A152">
      <w:start w:val="1"/>
      <w:numFmt w:val="bullet"/>
      <w:lvlText w:val="o"/>
      <w:lvlJc w:val="left"/>
      <w:pPr>
        <w:ind w:left="546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 w:ilvl="8" w:tplc="3CFC03FE">
      <w:start w:val="1"/>
      <w:numFmt w:val="bullet"/>
      <w:lvlText w:val="▪"/>
      <w:lvlJc w:val="left"/>
      <w:pPr>
        <w:ind w:left="618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abstractNum>
  <w:abstractNum w:abstractNumId="12" w15:restartNumberingAfterBreak="0">
    <w:nsid w:val="5B506707"/>
    <w:multiLevelType w:val="hybridMultilevel"/>
    <w:tmpl w:val="917CC9F0"/>
    <w:lvl w:ilvl="0" w:tplc="0264105E">
      <w:start w:val="1"/>
      <w:numFmt w:val="bullet"/>
      <w:lvlText w:val=""/>
      <w:lvlJc w:val="left"/>
      <w:pPr>
        <w:tabs>
          <w:tab w:val="num" w:pos="530"/>
        </w:tabs>
        <w:ind w:left="644" w:hanging="284"/>
      </w:pPr>
      <w:rPr>
        <w:rFonts w:ascii="Symbol" w:hAnsi="Symbol" w:cs="Symbol" w:hint="default"/>
      </w:rPr>
    </w:lvl>
    <w:lvl w:ilvl="1" w:tplc="04180003">
      <w:start w:val="1"/>
      <w:numFmt w:val="bullet"/>
      <w:lvlText w:val="o"/>
      <w:lvlJc w:val="left"/>
      <w:pPr>
        <w:tabs>
          <w:tab w:val="num" w:pos="1800"/>
        </w:tabs>
        <w:ind w:left="1800" w:hanging="360"/>
      </w:pPr>
      <w:rPr>
        <w:rFonts w:ascii="Courier New" w:hAnsi="Courier New" w:cs="Courier New" w:hint="default"/>
      </w:rPr>
    </w:lvl>
    <w:lvl w:ilvl="2" w:tplc="04180005">
      <w:start w:val="1"/>
      <w:numFmt w:val="bullet"/>
      <w:lvlText w:val=""/>
      <w:lvlJc w:val="left"/>
      <w:pPr>
        <w:tabs>
          <w:tab w:val="num" w:pos="2520"/>
        </w:tabs>
        <w:ind w:left="2520" w:hanging="360"/>
      </w:pPr>
      <w:rPr>
        <w:rFonts w:ascii="Wingdings" w:hAnsi="Wingdings" w:cs="Wingdings" w:hint="default"/>
      </w:rPr>
    </w:lvl>
    <w:lvl w:ilvl="3" w:tplc="04180001">
      <w:start w:val="1"/>
      <w:numFmt w:val="bullet"/>
      <w:lvlText w:val=""/>
      <w:lvlJc w:val="left"/>
      <w:pPr>
        <w:tabs>
          <w:tab w:val="num" w:pos="3240"/>
        </w:tabs>
        <w:ind w:left="3240" w:hanging="360"/>
      </w:pPr>
      <w:rPr>
        <w:rFonts w:ascii="Symbol" w:hAnsi="Symbol" w:cs="Symbol" w:hint="default"/>
      </w:rPr>
    </w:lvl>
    <w:lvl w:ilvl="4" w:tplc="04180003">
      <w:start w:val="1"/>
      <w:numFmt w:val="bullet"/>
      <w:lvlText w:val="o"/>
      <w:lvlJc w:val="left"/>
      <w:pPr>
        <w:tabs>
          <w:tab w:val="num" w:pos="3960"/>
        </w:tabs>
        <w:ind w:left="3960" w:hanging="360"/>
      </w:pPr>
      <w:rPr>
        <w:rFonts w:ascii="Courier New" w:hAnsi="Courier New" w:cs="Courier New" w:hint="default"/>
      </w:rPr>
    </w:lvl>
    <w:lvl w:ilvl="5" w:tplc="04180005">
      <w:start w:val="1"/>
      <w:numFmt w:val="bullet"/>
      <w:lvlText w:val=""/>
      <w:lvlJc w:val="left"/>
      <w:pPr>
        <w:tabs>
          <w:tab w:val="num" w:pos="4680"/>
        </w:tabs>
        <w:ind w:left="4680" w:hanging="360"/>
      </w:pPr>
      <w:rPr>
        <w:rFonts w:ascii="Wingdings" w:hAnsi="Wingdings" w:cs="Wingdings" w:hint="default"/>
      </w:rPr>
    </w:lvl>
    <w:lvl w:ilvl="6" w:tplc="04180001">
      <w:start w:val="1"/>
      <w:numFmt w:val="bullet"/>
      <w:lvlText w:val=""/>
      <w:lvlJc w:val="left"/>
      <w:pPr>
        <w:tabs>
          <w:tab w:val="num" w:pos="5400"/>
        </w:tabs>
        <w:ind w:left="5400" w:hanging="360"/>
      </w:pPr>
      <w:rPr>
        <w:rFonts w:ascii="Symbol" w:hAnsi="Symbol" w:cs="Symbol" w:hint="default"/>
      </w:rPr>
    </w:lvl>
    <w:lvl w:ilvl="7" w:tplc="04180003">
      <w:start w:val="1"/>
      <w:numFmt w:val="bullet"/>
      <w:lvlText w:val="o"/>
      <w:lvlJc w:val="left"/>
      <w:pPr>
        <w:tabs>
          <w:tab w:val="num" w:pos="6120"/>
        </w:tabs>
        <w:ind w:left="6120" w:hanging="360"/>
      </w:pPr>
      <w:rPr>
        <w:rFonts w:ascii="Courier New" w:hAnsi="Courier New" w:cs="Courier New" w:hint="default"/>
      </w:rPr>
    </w:lvl>
    <w:lvl w:ilvl="8" w:tplc="04180005">
      <w:start w:val="1"/>
      <w:numFmt w:val="bullet"/>
      <w:lvlText w:val=""/>
      <w:lvlJc w:val="left"/>
      <w:pPr>
        <w:tabs>
          <w:tab w:val="num" w:pos="6840"/>
        </w:tabs>
        <w:ind w:left="6840" w:hanging="360"/>
      </w:pPr>
      <w:rPr>
        <w:rFonts w:ascii="Wingdings" w:hAnsi="Wingdings" w:cs="Wingdings" w:hint="default"/>
      </w:rPr>
    </w:lvl>
  </w:abstractNum>
  <w:abstractNum w:abstractNumId="13"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5F910070"/>
    <w:multiLevelType w:val="hybridMultilevel"/>
    <w:tmpl w:val="D99A7DEA"/>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60E61817"/>
    <w:multiLevelType w:val="hybridMultilevel"/>
    <w:tmpl w:val="23665A78"/>
    <w:lvl w:ilvl="0" w:tplc="FFFFFFFF">
      <w:start w:val="1"/>
      <w:numFmt w:val="bullet"/>
      <w:lvlText w:val=""/>
      <w:lvlJc w:val="left"/>
      <w:pPr>
        <w:ind w:left="720" w:hanging="360"/>
      </w:pPr>
      <w:rPr>
        <w:rFonts w:ascii="Symbol" w:hAnsi="Symbol" w:cs="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cs="Wingdings" w:hint="default"/>
      </w:rPr>
    </w:lvl>
    <w:lvl w:ilvl="3" w:tplc="FFFFFFFF">
      <w:start w:val="1"/>
      <w:numFmt w:val="bullet"/>
      <w:lvlText w:val=""/>
      <w:lvlJc w:val="left"/>
      <w:pPr>
        <w:ind w:left="2880" w:hanging="360"/>
      </w:pPr>
      <w:rPr>
        <w:rFonts w:ascii="Symbol" w:hAnsi="Symbol" w:cs="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cs="Wingdings" w:hint="default"/>
      </w:rPr>
    </w:lvl>
    <w:lvl w:ilvl="6" w:tplc="FFFFFFFF">
      <w:start w:val="1"/>
      <w:numFmt w:val="bullet"/>
      <w:lvlText w:val=""/>
      <w:lvlJc w:val="left"/>
      <w:pPr>
        <w:ind w:left="5040" w:hanging="360"/>
      </w:pPr>
      <w:rPr>
        <w:rFonts w:ascii="Symbol" w:hAnsi="Symbol" w:cs="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cs="Wingdings" w:hint="default"/>
      </w:rPr>
    </w:lvl>
  </w:abstractNum>
  <w:abstractNum w:abstractNumId="16" w15:restartNumberingAfterBreak="0">
    <w:nsid w:val="797F3E9D"/>
    <w:multiLevelType w:val="hybridMultilevel"/>
    <w:tmpl w:val="AAB0B4F0"/>
    <w:styleLink w:val="ImportedStyle3"/>
    <w:lvl w:ilvl="0" w:tplc="D5A841E8">
      <w:start w:val="1"/>
      <w:numFmt w:val="bullet"/>
      <w:lvlText w:val="-"/>
      <w:lvlJc w:val="left"/>
      <w:pPr>
        <w:ind w:left="1953" w:hanging="360"/>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1" w:tplc="EBA6C582">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2" w:tplc="A0545F36">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3" w:tplc="390010E6">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4" w:tplc="9E6AE8E6">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5" w:tplc="4BD6DDC0">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6" w:tplc="8E04C510">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7" w:tplc="97CA9CBE">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lvl w:ilvl="8" w:tplc="AB042378">
      <w:start w:val="1"/>
      <w:numFmt w:val="bullet"/>
      <w:lvlText w:val="-"/>
      <w:lvlJc w:val="left"/>
      <w:pPr>
        <w:ind w:left="1986" w:hanging="393"/>
      </w:pPr>
      <w:rPr>
        <w:rFonts w:ascii="Times New Roman" w:eastAsia="Times New Roman" w:hAnsi="Times New Roman" w:cs="Times New Roman"/>
        <w:b/>
        <w:bCs/>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7B0E2679"/>
    <w:multiLevelType w:val="hybridMultilevel"/>
    <w:tmpl w:val="F5402754"/>
    <w:lvl w:ilvl="0" w:tplc="4D9CD5BA">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7D573EE5"/>
    <w:multiLevelType w:val="hybridMultilevel"/>
    <w:tmpl w:val="11BCBB02"/>
    <w:lvl w:ilvl="0" w:tplc="04180001">
      <w:start w:val="1"/>
      <w:numFmt w:val="bullet"/>
      <w:lvlText w:val=""/>
      <w:lvlJc w:val="left"/>
      <w:pPr>
        <w:tabs>
          <w:tab w:val="num" w:pos="720"/>
        </w:tabs>
        <w:ind w:left="720" w:hanging="360"/>
      </w:pPr>
      <w:rPr>
        <w:rFonts w:ascii="Symbol" w:hAnsi="Symbol" w:cs="Symbol" w:hint="default"/>
      </w:rPr>
    </w:lvl>
    <w:lvl w:ilvl="1" w:tplc="04180003">
      <w:start w:val="1"/>
      <w:numFmt w:val="bullet"/>
      <w:lvlText w:val="o"/>
      <w:lvlJc w:val="left"/>
      <w:pPr>
        <w:tabs>
          <w:tab w:val="num" w:pos="1440"/>
        </w:tabs>
        <w:ind w:left="1440" w:hanging="360"/>
      </w:pPr>
      <w:rPr>
        <w:rFonts w:ascii="Courier New" w:hAnsi="Courier New" w:cs="Courier New"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num w:numId="1">
    <w:abstractNumId w:val="0"/>
  </w:num>
  <w:num w:numId="2">
    <w:abstractNumId w:val="13"/>
  </w:num>
  <w:num w:numId="3">
    <w:abstractNumId w:val="9"/>
  </w:num>
  <w:num w:numId="4">
    <w:abstractNumId w:val="15"/>
  </w:num>
  <w:num w:numId="5">
    <w:abstractNumId w:val="5"/>
  </w:num>
  <w:num w:numId="6">
    <w:abstractNumId w:val="14"/>
  </w:num>
  <w:num w:numId="7">
    <w:abstractNumId w:val="10"/>
  </w:num>
  <w:num w:numId="8">
    <w:abstractNumId w:val="1"/>
  </w:num>
  <w:num w:numId="9">
    <w:abstractNumId w:val="18"/>
  </w:num>
  <w:num w:numId="10">
    <w:abstractNumId w:val="4"/>
  </w:num>
  <w:num w:numId="11">
    <w:abstractNumId w:val="17"/>
  </w:num>
  <w:num w:numId="12">
    <w:abstractNumId w:val="6"/>
  </w:num>
  <w:num w:numId="13">
    <w:abstractNumId w:val="8"/>
  </w:num>
  <w:num w:numId="14">
    <w:abstractNumId w:val="12"/>
  </w:num>
  <w:num w:numId="15">
    <w:abstractNumId w:val="2"/>
  </w:num>
  <w:num w:numId="16">
    <w:abstractNumId w:val="16"/>
  </w:num>
  <w:num w:numId="17">
    <w:abstractNumId w:val="3"/>
  </w:num>
  <w:num w:numId="18">
    <w:abstractNumId w:val="7"/>
    <w:lvlOverride w:ilvl="0">
      <w:lvl w:ilvl="0" w:tplc="B6FA4CF2">
        <w:start w:val="1"/>
        <w:numFmt w:val="bullet"/>
        <w:lvlText w:val="-"/>
        <w:lvlJc w:val="left"/>
        <w:pPr>
          <w:tabs>
            <w:tab w:val="left" w:pos="1080"/>
          </w:tabs>
          <w:ind w:left="42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1">
      <w:lvl w:ilvl="1" w:tplc="4E3268EE">
        <w:start w:val="1"/>
        <w:numFmt w:val="bullet"/>
        <w:lvlText w:val="o"/>
        <w:lvlJc w:val="left"/>
        <w:pPr>
          <w:ind w:left="114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2">
      <w:lvl w:ilvl="2" w:tplc="D6AABF98">
        <w:start w:val="1"/>
        <w:numFmt w:val="bullet"/>
        <w:lvlText w:val="▪"/>
        <w:lvlJc w:val="left"/>
        <w:pPr>
          <w:tabs>
            <w:tab w:val="left" w:pos="1080"/>
          </w:tabs>
          <w:ind w:left="186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3">
      <w:lvl w:ilvl="3" w:tplc="BA84F756">
        <w:start w:val="1"/>
        <w:numFmt w:val="bullet"/>
        <w:lvlText w:val="•"/>
        <w:lvlJc w:val="left"/>
        <w:pPr>
          <w:tabs>
            <w:tab w:val="left" w:pos="1080"/>
          </w:tabs>
          <w:ind w:left="258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4">
      <w:lvl w:ilvl="4" w:tplc="54BACEBC">
        <w:start w:val="1"/>
        <w:numFmt w:val="bullet"/>
        <w:lvlText w:val="o"/>
        <w:lvlJc w:val="left"/>
        <w:pPr>
          <w:tabs>
            <w:tab w:val="left" w:pos="1080"/>
          </w:tabs>
          <w:ind w:left="330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5">
      <w:lvl w:ilvl="5" w:tplc="7C8CA606">
        <w:start w:val="1"/>
        <w:numFmt w:val="bullet"/>
        <w:lvlText w:val="▪"/>
        <w:lvlJc w:val="left"/>
        <w:pPr>
          <w:tabs>
            <w:tab w:val="left" w:pos="1080"/>
          </w:tabs>
          <w:ind w:left="402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6">
      <w:lvl w:ilvl="6" w:tplc="CB7E3614">
        <w:start w:val="1"/>
        <w:numFmt w:val="bullet"/>
        <w:lvlText w:val="•"/>
        <w:lvlJc w:val="left"/>
        <w:pPr>
          <w:tabs>
            <w:tab w:val="left" w:pos="1080"/>
          </w:tabs>
          <w:ind w:left="474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7">
      <w:lvl w:ilvl="7" w:tplc="FC84F9EA">
        <w:start w:val="1"/>
        <w:numFmt w:val="bullet"/>
        <w:lvlText w:val="o"/>
        <w:lvlJc w:val="left"/>
        <w:pPr>
          <w:tabs>
            <w:tab w:val="left" w:pos="1080"/>
          </w:tabs>
          <w:ind w:left="546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lvlOverride w:ilvl="8">
      <w:lvl w:ilvl="8" w:tplc="3B0214EE">
        <w:start w:val="1"/>
        <w:numFmt w:val="bullet"/>
        <w:lvlText w:val="▪"/>
        <w:lvlJc w:val="left"/>
        <w:pPr>
          <w:tabs>
            <w:tab w:val="left" w:pos="1080"/>
          </w:tabs>
          <w:ind w:left="6186" w:hanging="426"/>
        </w:pPr>
        <w:rPr>
          <w:rFonts w:ascii="Times New Roman" w:eastAsia="Times New Roman" w:hAnsi="Times New Roman" w:cs="Times New Roman"/>
          <w:b w:val="0"/>
          <w:bCs w:val="0"/>
          <w:i w:val="0"/>
          <w:iCs w:val="0"/>
          <w:caps w:val="0"/>
          <w:smallCaps w:val="0"/>
          <w:strike w:val="0"/>
          <w:dstrike w:val="0"/>
          <w:outline w:val="0"/>
          <w:shadow w:val="0"/>
          <w:emboss w:val="0"/>
          <w:imprint w:val="0"/>
          <w:spacing w:val="0"/>
          <w:w w:val="100"/>
          <w:kern w:val="0"/>
          <w:position w:val="0"/>
          <w:highlight w:val="none"/>
          <w:u w:val="none"/>
          <w:effect w:val="none"/>
          <w:vertAlign w:val="baseline"/>
        </w:rPr>
      </w:lvl>
    </w:lvlOverride>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oNotDisplayPageBoundaries/>
  <w:embedSystemFonts/>
  <w:proofState w:spelling="clean" w:grammar="clean"/>
  <w:doNotTrackMoves/>
  <w:defaultTabStop w:val="720"/>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63EE"/>
    <w:rsid w:val="00023153"/>
    <w:rsid w:val="000509FB"/>
    <w:rsid w:val="000C5DBD"/>
    <w:rsid w:val="000D231D"/>
    <w:rsid w:val="000F593C"/>
    <w:rsid w:val="00100C31"/>
    <w:rsid w:val="00132A72"/>
    <w:rsid w:val="00136F71"/>
    <w:rsid w:val="001967FE"/>
    <w:rsid w:val="00196BAA"/>
    <w:rsid w:val="001E20C3"/>
    <w:rsid w:val="001F1F38"/>
    <w:rsid w:val="001F4740"/>
    <w:rsid w:val="00203D0C"/>
    <w:rsid w:val="00236675"/>
    <w:rsid w:val="00245F42"/>
    <w:rsid w:val="002564AB"/>
    <w:rsid w:val="00262522"/>
    <w:rsid w:val="002728E4"/>
    <w:rsid w:val="00274183"/>
    <w:rsid w:val="002B65A2"/>
    <w:rsid w:val="002C620F"/>
    <w:rsid w:val="002E2AE0"/>
    <w:rsid w:val="002E5A4C"/>
    <w:rsid w:val="002E7C1C"/>
    <w:rsid w:val="002F10AB"/>
    <w:rsid w:val="00300644"/>
    <w:rsid w:val="00302044"/>
    <w:rsid w:val="00307A66"/>
    <w:rsid w:val="00331618"/>
    <w:rsid w:val="0034570A"/>
    <w:rsid w:val="003708AB"/>
    <w:rsid w:val="003765F4"/>
    <w:rsid w:val="003939BC"/>
    <w:rsid w:val="003954C2"/>
    <w:rsid w:val="003C113F"/>
    <w:rsid w:val="00403D8A"/>
    <w:rsid w:val="00405D71"/>
    <w:rsid w:val="00407254"/>
    <w:rsid w:val="0042109F"/>
    <w:rsid w:val="00450BE5"/>
    <w:rsid w:val="004B6B47"/>
    <w:rsid w:val="00511BA1"/>
    <w:rsid w:val="005125B2"/>
    <w:rsid w:val="005172E3"/>
    <w:rsid w:val="00520B77"/>
    <w:rsid w:val="00555E17"/>
    <w:rsid w:val="00586104"/>
    <w:rsid w:val="005A675A"/>
    <w:rsid w:val="005C0A07"/>
    <w:rsid w:val="005D4CEE"/>
    <w:rsid w:val="005E494F"/>
    <w:rsid w:val="005F10E8"/>
    <w:rsid w:val="005F67F2"/>
    <w:rsid w:val="00644042"/>
    <w:rsid w:val="006721BC"/>
    <w:rsid w:val="00683726"/>
    <w:rsid w:val="00694349"/>
    <w:rsid w:val="00697563"/>
    <w:rsid w:val="006B56A5"/>
    <w:rsid w:val="006C5353"/>
    <w:rsid w:val="006C7E89"/>
    <w:rsid w:val="00710029"/>
    <w:rsid w:val="007200A7"/>
    <w:rsid w:val="00746461"/>
    <w:rsid w:val="0075423E"/>
    <w:rsid w:val="00760B71"/>
    <w:rsid w:val="0078744B"/>
    <w:rsid w:val="007A5502"/>
    <w:rsid w:val="00821857"/>
    <w:rsid w:val="00827EAE"/>
    <w:rsid w:val="00840054"/>
    <w:rsid w:val="00856299"/>
    <w:rsid w:val="00866352"/>
    <w:rsid w:val="00882467"/>
    <w:rsid w:val="00892671"/>
    <w:rsid w:val="008C5012"/>
    <w:rsid w:val="008C77C5"/>
    <w:rsid w:val="008D0B24"/>
    <w:rsid w:val="008F61F0"/>
    <w:rsid w:val="009055C1"/>
    <w:rsid w:val="00924D4B"/>
    <w:rsid w:val="00926EC3"/>
    <w:rsid w:val="00990C59"/>
    <w:rsid w:val="009B5320"/>
    <w:rsid w:val="009C597A"/>
    <w:rsid w:val="009E0662"/>
    <w:rsid w:val="009F19C7"/>
    <w:rsid w:val="009F3ED5"/>
    <w:rsid w:val="00A311FA"/>
    <w:rsid w:val="00A339F2"/>
    <w:rsid w:val="00A44BA6"/>
    <w:rsid w:val="00A550AE"/>
    <w:rsid w:val="00A77C09"/>
    <w:rsid w:val="00A90931"/>
    <w:rsid w:val="00A964C3"/>
    <w:rsid w:val="00AC0410"/>
    <w:rsid w:val="00AC1AD7"/>
    <w:rsid w:val="00AD6D7A"/>
    <w:rsid w:val="00AE112D"/>
    <w:rsid w:val="00AE2FE6"/>
    <w:rsid w:val="00B06551"/>
    <w:rsid w:val="00B07436"/>
    <w:rsid w:val="00B07FD4"/>
    <w:rsid w:val="00B22B48"/>
    <w:rsid w:val="00B26E72"/>
    <w:rsid w:val="00B30079"/>
    <w:rsid w:val="00B419D9"/>
    <w:rsid w:val="00B44C81"/>
    <w:rsid w:val="00B45168"/>
    <w:rsid w:val="00B45CA0"/>
    <w:rsid w:val="00B85133"/>
    <w:rsid w:val="00BA17F2"/>
    <w:rsid w:val="00BC0841"/>
    <w:rsid w:val="00C01584"/>
    <w:rsid w:val="00C2235C"/>
    <w:rsid w:val="00C4288C"/>
    <w:rsid w:val="00C45952"/>
    <w:rsid w:val="00C814CC"/>
    <w:rsid w:val="00C95B8D"/>
    <w:rsid w:val="00CB24D6"/>
    <w:rsid w:val="00CB48EF"/>
    <w:rsid w:val="00CF4B81"/>
    <w:rsid w:val="00D17A99"/>
    <w:rsid w:val="00D24548"/>
    <w:rsid w:val="00D463EE"/>
    <w:rsid w:val="00D655BC"/>
    <w:rsid w:val="00D73B5D"/>
    <w:rsid w:val="00D92874"/>
    <w:rsid w:val="00DA2B50"/>
    <w:rsid w:val="00DB24F1"/>
    <w:rsid w:val="00DF2E92"/>
    <w:rsid w:val="00DF7F03"/>
    <w:rsid w:val="00E0454B"/>
    <w:rsid w:val="00E1244C"/>
    <w:rsid w:val="00E125D3"/>
    <w:rsid w:val="00E21AEC"/>
    <w:rsid w:val="00E374C2"/>
    <w:rsid w:val="00E51282"/>
    <w:rsid w:val="00E72BF4"/>
    <w:rsid w:val="00E842F1"/>
    <w:rsid w:val="00E9707B"/>
    <w:rsid w:val="00EC154C"/>
    <w:rsid w:val="00EC2FD5"/>
    <w:rsid w:val="00EE217F"/>
    <w:rsid w:val="00F70364"/>
    <w:rsid w:val="00F9120A"/>
    <w:rsid w:val="00FA1FC9"/>
    <w:rsid w:val="00FA62CE"/>
    <w:rsid w:val="00FC1409"/>
    <w:rsid w:val="00FC1DDF"/>
    <w:rsid w:val="00FF003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3B8676F"/>
  <w15:docId w15:val="{B3A5540D-9EC8-4106-985B-41E4A695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3726"/>
    <w:pPr>
      <w:spacing w:after="200" w:line="276" w:lineRule="auto"/>
    </w:pPr>
    <w:rPr>
      <w:rFonts w:cs="Calibri"/>
      <w:sz w:val="22"/>
      <w:szCs w:val="22"/>
    </w:rPr>
  </w:style>
  <w:style w:type="paragraph" w:styleId="Heading1">
    <w:name w:val="heading 1"/>
    <w:basedOn w:val="Normal"/>
    <w:next w:val="Normal"/>
    <w:link w:val="Heading1Char"/>
    <w:uiPriority w:val="99"/>
    <w:qFormat/>
    <w:rsid w:val="00926EC3"/>
    <w:pPr>
      <w:keepNext/>
      <w:spacing w:after="0" w:line="240" w:lineRule="auto"/>
      <w:jc w:val="center"/>
      <w:outlineLvl w:val="0"/>
    </w:pPr>
    <w:rPr>
      <w:rFonts w:ascii="Times New Roman" w:eastAsia="Times New Roman" w:hAnsi="Times New Roman" w:cs="Times New Roman"/>
      <w:sz w:val="24"/>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26EC3"/>
    <w:rPr>
      <w:rFonts w:eastAsia="Times New Roman"/>
      <w:sz w:val="24"/>
      <w:szCs w:val="24"/>
      <w:lang w:val="ro-RO" w:eastAsia="en-US"/>
    </w:rPr>
  </w:style>
  <w:style w:type="paragraph" w:styleId="NoSpacing">
    <w:name w:val="No Spacing"/>
    <w:qFormat/>
    <w:rsid w:val="00683726"/>
    <w:rPr>
      <w:rFonts w:cs="Calibri"/>
      <w:sz w:val="22"/>
      <w:szCs w:val="22"/>
    </w:rPr>
  </w:style>
  <w:style w:type="paragraph" w:styleId="ListParagraph">
    <w:name w:val="List Paragraph"/>
    <w:basedOn w:val="Normal"/>
    <w:uiPriority w:val="34"/>
    <w:qFormat/>
    <w:rsid w:val="00D463EE"/>
    <w:pPr>
      <w:ind w:left="720"/>
    </w:pPr>
  </w:style>
  <w:style w:type="table" w:styleId="TableGrid">
    <w:name w:val="Table Grid"/>
    <w:basedOn w:val="TableNormal"/>
    <w:uiPriority w:val="99"/>
    <w:rsid w:val="00D463EE"/>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
    <w:name w:val="Light Shading1"/>
    <w:uiPriority w:val="99"/>
    <w:rsid w:val="00D463EE"/>
    <w:rPr>
      <w:rFonts w:cs="Calibri"/>
      <w:color w:val="000000"/>
      <w:lang w:val="ro-RO" w:eastAsia="ro-RO"/>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882467"/>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82467"/>
    <w:rPr>
      <w:rFonts w:ascii="Tahoma" w:hAnsi="Tahoma" w:cs="Tahoma"/>
      <w:sz w:val="16"/>
      <w:szCs w:val="16"/>
    </w:rPr>
  </w:style>
  <w:style w:type="paragraph" w:styleId="Footer">
    <w:name w:val="footer"/>
    <w:basedOn w:val="Normal"/>
    <w:link w:val="FooterChar"/>
    <w:uiPriority w:val="99"/>
    <w:rsid w:val="00A90931"/>
    <w:pPr>
      <w:tabs>
        <w:tab w:val="num" w:pos="360"/>
        <w:tab w:val="center" w:pos="4153"/>
        <w:tab w:val="right" w:pos="8306"/>
      </w:tabs>
      <w:spacing w:after="0" w:line="240" w:lineRule="auto"/>
      <w:ind w:left="360" w:hanging="360"/>
    </w:pPr>
    <w:rPr>
      <w:sz w:val="20"/>
      <w:szCs w:val="20"/>
      <w:lang w:val="en-AU"/>
    </w:rPr>
  </w:style>
  <w:style w:type="character" w:customStyle="1" w:styleId="FooterChar">
    <w:name w:val="Footer Char"/>
    <w:link w:val="Footer"/>
    <w:uiPriority w:val="99"/>
    <w:semiHidden/>
    <w:locked/>
    <w:rsid w:val="00511BA1"/>
    <w:rPr>
      <w:lang w:val="en-US" w:eastAsia="en-US"/>
    </w:rPr>
  </w:style>
  <w:style w:type="paragraph" w:styleId="BodyText">
    <w:name w:val="Body Text"/>
    <w:basedOn w:val="Normal"/>
    <w:link w:val="BodyTextChar"/>
    <w:uiPriority w:val="99"/>
    <w:rsid w:val="002E7C1C"/>
    <w:pPr>
      <w:spacing w:after="0" w:line="240" w:lineRule="auto"/>
    </w:pPr>
    <w:rPr>
      <w:sz w:val="24"/>
      <w:szCs w:val="24"/>
      <w:lang w:val="ro-RO"/>
    </w:rPr>
  </w:style>
  <w:style w:type="character" w:customStyle="1" w:styleId="BodyTextChar">
    <w:name w:val="Body Text Char"/>
    <w:link w:val="BodyText"/>
    <w:uiPriority w:val="99"/>
    <w:semiHidden/>
    <w:locked/>
    <w:rsid w:val="00C4288C"/>
    <w:rPr>
      <w:lang w:val="en-US" w:eastAsia="en-US"/>
    </w:rPr>
  </w:style>
  <w:style w:type="paragraph" w:styleId="BodyTextIndent2">
    <w:name w:val="Body Text Indent 2"/>
    <w:basedOn w:val="Normal"/>
    <w:link w:val="BodyTextIndent2Char"/>
    <w:uiPriority w:val="99"/>
    <w:rsid w:val="002E7C1C"/>
    <w:pPr>
      <w:tabs>
        <w:tab w:val="num" w:pos="360"/>
      </w:tabs>
      <w:spacing w:after="120" w:line="480" w:lineRule="auto"/>
      <w:ind w:left="283" w:hanging="360"/>
    </w:pPr>
    <w:rPr>
      <w:sz w:val="20"/>
      <w:szCs w:val="20"/>
      <w:lang w:val="en-AU"/>
    </w:rPr>
  </w:style>
  <w:style w:type="character" w:customStyle="1" w:styleId="BodyTextIndent2Char">
    <w:name w:val="Body Text Indent 2 Char"/>
    <w:link w:val="BodyTextIndent2"/>
    <w:uiPriority w:val="99"/>
    <w:semiHidden/>
    <w:locked/>
    <w:rsid w:val="00C4288C"/>
    <w:rPr>
      <w:lang w:val="en-US" w:eastAsia="en-US"/>
    </w:rPr>
  </w:style>
  <w:style w:type="paragraph" w:customStyle="1" w:styleId="Body">
    <w:name w:val="Body"/>
    <w:rsid w:val="007200A7"/>
    <w:pPr>
      <w:pBdr>
        <w:top w:val="nil"/>
        <w:left w:val="nil"/>
        <w:bottom w:val="nil"/>
        <w:right w:val="nil"/>
        <w:between w:val="nil"/>
        <w:bar w:val="nil"/>
      </w:pBdr>
    </w:pPr>
    <w:rPr>
      <w:rFonts w:ascii="Times New Roman" w:eastAsia="Arial Unicode MS" w:hAnsi="Times New Roman" w:cs="Arial Unicode MS"/>
      <w:color w:val="000000"/>
      <w:u w:color="000000"/>
      <w:bdr w:val="nil"/>
      <w:lang w:val="pt-PT" w:eastAsia="ro-RO"/>
    </w:rPr>
  </w:style>
  <w:style w:type="character" w:styleId="PageNumber">
    <w:name w:val="page number"/>
    <w:rsid w:val="007200A7"/>
    <w:rPr>
      <w:lang w:val="pt-PT"/>
    </w:rPr>
  </w:style>
  <w:style w:type="numbering" w:customStyle="1" w:styleId="ImportedStyle3">
    <w:name w:val="Imported Style 3"/>
    <w:rsid w:val="007200A7"/>
    <w:pPr>
      <w:numPr>
        <w:numId w:val="16"/>
      </w:numPr>
    </w:pPr>
  </w:style>
  <w:style w:type="numbering" w:customStyle="1" w:styleId="ImportedStyle1">
    <w:name w:val="Imported Style 1"/>
    <w:rsid w:val="001E20C3"/>
    <w:pPr>
      <w:numPr>
        <w:numId w:val="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97712">
      <w:marLeft w:val="0"/>
      <w:marRight w:val="0"/>
      <w:marTop w:val="0"/>
      <w:marBottom w:val="0"/>
      <w:divBdr>
        <w:top w:val="none" w:sz="0" w:space="0" w:color="auto"/>
        <w:left w:val="none" w:sz="0" w:space="0" w:color="auto"/>
        <w:bottom w:val="none" w:sz="0" w:space="0" w:color="auto"/>
        <w:right w:val="none" w:sz="0" w:space="0" w:color="auto"/>
      </w:divBdr>
    </w:div>
    <w:div w:id="1132594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11</Pages>
  <Words>3688</Words>
  <Characters>21023</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FIŞA DISCIPLINEI</vt:lpstr>
    </vt:vector>
  </TitlesOfParts>
  <Company>uvt</Company>
  <LinksUpToDate>false</LinksUpToDate>
  <CharactersWithSpaces>24662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FIŞA DISCIPLINEI</dc:title>
  <dc:subject/>
  <dc:creator>ramona.puiu</dc:creator>
  <cp:keywords/>
  <dc:description/>
  <cp:lastModifiedBy>Lucian Vesalon</cp:lastModifiedBy>
  <cp:revision>16</cp:revision>
  <cp:lastPrinted>2012-09-18T08:35:00Z</cp:lastPrinted>
  <dcterms:created xsi:type="dcterms:W3CDTF">2016-11-20T13:37:00Z</dcterms:created>
  <dcterms:modified xsi:type="dcterms:W3CDTF">2017-10-15T07:53:00Z</dcterms:modified>
</cp:coreProperties>
</file>