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A66" w:rsidRDefault="00307A66" w:rsidP="008D0B24">
      <w:pPr>
        <w:jc w:val="center"/>
        <w:rPr>
          <w:rFonts w:ascii="Times New Roman" w:hAnsi="Times New Roman"/>
          <w:b/>
          <w:lang w:val="ro-RO"/>
        </w:rPr>
      </w:pPr>
    </w:p>
    <w:p w:rsidR="00D463EE" w:rsidRPr="00307A66" w:rsidRDefault="00D463EE" w:rsidP="008D0B24">
      <w:pPr>
        <w:jc w:val="center"/>
        <w:rPr>
          <w:rFonts w:ascii="Times New Roman" w:hAnsi="Times New Roman"/>
          <w:b/>
          <w:lang w:val="ro-RO"/>
        </w:rPr>
      </w:pPr>
      <w:r w:rsidRPr="00307A66">
        <w:rPr>
          <w:rFonts w:ascii="Times New Roman" w:hAnsi="Times New Roman"/>
          <w:b/>
          <w:lang w:val="ro-RO"/>
        </w:rPr>
        <w:t>FIŞA DISCIPLINEI</w:t>
      </w:r>
    </w:p>
    <w:p w:rsidR="008D0B24" w:rsidRPr="00307A66" w:rsidRDefault="008D0B24" w:rsidP="008D0B24">
      <w:pPr>
        <w:jc w:val="center"/>
        <w:rPr>
          <w:rFonts w:ascii="Times New Roman" w:hAnsi="Times New Roman"/>
          <w:b/>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Date despre program</w:t>
      </w:r>
    </w:p>
    <w:tbl>
      <w:tblPr>
        <w:tblStyle w:val="TableGrid"/>
        <w:tblW w:w="5000" w:type="pct"/>
        <w:tblLook w:val="04A0" w:firstRow="1" w:lastRow="0" w:firstColumn="1" w:lastColumn="0" w:noHBand="0" w:noVBand="1"/>
      </w:tblPr>
      <w:tblGrid>
        <w:gridCol w:w="3800"/>
        <w:gridCol w:w="6162"/>
      </w:tblGrid>
      <w:tr w:rsidR="00D463EE" w:rsidRPr="00307A66" w:rsidTr="00307A66">
        <w:tc>
          <w:tcPr>
            <w:tcW w:w="1907" w:type="pct"/>
            <w:vAlign w:val="center"/>
          </w:tcPr>
          <w:p w:rsidR="00D463EE" w:rsidRPr="00307A66" w:rsidRDefault="0042109F" w:rsidP="00307A66">
            <w:pPr>
              <w:pStyle w:val="NoSpacing"/>
              <w:numPr>
                <w:ilvl w:val="1"/>
                <w:numId w:val="2"/>
              </w:numPr>
              <w:spacing w:line="276" w:lineRule="auto"/>
              <w:rPr>
                <w:rFonts w:ascii="Times New Roman" w:hAnsi="Times New Roman"/>
                <w:lang w:val="ro-RO"/>
              </w:rPr>
            </w:pPr>
            <w:r w:rsidRPr="00307A66">
              <w:rPr>
                <w:rFonts w:ascii="Times New Roman" w:hAnsi="Times New Roman"/>
                <w:lang w:val="ro-RO"/>
              </w:rPr>
              <w:t>Instituţia de învăţământ superior</w:t>
            </w:r>
          </w:p>
        </w:tc>
        <w:tc>
          <w:tcPr>
            <w:tcW w:w="3093" w:type="pct"/>
            <w:vAlign w:val="center"/>
          </w:tcPr>
          <w:p w:rsidR="00D463EE" w:rsidRPr="00307A66" w:rsidRDefault="00C80FAA" w:rsidP="00307A66">
            <w:pPr>
              <w:pStyle w:val="NoSpacing"/>
              <w:spacing w:line="276" w:lineRule="auto"/>
              <w:rPr>
                <w:rFonts w:ascii="Times New Roman" w:hAnsi="Times New Roman"/>
                <w:lang w:val="ro-RO"/>
              </w:rPr>
            </w:pPr>
            <w:r>
              <w:rPr>
                <w:rFonts w:ascii="Times New Roman" w:hAnsi="Times New Roman"/>
                <w:lang w:val="ro-RO"/>
              </w:rPr>
              <w:t>Universitatea de Vest din Timisoara</w:t>
            </w:r>
          </w:p>
        </w:tc>
      </w:tr>
      <w:tr w:rsidR="00D463EE" w:rsidRPr="00307A66" w:rsidTr="00307A66">
        <w:tc>
          <w:tcPr>
            <w:tcW w:w="1907" w:type="pct"/>
            <w:vAlign w:val="center"/>
          </w:tcPr>
          <w:p w:rsidR="00D463EE" w:rsidRPr="00307A66" w:rsidRDefault="0042109F" w:rsidP="00AC1859">
            <w:pPr>
              <w:pStyle w:val="NoSpacing"/>
              <w:spacing w:line="276" w:lineRule="auto"/>
              <w:rPr>
                <w:rFonts w:ascii="Times New Roman" w:hAnsi="Times New Roman"/>
                <w:lang w:val="ro-RO"/>
              </w:rPr>
            </w:pPr>
            <w:r w:rsidRPr="00307A66">
              <w:rPr>
                <w:rFonts w:ascii="Times New Roman" w:hAnsi="Times New Roman"/>
                <w:lang w:val="ro-RO"/>
              </w:rPr>
              <w:t xml:space="preserve">1.2 Facultatea </w:t>
            </w:r>
          </w:p>
        </w:tc>
        <w:tc>
          <w:tcPr>
            <w:tcW w:w="3093" w:type="pct"/>
            <w:vAlign w:val="center"/>
          </w:tcPr>
          <w:p w:rsidR="00D463EE" w:rsidRPr="00307A66" w:rsidRDefault="00C80FAA" w:rsidP="00AC1859">
            <w:pPr>
              <w:pStyle w:val="NoSpacing"/>
              <w:spacing w:line="276" w:lineRule="auto"/>
              <w:rPr>
                <w:rFonts w:ascii="Times New Roman" w:hAnsi="Times New Roman"/>
                <w:lang w:val="ro-RO"/>
              </w:rPr>
            </w:pPr>
            <w:r>
              <w:rPr>
                <w:rFonts w:ascii="Times New Roman" w:hAnsi="Times New Roman"/>
                <w:lang w:val="ro-RO"/>
              </w:rPr>
              <w:t>Facultatea de Stiinte Politice, Filosof</w:t>
            </w:r>
            <w:r w:rsidR="00AC1859">
              <w:rPr>
                <w:rFonts w:ascii="Times New Roman" w:hAnsi="Times New Roman"/>
                <w:lang w:val="ro-RO"/>
              </w:rPr>
              <w:t xml:space="preserve">ie si Stiinte ale Comunicarii </w:t>
            </w:r>
          </w:p>
        </w:tc>
      </w:tr>
      <w:tr w:rsidR="00D463EE" w:rsidRPr="00307A66" w:rsidTr="00307A66">
        <w:tc>
          <w:tcPr>
            <w:tcW w:w="1907" w:type="pct"/>
            <w:vAlign w:val="center"/>
          </w:tcPr>
          <w:p w:rsidR="00D463EE" w:rsidRPr="00307A66" w:rsidRDefault="0042109F" w:rsidP="00307A66">
            <w:pPr>
              <w:pStyle w:val="NoSpacing"/>
              <w:spacing w:line="276" w:lineRule="auto"/>
              <w:rPr>
                <w:rFonts w:ascii="Times New Roman" w:hAnsi="Times New Roman"/>
                <w:lang w:val="ro-RO"/>
              </w:rPr>
            </w:pPr>
            <w:r w:rsidRPr="00307A66">
              <w:rPr>
                <w:rFonts w:ascii="Times New Roman" w:hAnsi="Times New Roman"/>
                <w:lang w:val="ro-RO"/>
              </w:rPr>
              <w:t xml:space="preserve">1.3 </w:t>
            </w:r>
            <w:r w:rsidR="00AC1859">
              <w:rPr>
                <w:rFonts w:ascii="Times New Roman" w:hAnsi="Times New Roman"/>
                <w:lang w:val="ro-RO"/>
              </w:rPr>
              <w:t>Departamentul</w:t>
            </w:r>
          </w:p>
        </w:tc>
        <w:tc>
          <w:tcPr>
            <w:tcW w:w="3093" w:type="pct"/>
            <w:vAlign w:val="center"/>
          </w:tcPr>
          <w:p w:rsidR="00D463EE" w:rsidRPr="00307A66" w:rsidRDefault="00AC1859" w:rsidP="00307A66">
            <w:pPr>
              <w:pStyle w:val="NoSpacing"/>
              <w:spacing w:line="276" w:lineRule="auto"/>
              <w:rPr>
                <w:rFonts w:ascii="Times New Roman" w:hAnsi="Times New Roman"/>
                <w:lang w:val="ro-RO"/>
              </w:rPr>
            </w:pPr>
            <w:r>
              <w:rPr>
                <w:rFonts w:ascii="Times New Roman" w:hAnsi="Times New Roman"/>
                <w:lang w:val="ro-RO"/>
              </w:rPr>
              <w:t>Departamentul de Stiinte Politice</w:t>
            </w:r>
          </w:p>
        </w:tc>
      </w:tr>
      <w:tr w:rsidR="000271AA" w:rsidRPr="00307A66" w:rsidTr="00307A66">
        <w:tc>
          <w:tcPr>
            <w:tcW w:w="1907" w:type="pct"/>
            <w:vAlign w:val="center"/>
          </w:tcPr>
          <w:p w:rsidR="000271AA" w:rsidRPr="00307A66" w:rsidRDefault="000271AA" w:rsidP="00307A66">
            <w:pPr>
              <w:pStyle w:val="NoSpacing"/>
              <w:spacing w:line="276" w:lineRule="auto"/>
              <w:rPr>
                <w:rFonts w:ascii="Times New Roman" w:hAnsi="Times New Roman"/>
                <w:lang w:val="ro-RO"/>
              </w:rPr>
            </w:pPr>
            <w:r w:rsidRPr="00307A66">
              <w:rPr>
                <w:rFonts w:ascii="Times New Roman" w:hAnsi="Times New Roman"/>
                <w:lang w:val="ro-RO"/>
              </w:rPr>
              <w:t>1.4 Domeniul de studii</w:t>
            </w:r>
          </w:p>
        </w:tc>
        <w:tc>
          <w:tcPr>
            <w:tcW w:w="3093" w:type="pct"/>
            <w:vAlign w:val="center"/>
          </w:tcPr>
          <w:p w:rsidR="000271AA" w:rsidRPr="00307A66" w:rsidRDefault="000271AA" w:rsidP="000527CC">
            <w:pPr>
              <w:pStyle w:val="NoSpacing"/>
              <w:spacing w:line="276" w:lineRule="auto"/>
              <w:rPr>
                <w:rFonts w:ascii="Times New Roman" w:hAnsi="Times New Roman"/>
                <w:lang w:val="ro-RO"/>
              </w:rPr>
            </w:pPr>
            <w:r>
              <w:rPr>
                <w:rFonts w:ascii="Times New Roman" w:hAnsi="Times New Roman"/>
                <w:lang w:val="ro-RO"/>
              </w:rPr>
              <w:t>Stiinte Politice</w:t>
            </w:r>
          </w:p>
        </w:tc>
      </w:tr>
      <w:tr w:rsidR="000271AA" w:rsidRPr="00307A66" w:rsidTr="00307A66">
        <w:tc>
          <w:tcPr>
            <w:tcW w:w="1907" w:type="pct"/>
            <w:vAlign w:val="center"/>
          </w:tcPr>
          <w:p w:rsidR="000271AA" w:rsidRPr="00307A66" w:rsidRDefault="000271AA" w:rsidP="00307A66">
            <w:pPr>
              <w:pStyle w:val="NoSpacing"/>
              <w:spacing w:line="276" w:lineRule="auto"/>
              <w:rPr>
                <w:rFonts w:ascii="Times New Roman" w:hAnsi="Times New Roman"/>
                <w:lang w:val="ro-RO"/>
              </w:rPr>
            </w:pPr>
            <w:r w:rsidRPr="00307A66">
              <w:rPr>
                <w:rFonts w:ascii="Times New Roman" w:hAnsi="Times New Roman"/>
                <w:lang w:val="ro-RO"/>
              </w:rPr>
              <w:t>1.5 Ciclul de studii</w:t>
            </w:r>
          </w:p>
        </w:tc>
        <w:tc>
          <w:tcPr>
            <w:tcW w:w="3093" w:type="pct"/>
            <w:vAlign w:val="center"/>
          </w:tcPr>
          <w:p w:rsidR="000271AA" w:rsidRPr="00307A66" w:rsidRDefault="00FF4CB7" w:rsidP="000527CC">
            <w:pPr>
              <w:pStyle w:val="NoSpacing"/>
              <w:spacing w:line="276" w:lineRule="auto"/>
              <w:rPr>
                <w:rFonts w:ascii="Times New Roman" w:hAnsi="Times New Roman"/>
                <w:lang w:val="ro-RO"/>
              </w:rPr>
            </w:pPr>
            <w:r>
              <w:rPr>
                <w:rFonts w:ascii="Times New Roman" w:hAnsi="Times New Roman"/>
                <w:lang w:val="ro-RO"/>
              </w:rPr>
              <w:t>Licență</w:t>
            </w:r>
          </w:p>
        </w:tc>
      </w:tr>
      <w:tr w:rsidR="00D463EE" w:rsidRPr="00307A66" w:rsidTr="00307A66">
        <w:tc>
          <w:tcPr>
            <w:tcW w:w="1907" w:type="pct"/>
            <w:vAlign w:val="center"/>
          </w:tcPr>
          <w:p w:rsidR="00D463EE" w:rsidRPr="00307A66" w:rsidRDefault="0042109F" w:rsidP="00307A66">
            <w:pPr>
              <w:pStyle w:val="NoSpacing"/>
              <w:spacing w:line="276" w:lineRule="auto"/>
              <w:rPr>
                <w:rFonts w:ascii="Times New Roman" w:hAnsi="Times New Roman"/>
                <w:lang w:val="ro-RO"/>
              </w:rPr>
            </w:pPr>
            <w:r w:rsidRPr="00307A66">
              <w:rPr>
                <w:rFonts w:ascii="Times New Roman" w:hAnsi="Times New Roman"/>
                <w:lang w:val="ro-RO"/>
              </w:rPr>
              <w:t>1.6 Programul de studii / Calificarea</w:t>
            </w:r>
          </w:p>
        </w:tc>
        <w:tc>
          <w:tcPr>
            <w:tcW w:w="3093" w:type="pct"/>
            <w:vAlign w:val="center"/>
          </w:tcPr>
          <w:p w:rsidR="00D463EE" w:rsidRPr="00307A66" w:rsidRDefault="00FF4CB7" w:rsidP="00307A66">
            <w:pPr>
              <w:pStyle w:val="NoSpacing"/>
              <w:spacing w:line="276" w:lineRule="auto"/>
              <w:rPr>
                <w:rFonts w:ascii="Times New Roman" w:hAnsi="Times New Roman"/>
                <w:lang w:val="ro-RO"/>
              </w:rPr>
            </w:pPr>
            <w:r>
              <w:rPr>
                <w:rFonts w:ascii="Times New Roman" w:hAnsi="Times New Roman"/>
                <w:lang w:val="ro-RO"/>
              </w:rPr>
              <w:t>Științe politice / Administrație publică</w:t>
            </w:r>
          </w:p>
        </w:tc>
      </w:tr>
    </w:tbl>
    <w:p w:rsidR="00D92874" w:rsidRPr="00307A66" w:rsidRDefault="00D92874" w:rsidP="00D655BC">
      <w:pPr>
        <w:rPr>
          <w:rFonts w:ascii="Times New Roman" w:hAnsi="Times New Roman"/>
          <w:lang w:val="ro-RO"/>
        </w:rPr>
      </w:pPr>
    </w:p>
    <w:p w:rsidR="00F9120A"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Date despre disciplină</w:t>
      </w:r>
    </w:p>
    <w:tbl>
      <w:tblPr>
        <w:tblStyle w:val="TableGrid"/>
        <w:tblW w:w="10207" w:type="dxa"/>
        <w:tblInd w:w="-34" w:type="dxa"/>
        <w:tblLayout w:type="fixed"/>
        <w:tblLook w:val="04A0" w:firstRow="1" w:lastRow="0" w:firstColumn="1" w:lastColumn="0" w:noHBand="0" w:noVBand="1"/>
      </w:tblPr>
      <w:tblGrid>
        <w:gridCol w:w="1843"/>
        <w:gridCol w:w="567"/>
        <w:gridCol w:w="1418"/>
        <w:gridCol w:w="283"/>
        <w:gridCol w:w="567"/>
        <w:gridCol w:w="2127"/>
        <w:gridCol w:w="501"/>
        <w:gridCol w:w="2334"/>
        <w:gridCol w:w="567"/>
      </w:tblGrid>
      <w:tr w:rsidR="00331618" w:rsidRPr="00307A66" w:rsidTr="00307A66">
        <w:tc>
          <w:tcPr>
            <w:tcW w:w="3828" w:type="dxa"/>
            <w:gridSpan w:val="3"/>
          </w:tcPr>
          <w:p w:rsidR="00331618" w:rsidRPr="00307A66" w:rsidRDefault="00331618" w:rsidP="00307A66">
            <w:pPr>
              <w:pStyle w:val="NoSpacing"/>
              <w:spacing w:line="276" w:lineRule="auto"/>
              <w:rPr>
                <w:rFonts w:ascii="Times New Roman" w:hAnsi="Times New Roman"/>
                <w:lang w:val="ro-RO"/>
              </w:rPr>
            </w:pPr>
            <w:r w:rsidRPr="00307A66">
              <w:rPr>
                <w:rFonts w:ascii="Times New Roman" w:hAnsi="Times New Roman"/>
                <w:lang w:val="ro-RO"/>
              </w:rPr>
              <w:t>2.1 Denumirea disciplinei</w:t>
            </w:r>
          </w:p>
        </w:tc>
        <w:tc>
          <w:tcPr>
            <w:tcW w:w="6379" w:type="dxa"/>
            <w:gridSpan w:val="6"/>
          </w:tcPr>
          <w:p w:rsidR="00331618" w:rsidRPr="00307A66" w:rsidRDefault="00FF4CB7" w:rsidP="00307A66">
            <w:pPr>
              <w:pStyle w:val="NoSpacing"/>
              <w:spacing w:line="276" w:lineRule="auto"/>
              <w:rPr>
                <w:rFonts w:ascii="Times New Roman" w:hAnsi="Times New Roman"/>
                <w:lang w:val="ro-RO"/>
              </w:rPr>
            </w:pPr>
            <w:r>
              <w:rPr>
                <w:rFonts w:ascii="Times New Roman" w:hAnsi="Times New Roman"/>
                <w:lang w:val="ro-RO"/>
              </w:rPr>
              <w:t>Analiză electorală</w:t>
            </w:r>
          </w:p>
        </w:tc>
      </w:tr>
      <w:tr w:rsidR="00331618" w:rsidRPr="00307A66" w:rsidTr="00307A66">
        <w:tc>
          <w:tcPr>
            <w:tcW w:w="3828" w:type="dxa"/>
            <w:gridSpan w:val="3"/>
          </w:tcPr>
          <w:p w:rsidR="00331618" w:rsidRPr="00307A66" w:rsidRDefault="00331618" w:rsidP="00307A66">
            <w:pPr>
              <w:pStyle w:val="NoSpacing"/>
              <w:spacing w:line="276" w:lineRule="auto"/>
              <w:rPr>
                <w:rFonts w:ascii="Times New Roman" w:hAnsi="Times New Roman"/>
                <w:lang w:val="ro-RO"/>
              </w:rPr>
            </w:pPr>
            <w:r w:rsidRPr="00307A66">
              <w:rPr>
                <w:rFonts w:ascii="Times New Roman" w:hAnsi="Times New Roman"/>
                <w:lang w:val="ro-RO"/>
              </w:rPr>
              <w:t>2.2 Titularul activităţilor de curs</w:t>
            </w:r>
          </w:p>
        </w:tc>
        <w:tc>
          <w:tcPr>
            <w:tcW w:w="6379" w:type="dxa"/>
            <w:gridSpan w:val="6"/>
          </w:tcPr>
          <w:p w:rsidR="00331618" w:rsidRPr="00307A66" w:rsidRDefault="00FF4CB7" w:rsidP="00307A66">
            <w:pPr>
              <w:pStyle w:val="NoSpacing"/>
              <w:spacing w:line="276" w:lineRule="auto"/>
              <w:rPr>
                <w:rFonts w:ascii="Times New Roman" w:hAnsi="Times New Roman"/>
                <w:lang w:val="ro-RO"/>
              </w:rPr>
            </w:pPr>
            <w:r>
              <w:rPr>
                <w:rFonts w:ascii="Times New Roman" w:hAnsi="Times New Roman"/>
                <w:lang w:val="ro-RO"/>
              </w:rPr>
              <w:t xml:space="preserve">Lect. </w:t>
            </w:r>
            <w:r w:rsidR="00AA6DD6">
              <w:rPr>
                <w:rFonts w:ascii="Times New Roman" w:hAnsi="Times New Roman"/>
                <w:lang w:val="ro-RO"/>
              </w:rPr>
              <w:t>Dr. Viorel Proteasa</w:t>
            </w:r>
          </w:p>
        </w:tc>
      </w:tr>
      <w:tr w:rsidR="00331618" w:rsidRPr="00307A66" w:rsidTr="00307A66">
        <w:tc>
          <w:tcPr>
            <w:tcW w:w="3828" w:type="dxa"/>
            <w:gridSpan w:val="3"/>
          </w:tcPr>
          <w:p w:rsidR="00331618" w:rsidRPr="00307A66" w:rsidRDefault="00331618" w:rsidP="00307A66">
            <w:pPr>
              <w:pStyle w:val="NoSpacing"/>
              <w:spacing w:line="276" w:lineRule="auto"/>
              <w:rPr>
                <w:rFonts w:ascii="Times New Roman" w:hAnsi="Times New Roman"/>
                <w:lang w:val="ro-RO"/>
              </w:rPr>
            </w:pPr>
            <w:r w:rsidRPr="00307A66">
              <w:rPr>
                <w:rFonts w:ascii="Times New Roman" w:hAnsi="Times New Roman"/>
                <w:lang w:val="ro-RO"/>
              </w:rPr>
              <w:t>2.3 Titularul activităţilor de seminar</w:t>
            </w:r>
          </w:p>
        </w:tc>
        <w:tc>
          <w:tcPr>
            <w:tcW w:w="6379" w:type="dxa"/>
            <w:gridSpan w:val="6"/>
          </w:tcPr>
          <w:p w:rsidR="00331618" w:rsidRPr="00307A66" w:rsidRDefault="00FF4CB7" w:rsidP="00307A66">
            <w:pPr>
              <w:pStyle w:val="NoSpacing"/>
              <w:spacing w:line="276" w:lineRule="auto"/>
              <w:rPr>
                <w:rFonts w:ascii="Times New Roman" w:hAnsi="Times New Roman"/>
                <w:lang w:val="ro-RO"/>
              </w:rPr>
            </w:pPr>
            <w:r>
              <w:rPr>
                <w:rFonts w:ascii="Times New Roman" w:hAnsi="Times New Roman"/>
                <w:lang w:val="ro-RO"/>
              </w:rPr>
              <w:t>Dr. Silvia Fierăscu</w:t>
            </w:r>
          </w:p>
        </w:tc>
      </w:tr>
      <w:tr w:rsidR="00331618" w:rsidRPr="00307A66" w:rsidTr="00307A66">
        <w:tc>
          <w:tcPr>
            <w:tcW w:w="1843" w:type="dxa"/>
          </w:tcPr>
          <w:p w:rsidR="00331618" w:rsidRPr="00307A66" w:rsidRDefault="00331618" w:rsidP="00307A66">
            <w:pPr>
              <w:pStyle w:val="NoSpacing"/>
              <w:spacing w:line="276" w:lineRule="auto"/>
              <w:rPr>
                <w:rFonts w:ascii="Times New Roman" w:hAnsi="Times New Roman"/>
                <w:lang w:val="ro-RO"/>
              </w:rPr>
            </w:pPr>
            <w:r w:rsidRPr="00307A66">
              <w:rPr>
                <w:rFonts w:ascii="Times New Roman" w:hAnsi="Times New Roman"/>
                <w:lang w:val="ro-RO"/>
              </w:rPr>
              <w:t>2.4 Anul de studiu</w:t>
            </w:r>
          </w:p>
        </w:tc>
        <w:tc>
          <w:tcPr>
            <w:tcW w:w="567" w:type="dxa"/>
          </w:tcPr>
          <w:p w:rsidR="00331618" w:rsidRPr="00307A66" w:rsidRDefault="00FF4CB7" w:rsidP="00307A66">
            <w:pPr>
              <w:pStyle w:val="NoSpacing"/>
              <w:spacing w:line="276" w:lineRule="auto"/>
              <w:rPr>
                <w:rFonts w:ascii="Times New Roman" w:hAnsi="Times New Roman"/>
                <w:lang w:val="ro-RO"/>
              </w:rPr>
            </w:pPr>
            <w:r>
              <w:rPr>
                <w:rFonts w:ascii="Times New Roman" w:hAnsi="Times New Roman"/>
                <w:lang w:val="ro-RO"/>
              </w:rPr>
              <w:t>3</w:t>
            </w:r>
          </w:p>
        </w:tc>
        <w:tc>
          <w:tcPr>
            <w:tcW w:w="1701" w:type="dxa"/>
            <w:gridSpan w:val="2"/>
          </w:tcPr>
          <w:p w:rsidR="00331618" w:rsidRPr="00307A66" w:rsidRDefault="00331618" w:rsidP="00307A66">
            <w:pPr>
              <w:pStyle w:val="NoSpacing"/>
              <w:spacing w:line="276" w:lineRule="auto"/>
              <w:ind w:right="-108"/>
              <w:rPr>
                <w:rFonts w:ascii="Times New Roman" w:hAnsi="Times New Roman"/>
                <w:lang w:val="ro-RO"/>
              </w:rPr>
            </w:pPr>
            <w:r w:rsidRPr="00307A66">
              <w:rPr>
                <w:rFonts w:ascii="Times New Roman" w:hAnsi="Times New Roman"/>
                <w:lang w:val="ro-RO"/>
              </w:rPr>
              <w:t>2.5 Semestrul</w:t>
            </w:r>
          </w:p>
        </w:tc>
        <w:tc>
          <w:tcPr>
            <w:tcW w:w="567" w:type="dxa"/>
          </w:tcPr>
          <w:p w:rsidR="00331618" w:rsidRPr="00307A66" w:rsidRDefault="00C80FAA" w:rsidP="00307A66">
            <w:pPr>
              <w:pStyle w:val="NoSpacing"/>
              <w:spacing w:line="276" w:lineRule="auto"/>
              <w:rPr>
                <w:rFonts w:ascii="Times New Roman" w:hAnsi="Times New Roman"/>
                <w:lang w:val="ro-RO"/>
              </w:rPr>
            </w:pPr>
            <w:r>
              <w:rPr>
                <w:rFonts w:ascii="Times New Roman" w:hAnsi="Times New Roman"/>
                <w:lang w:val="ro-RO"/>
              </w:rPr>
              <w:t>1</w:t>
            </w:r>
          </w:p>
        </w:tc>
        <w:tc>
          <w:tcPr>
            <w:tcW w:w="2127" w:type="dxa"/>
          </w:tcPr>
          <w:p w:rsidR="00331618" w:rsidRPr="00307A66" w:rsidRDefault="00F70364" w:rsidP="00307A66">
            <w:pPr>
              <w:pStyle w:val="NoSpacing"/>
              <w:spacing w:line="276" w:lineRule="auto"/>
              <w:ind w:right="-108" w:hanging="108"/>
              <w:rPr>
                <w:rFonts w:ascii="Times New Roman" w:hAnsi="Times New Roman"/>
                <w:lang w:val="ro-RO"/>
              </w:rPr>
            </w:pPr>
            <w:r w:rsidRPr="00307A66">
              <w:rPr>
                <w:rFonts w:ascii="Times New Roman" w:hAnsi="Times New Roman"/>
                <w:lang w:val="ro-RO"/>
              </w:rPr>
              <w:t>2.6 Tipul de evaluare</w:t>
            </w:r>
          </w:p>
        </w:tc>
        <w:tc>
          <w:tcPr>
            <w:tcW w:w="501" w:type="dxa"/>
          </w:tcPr>
          <w:p w:rsidR="00331618" w:rsidRPr="00307A66" w:rsidRDefault="00C80FAA" w:rsidP="00307A66">
            <w:pPr>
              <w:pStyle w:val="NoSpacing"/>
              <w:spacing w:line="276" w:lineRule="auto"/>
              <w:rPr>
                <w:rFonts w:ascii="Times New Roman" w:hAnsi="Times New Roman"/>
                <w:lang w:val="ro-RO"/>
              </w:rPr>
            </w:pPr>
            <w:r>
              <w:rPr>
                <w:rFonts w:ascii="Times New Roman" w:hAnsi="Times New Roman"/>
                <w:lang w:val="ro-RO"/>
              </w:rPr>
              <w:t>E</w:t>
            </w:r>
          </w:p>
        </w:tc>
        <w:tc>
          <w:tcPr>
            <w:tcW w:w="2334" w:type="dxa"/>
          </w:tcPr>
          <w:p w:rsidR="00331618" w:rsidRPr="00307A66" w:rsidRDefault="00F70364" w:rsidP="00307A66">
            <w:pPr>
              <w:pStyle w:val="NoSpacing"/>
              <w:spacing w:line="276" w:lineRule="auto"/>
              <w:ind w:right="-108" w:hanging="42"/>
              <w:rPr>
                <w:rFonts w:ascii="Times New Roman" w:hAnsi="Times New Roman"/>
                <w:lang w:val="ro-RO"/>
              </w:rPr>
            </w:pPr>
            <w:r w:rsidRPr="00307A66">
              <w:rPr>
                <w:rFonts w:ascii="Times New Roman" w:hAnsi="Times New Roman"/>
                <w:lang w:val="ro-RO"/>
              </w:rPr>
              <w:t>2.7 Regimul disciplinei</w:t>
            </w:r>
          </w:p>
        </w:tc>
        <w:tc>
          <w:tcPr>
            <w:tcW w:w="567" w:type="dxa"/>
          </w:tcPr>
          <w:p w:rsidR="00331618" w:rsidRPr="00307A66" w:rsidRDefault="00C80FAA" w:rsidP="00307A66">
            <w:pPr>
              <w:pStyle w:val="NoSpacing"/>
              <w:spacing w:line="276" w:lineRule="auto"/>
              <w:rPr>
                <w:rFonts w:ascii="Times New Roman" w:hAnsi="Times New Roman"/>
                <w:lang w:val="ro-RO"/>
              </w:rPr>
            </w:pPr>
            <w:r>
              <w:rPr>
                <w:rFonts w:ascii="Times New Roman" w:hAnsi="Times New Roman"/>
                <w:lang w:val="ro-RO"/>
              </w:rPr>
              <w:t>Ob</w:t>
            </w:r>
          </w:p>
        </w:tc>
      </w:tr>
    </w:tbl>
    <w:p w:rsidR="00D92874" w:rsidRPr="00307A66" w:rsidRDefault="00D92874" w:rsidP="00D655BC">
      <w:pPr>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Timpul total estimat (ore pe semestru al activităţilor didactice)</w:t>
      </w:r>
    </w:p>
    <w:tbl>
      <w:tblPr>
        <w:tblStyle w:val="TableGrid"/>
        <w:tblW w:w="10173" w:type="dxa"/>
        <w:tblLook w:val="04A0" w:firstRow="1" w:lastRow="0" w:firstColumn="1" w:lastColumn="0" w:noHBand="0" w:noVBand="1"/>
      </w:tblPr>
      <w:tblGrid>
        <w:gridCol w:w="3652"/>
        <w:gridCol w:w="709"/>
        <w:gridCol w:w="142"/>
        <w:gridCol w:w="1842"/>
        <w:gridCol w:w="567"/>
        <w:gridCol w:w="2552"/>
        <w:gridCol w:w="709"/>
      </w:tblGrid>
      <w:tr w:rsidR="003954C2" w:rsidRPr="00307A66" w:rsidTr="00307A66">
        <w:tc>
          <w:tcPr>
            <w:tcW w:w="3652" w:type="dxa"/>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3.1 Număr de ore pe săptămână</w:t>
            </w:r>
          </w:p>
        </w:tc>
        <w:tc>
          <w:tcPr>
            <w:tcW w:w="709" w:type="dxa"/>
          </w:tcPr>
          <w:p w:rsidR="003954C2" w:rsidRPr="00307A66" w:rsidRDefault="00B95500" w:rsidP="00307A66">
            <w:pPr>
              <w:pStyle w:val="NoSpacing"/>
              <w:spacing w:line="276" w:lineRule="auto"/>
              <w:rPr>
                <w:rFonts w:ascii="Times New Roman" w:hAnsi="Times New Roman"/>
                <w:lang w:val="ro-RO"/>
              </w:rPr>
            </w:pPr>
            <w:r>
              <w:rPr>
                <w:rFonts w:ascii="Times New Roman" w:hAnsi="Times New Roman"/>
                <w:lang w:val="ro-RO"/>
              </w:rPr>
              <w:t>4</w:t>
            </w:r>
          </w:p>
        </w:tc>
        <w:tc>
          <w:tcPr>
            <w:tcW w:w="1984" w:type="dxa"/>
            <w:gridSpan w:val="2"/>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din care: 3.2 curs</w:t>
            </w:r>
          </w:p>
        </w:tc>
        <w:tc>
          <w:tcPr>
            <w:tcW w:w="567" w:type="dxa"/>
          </w:tcPr>
          <w:p w:rsidR="003954C2" w:rsidRPr="00307A66" w:rsidRDefault="00C80FAA" w:rsidP="00307A66">
            <w:pPr>
              <w:pStyle w:val="NoSpacing"/>
              <w:spacing w:line="276" w:lineRule="auto"/>
              <w:rPr>
                <w:rFonts w:ascii="Times New Roman" w:hAnsi="Times New Roman"/>
                <w:lang w:val="ro-RO"/>
              </w:rPr>
            </w:pPr>
            <w:r>
              <w:rPr>
                <w:rFonts w:ascii="Times New Roman" w:hAnsi="Times New Roman"/>
                <w:lang w:val="ro-RO"/>
              </w:rPr>
              <w:t>2</w:t>
            </w:r>
          </w:p>
        </w:tc>
        <w:tc>
          <w:tcPr>
            <w:tcW w:w="2552" w:type="dxa"/>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3.3 seminar/laborator</w:t>
            </w:r>
          </w:p>
        </w:tc>
        <w:tc>
          <w:tcPr>
            <w:tcW w:w="709" w:type="dxa"/>
          </w:tcPr>
          <w:p w:rsidR="003954C2" w:rsidRPr="00307A66" w:rsidRDefault="00B95500" w:rsidP="00307A66">
            <w:pPr>
              <w:pStyle w:val="NoSpacing"/>
              <w:spacing w:line="276" w:lineRule="auto"/>
              <w:rPr>
                <w:rFonts w:ascii="Times New Roman" w:hAnsi="Times New Roman"/>
                <w:lang w:val="ro-RO"/>
              </w:rPr>
            </w:pPr>
            <w:r>
              <w:rPr>
                <w:rFonts w:ascii="Times New Roman" w:hAnsi="Times New Roman"/>
                <w:lang w:val="ro-RO"/>
              </w:rPr>
              <w:t>2</w:t>
            </w:r>
          </w:p>
        </w:tc>
      </w:tr>
      <w:tr w:rsidR="003954C2" w:rsidRPr="00307A66" w:rsidTr="00307A66">
        <w:tc>
          <w:tcPr>
            <w:tcW w:w="3652" w:type="dxa"/>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3.4 Total ore din planul de învăţământ</w:t>
            </w:r>
          </w:p>
        </w:tc>
        <w:tc>
          <w:tcPr>
            <w:tcW w:w="709" w:type="dxa"/>
          </w:tcPr>
          <w:p w:rsidR="003954C2" w:rsidRPr="00307A66" w:rsidRDefault="00FF4CB7" w:rsidP="00307A66">
            <w:pPr>
              <w:pStyle w:val="NoSpacing"/>
              <w:spacing w:line="276" w:lineRule="auto"/>
              <w:rPr>
                <w:rFonts w:ascii="Times New Roman" w:hAnsi="Times New Roman"/>
                <w:lang w:val="ro-RO"/>
              </w:rPr>
            </w:pPr>
            <w:r>
              <w:rPr>
                <w:rFonts w:ascii="Times New Roman" w:hAnsi="Times New Roman"/>
                <w:lang w:val="ro-RO"/>
              </w:rPr>
              <w:t>56</w:t>
            </w:r>
          </w:p>
        </w:tc>
        <w:tc>
          <w:tcPr>
            <w:tcW w:w="1984" w:type="dxa"/>
            <w:gridSpan w:val="2"/>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din care: 3.5 curs</w:t>
            </w:r>
          </w:p>
        </w:tc>
        <w:tc>
          <w:tcPr>
            <w:tcW w:w="567" w:type="dxa"/>
          </w:tcPr>
          <w:p w:rsidR="003954C2" w:rsidRPr="00307A66" w:rsidRDefault="00FF4CB7" w:rsidP="00307A66">
            <w:pPr>
              <w:pStyle w:val="NoSpacing"/>
              <w:spacing w:line="276" w:lineRule="auto"/>
              <w:rPr>
                <w:rFonts w:ascii="Times New Roman" w:hAnsi="Times New Roman"/>
                <w:lang w:val="ro-RO"/>
              </w:rPr>
            </w:pPr>
            <w:r>
              <w:rPr>
                <w:rFonts w:ascii="Times New Roman" w:hAnsi="Times New Roman"/>
                <w:lang w:val="ro-RO"/>
              </w:rPr>
              <w:t>28</w:t>
            </w:r>
          </w:p>
        </w:tc>
        <w:tc>
          <w:tcPr>
            <w:tcW w:w="2552" w:type="dxa"/>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3.6 seminar/laborator</w:t>
            </w:r>
          </w:p>
        </w:tc>
        <w:tc>
          <w:tcPr>
            <w:tcW w:w="709" w:type="dxa"/>
          </w:tcPr>
          <w:p w:rsidR="003954C2" w:rsidRPr="00307A66" w:rsidRDefault="00FF4CB7" w:rsidP="00307A66">
            <w:pPr>
              <w:pStyle w:val="NoSpacing"/>
              <w:spacing w:line="276" w:lineRule="auto"/>
              <w:rPr>
                <w:rFonts w:ascii="Times New Roman" w:hAnsi="Times New Roman"/>
                <w:lang w:val="ro-RO"/>
              </w:rPr>
            </w:pPr>
            <w:r>
              <w:rPr>
                <w:rFonts w:ascii="Times New Roman" w:hAnsi="Times New Roman"/>
                <w:lang w:val="ro-RO"/>
              </w:rPr>
              <w:t>28</w:t>
            </w: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b/>
                <w:lang w:val="ro-RO"/>
              </w:rPr>
            </w:pPr>
            <w:r w:rsidRPr="00307A66">
              <w:rPr>
                <w:rFonts w:ascii="Times New Roman" w:hAnsi="Times New Roman"/>
                <w:b/>
                <w:lang w:val="ro-RO"/>
              </w:rPr>
              <w:t>Distribuţia fondului de timp</w:t>
            </w:r>
            <w:r w:rsidR="00307A66">
              <w:rPr>
                <w:rFonts w:ascii="Times New Roman" w:hAnsi="Times New Roman"/>
                <w:b/>
                <w:lang w:val="ro-RO"/>
              </w:rPr>
              <w:t>:</w:t>
            </w:r>
          </w:p>
        </w:tc>
        <w:tc>
          <w:tcPr>
            <w:tcW w:w="709" w:type="dxa"/>
          </w:tcPr>
          <w:p w:rsidR="003954C2" w:rsidRPr="00307A66" w:rsidRDefault="003954C2" w:rsidP="00307A66">
            <w:pPr>
              <w:pStyle w:val="NoSpacing"/>
              <w:spacing w:line="276" w:lineRule="auto"/>
              <w:rPr>
                <w:rFonts w:ascii="Times New Roman" w:hAnsi="Times New Roman"/>
                <w:b/>
                <w:lang w:val="ro-RO"/>
              </w:rPr>
            </w:pPr>
            <w:r w:rsidRPr="00307A66">
              <w:rPr>
                <w:rFonts w:ascii="Times New Roman" w:hAnsi="Times New Roman"/>
                <w:b/>
                <w:lang w:val="ro-RO"/>
              </w:rPr>
              <w:t>ore</w:t>
            </w: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Studiul după manual, suport de curs, bibliografie şi notiţe</w:t>
            </w:r>
          </w:p>
        </w:tc>
        <w:tc>
          <w:tcPr>
            <w:tcW w:w="709" w:type="dxa"/>
          </w:tcPr>
          <w:p w:rsidR="003954C2" w:rsidRPr="00307A66" w:rsidRDefault="00FF4CB7" w:rsidP="00307A66">
            <w:pPr>
              <w:pStyle w:val="NoSpacing"/>
              <w:spacing w:line="276" w:lineRule="auto"/>
              <w:rPr>
                <w:rFonts w:ascii="Times New Roman" w:hAnsi="Times New Roman"/>
                <w:lang w:val="ro-RO"/>
              </w:rPr>
            </w:pPr>
            <w:r>
              <w:rPr>
                <w:rFonts w:ascii="Times New Roman" w:hAnsi="Times New Roman"/>
                <w:lang w:val="ro-RO"/>
              </w:rPr>
              <w:t>52</w:t>
            </w: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 xml:space="preserve">Documentare suplimentară </w:t>
            </w:r>
            <w:r w:rsidR="00307A66">
              <w:rPr>
                <w:rFonts w:ascii="Times New Roman" w:hAnsi="Times New Roman"/>
                <w:lang w:val="ro-RO"/>
              </w:rPr>
              <w:t>î</w:t>
            </w:r>
            <w:r w:rsidRPr="00307A66">
              <w:rPr>
                <w:rFonts w:ascii="Times New Roman" w:hAnsi="Times New Roman"/>
                <w:lang w:val="ro-RO"/>
              </w:rPr>
              <w:t xml:space="preserve">n bibliotecă, pe platformele electronice de specialitate </w:t>
            </w:r>
            <w:r w:rsidR="00307A66">
              <w:rPr>
                <w:rFonts w:ascii="Times New Roman" w:hAnsi="Times New Roman"/>
                <w:lang w:val="ro-RO"/>
              </w:rPr>
              <w:t>/</w:t>
            </w:r>
            <w:r w:rsidRPr="00307A66">
              <w:rPr>
                <w:rFonts w:ascii="Times New Roman" w:hAnsi="Times New Roman"/>
                <w:lang w:val="ro-RO"/>
              </w:rPr>
              <w:t xml:space="preserve"> pe teren</w:t>
            </w:r>
          </w:p>
        </w:tc>
        <w:tc>
          <w:tcPr>
            <w:tcW w:w="709" w:type="dxa"/>
          </w:tcPr>
          <w:p w:rsidR="003954C2" w:rsidRPr="00307A66" w:rsidRDefault="003954C2" w:rsidP="00307A66">
            <w:pPr>
              <w:pStyle w:val="NoSpacing"/>
              <w:spacing w:line="276" w:lineRule="auto"/>
              <w:rPr>
                <w:rFonts w:ascii="Times New Roman" w:hAnsi="Times New Roman"/>
                <w:lang w:val="ro-RO"/>
              </w:rPr>
            </w:pP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Pregătire seminarii / laboratoare, teme, referate, portofolii şi eseuri</w:t>
            </w:r>
          </w:p>
        </w:tc>
        <w:tc>
          <w:tcPr>
            <w:tcW w:w="709" w:type="dxa"/>
          </w:tcPr>
          <w:p w:rsidR="003954C2" w:rsidRPr="00307A66" w:rsidRDefault="00FF4CB7" w:rsidP="00307A66">
            <w:pPr>
              <w:pStyle w:val="NoSpacing"/>
              <w:spacing w:line="276" w:lineRule="auto"/>
              <w:rPr>
                <w:rFonts w:ascii="Times New Roman" w:hAnsi="Times New Roman"/>
                <w:lang w:val="ro-RO"/>
              </w:rPr>
            </w:pPr>
            <w:r>
              <w:rPr>
                <w:rFonts w:ascii="Times New Roman" w:hAnsi="Times New Roman"/>
                <w:lang w:val="ro-RO"/>
              </w:rPr>
              <w:t>24</w:t>
            </w: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 xml:space="preserve">Tutoriat </w:t>
            </w:r>
          </w:p>
        </w:tc>
        <w:tc>
          <w:tcPr>
            <w:tcW w:w="709" w:type="dxa"/>
          </w:tcPr>
          <w:p w:rsidR="003954C2" w:rsidRPr="00307A66" w:rsidRDefault="003954C2" w:rsidP="00307A66">
            <w:pPr>
              <w:pStyle w:val="NoSpacing"/>
              <w:spacing w:line="276" w:lineRule="auto"/>
              <w:rPr>
                <w:rFonts w:ascii="Times New Roman" w:hAnsi="Times New Roman"/>
                <w:lang w:val="ro-RO"/>
              </w:rPr>
            </w:pP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 xml:space="preserve">Examinări </w:t>
            </w:r>
          </w:p>
        </w:tc>
        <w:tc>
          <w:tcPr>
            <w:tcW w:w="709" w:type="dxa"/>
          </w:tcPr>
          <w:p w:rsidR="003954C2" w:rsidRPr="00307A66" w:rsidRDefault="00FF4CB7" w:rsidP="00307A66">
            <w:pPr>
              <w:pStyle w:val="NoSpacing"/>
              <w:spacing w:line="276" w:lineRule="auto"/>
              <w:rPr>
                <w:rFonts w:ascii="Times New Roman" w:hAnsi="Times New Roman"/>
                <w:lang w:val="ro-RO"/>
              </w:rPr>
            </w:pPr>
            <w:r>
              <w:rPr>
                <w:rFonts w:ascii="Times New Roman" w:hAnsi="Times New Roman"/>
                <w:lang w:val="ro-RO"/>
              </w:rPr>
              <w:t>30</w:t>
            </w:r>
          </w:p>
        </w:tc>
      </w:tr>
      <w:tr w:rsidR="003954C2" w:rsidRPr="00307A66" w:rsidTr="00307A66">
        <w:tc>
          <w:tcPr>
            <w:tcW w:w="9464" w:type="dxa"/>
            <w:gridSpan w:val="6"/>
          </w:tcPr>
          <w:p w:rsidR="003954C2" w:rsidRPr="00307A66" w:rsidRDefault="003954C2" w:rsidP="00307A66">
            <w:pPr>
              <w:pStyle w:val="NoSpacing"/>
              <w:spacing w:line="276" w:lineRule="auto"/>
              <w:rPr>
                <w:rFonts w:ascii="Times New Roman" w:hAnsi="Times New Roman"/>
                <w:lang w:val="ro-RO"/>
              </w:rPr>
            </w:pPr>
            <w:r w:rsidRPr="00307A66">
              <w:rPr>
                <w:rFonts w:ascii="Times New Roman" w:hAnsi="Times New Roman"/>
                <w:lang w:val="ro-RO"/>
              </w:rPr>
              <w:t>Alte activităţi……………………………………</w:t>
            </w:r>
          </w:p>
        </w:tc>
        <w:tc>
          <w:tcPr>
            <w:tcW w:w="709" w:type="dxa"/>
          </w:tcPr>
          <w:p w:rsidR="003954C2" w:rsidRPr="00307A66" w:rsidRDefault="003954C2" w:rsidP="00307A66">
            <w:pPr>
              <w:pStyle w:val="NoSpacing"/>
              <w:spacing w:line="276" w:lineRule="auto"/>
              <w:rPr>
                <w:rFonts w:ascii="Times New Roman" w:hAnsi="Times New Roman"/>
                <w:lang w:val="ro-RO"/>
              </w:rPr>
            </w:pPr>
          </w:p>
        </w:tc>
      </w:tr>
      <w:tr w:rsidR="003954C2" w:rsidRPr="00307A66" w:rsidTr="00307A66">
        <w:trPr>
          <w:gridAfter w:val="4"/>
          <w:wAfter w:w="5670" w:type="dxa"/>
        </w:trPr>
        <w:tc>
          <w:tcPr>
            <w:tcW w:w="3652" w:type="dxa"/>
            <w:shd w:val="clear" w:color="auto" w:fill="C4BC96" w:themeFill="background2" w:themeFillShade="BF"/>
          </w:tcPr>
          <w:p w:rsidR="003954C2" w:rsidRPr="00307A66" w:rsidRDefault="003954C2" w:rsidP="00307A66">
            <w:pPr>
              <w:pStyle w:val="NoSpacing"/>
              <w:spacing w:line="276" w:lineRule="auto"/>
              <w:rPr>
                <w:rFonts w:ascii="Times New Roman" w:hAnsi="Times New Roman"/>
                <w:b/>
                <w:lang w:val="ro-RO"/>
              </w:rPr>
            </w:pPr>
            <w:r w:rsidRPr="00307A66">
              <w:rPr>
                <w:rFonts w:ascii="Times New Roman" w:hAnsi="Times New Roman"/>
                <w:b/>
                <w:lang w:val="ro-RO"/>
              </w:rPr>
              <w:t>3.7 Total ore studiu individual</w:t>
            </w:r>
          </w:p>
        </w:tc>
        <w:tc>
          <w:tcPr>
            <w:tcW w:w="851" w:type="dxa"/>
            <w:gridSpan w:val="2"/>
            <w:shd w:val="clear" w:color="auto" w:fill="C4BC96" w:themeFill="background2" w:themeFillShade="BF"/>
          </w:tcPr>
          <w:p w:rsidR="003954C2" w:rsidRPr="00307A66" w:rsidRDefault="00FF4CB7" w:rsidP="00307A66">
            <w:pPr>
              <w:pStyle w:val="NoSpacing"/>
              <w:spacing w:line="276" w:lineRule="auto"/>
              <w:rPr>
                <w:rFonts w:ascii="Times New Roman" w:hAnsi="Times New Roman"/>
                <w:b/>
                <w:lang w:val="ro-RO"/>
              </w:rPr>
            </w:pPr>
            <w:r>
              <w:rPr>
                <w:rFonts w:ascii="Times New Roman" w:hAnsi="Times New Roman"/>
                <w:b/>
                <w:lang w:val="ro-RO"/>
              </w:rPr>
              <w:t>106</w:t>
            </w:r>
          </w:p>
        </w:tc>
      </w:tr>
      <w:tr w:rsidR="003954C2" w:rsidRPr="00307A66" w:rsidTr="00307A66">
        <w:trPr>
          <w:gridAfter w:val="4"/>
          <w:wAfter w:w="5670" w:type="dxa"/>
        </w:trPr>
        <w:tc>
          <w:tcPr>
            <w:tcW w:w="3652" w:type="dxa"/>
            <w:shd w:val="clear" w:color="auto" w:fill="C4BC96" w:themeFill="background2" w:themeFillShade="BF"/>
          </w:tcPr>
          <w:p w:rsidR="003954C2" w:rsidRPr="00307A66" w:rsidRDefault="003954C2" w:rsidP="00307A66">
            <w:pPr>
              <w:pStyle w:val="NoSpacing"/>
              <w:spacing w:line="276" w:lineRule="auto"/>
              <w:rPr>
                <w:rFonts w:ascii="Times New Roman" w:hAnsi="Times New Roman"/>
                <w:b/>
                <w:lang w:val="ro-RO"/>
              </w:rPr>
            </w:pPr>
            <w:r w:rsidRPr="00307A66">
              <w:rPr>
                <w:rFonts w:ascii="Times New Roman" w:hAnsi="Times New Roman"/>
                <w:b/>
                <w:lang w:val="ro-RO"/>
              </w:rPr>
              <w:t>3.8 Total ore pe semestru</w:t>
            </w:r>
          </w:p>
        </w:tc>
        <w:tc>
          <w:tcPr>
            <w:tcW w:w="851" w:type="dxa"/>
            <w:gridSpan w:val="2"/>
            <w:shd w:val="clear" w:color="auto" w:fill="C4BC96" w:themeFill="background2" w:themeFillShade="BF"/>
          </w:tcPr>
          <w:p w:rsidR="003954C2" w:rsidRPr="00307A66" w:rsidRDefault="00FF4CB7" w:rsidP="00307A66">
            <w:pPr>
              <w:pStyle w:val="NoSpacing"/>
              <w:spacing w:line="276" w:lineRule="auto"/>
              <w:rPr>
                <w:rFonts w:ascii="Times New Roman" w:hAnsi="Times New Roman"/>
                <w:b/>
                <w:lang w:val="ro-RO"/>
              </w:rPr>
            </w:pPr>
            <w:r>
              <w:rPr>
                <w:rFonts w:ascii="Times New Roman" w:hAnsi="Times New Roman"/>
                <w:b/>
                <w:lang w:val="ro-RO"/>
              </w:rPr>
              <w:t>162</w:t>
            </w:r>
          </w:p>
        </w:tc>
      </w:tr>
      <w:tr w:rsidR="003954C2" w:rsidRPr="00307A66" w:rsidTr="00307A66">
        <w:trPr>
          <w:gridAfter w:val="4"/>
          <w:wAfter w:w="5670" w:type="dxa"/>
        </w:trPr>
        <w:tc>
          <w:tcPr>
            <w:tcW w:w="3652" w:type="dxa"/>
            <w:shd w:val="clear" w:color="auto" w:fill="C4BC96" w:themeFill="background2" w:themeFillShade="BF"/>
          </w:tcPr>
          <w:p w:rsidR="003954C2" w:rsidRPr="00307A66" w:rsidRDefault="003954C2" w:rsidP="00307A66">
            <w:pPr>
              <w:pStyle w:val="NoSpacing"/>
              <w:spacing w:line="276" w:lineRule="auto"/>
              <w:rPr>
                <w:rFonts w:ascii="Times New Roman" w:hAnsi="Times New Roman"/>
                <w:b/>
                <w:lang w:val="ro-RO"/>
              </w:rPr>
            </w:pPr>
            <w:r w:rsidRPr="00307A66">
              <w:rPr>
                <w:rFonts w:ascii="Times New Roman" w:hAnsi="Times New Roman"/>
                <w:b/>
                <w:lang w:val="ro-RO"/>
              </w:rPr>
              <w:t>3.9 Numărul de credite</w:t>
            </w:r>
          </w:p>
        </w:tc>
        <w:tc>
          <w:tcPr>
            <w:tcW w:w="851" w:type="dxa"/>
            <w:gridSpan w:val="2"/>
            <w:shd w:val="clear" w:color="auto" w:fill="C4BC96" w:themeFill="background2" w:themeFillShade="BF"/>
          </w:tcPr>
          <w:p w:rsidR="003954C2" w:rsidRPr="00307A66" w:rsidRDefault="00FF4CB7" w:rsidP="00307A66">
            <w:pPr>
              <w:pStyle w:val="NoSpacing"/>
              <w:spacing w:line="276" w:lineRule="auto"/>
              <w:rPr>
                <w:rFonts w:ascii="Times New Roman" w:hAnsi="Times New Roman"/>
                <w:b/>
                <w:lang w:val="ro-RO"/>
              </w:rPr>
            </w:pPr>
            <w:r>
              <w:rPr>
                <w:rFonts w:ascii="Times New Roman" w:hAnsi="Times New Roman"/>
                <w:b/>
                <w:lang w:val="ro-RO"/>
              </w:rPr>
              <w:t>6</w:t>
            </w:r>
          </w:p>
        </w:tc>
      </w:tr>
    </w:tbl>
    <w:p w:rsidR="00D92874" w:rsidRPr="00307A66" w:rsidRDefault="00D92874" w:rsidP="003954C2">
      <w:pPr>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Precondiţii (acolo unde este cazul)</w:t>
      </w:r>
    </w:p>
    <w:tbl>
      <w:tblPr>
        <w:tblStyle w:val="TableGrid"/>
        <w:tblW w:w="10207" w:type="dxa"/>
        <w:tblInd w:w="-34" w:type="dxa"/>
        <w:tblLook w:val="04A0" w:firstRow="1" w:lastRow="0" w:firstColumn="1" w:lastColumn="0" w:noHBand="0" w:noVBand="1"/>
      </w:tblPr>
      <w:tblGrid>
        <w:gridCol w:w="1985"/>
        <w:gridCol w:w="8222"/>
      </w:tblGrid>
      <w:tr w:rsidR="00FF0035" w:rsidRPr="00307A66" w:rsidTr="00FF0035">
        <w:tc>
          <w:tcPr>
            <w:tcW w:w="1985" w:type="dxa"/>
          </w:tcPr>
          <w:p w:rsidR="00FF0035" w:rsidRPr="00307A66" w:rsidRDefault="00FF0035" w:rsidP="00307A66">
            <w:pPr>
              <w:pStyle w:val="NoSpacing"/>
              <w:spacing w:line="276" w:lineRule="auto"/>
              <w:rPr>
                <w:rFonts w:ascii="Times New Roman" w:hAnsi="Times New Roman"/>
                <w:lang w:val="ro-RO"/>
              </w:rPr>
            </w:pPr>
            <w:r w:rsidRPr="00307A66">
              <w:rPr>
                <w:rFonts w:ascii="Times New Roman" w:hAnsi="Times New Roman"/>
                <w:lang w:val="ro-RO"/>
              </w:rPr>
              <w:t>4.1 de curriculum</w:t>
            </w:r>
          </w:p>
        </w:tc>
        <w:tc>
          <w:tcPr>
            <w:tcW w:w="8222" w:type="dxa"/>
          </w:tcPr>
          <w:p w:rsidR="00FF0035" w:rsidRPr="00307A66" w:rsidRDefault="00FF0035" w:rsidP="00307A66">
            <w:pPr>
              <w:pStyle w:val="NoSpacing"/>
              <w:numPr>
                <w:ilvl w:val="0"/>
                <w:numId w:val="4"/>
              </w:numPr>
              <w:spacing w:line="276" w:lineRule="auto"/>
              <w:ind w:hanging="686"/>
              <w:rPr>
                <w:rFonts w:ascii="Times New Roman" w:hAnsi="Times New Roman"/>
                <w:lang w:val="ro-RO"/>
              </w:rPr>
            </w:pPr>
          </w:p>
        </w:tc>
      </w:tr>
      <w:tr w:rsidR="00FF0035" w:rsidRPr="00307A66" w:rsidTr="00FF0035">
        <w:tc>
          <w:tcPr>
            <w:tcW w:w="1985" w:type="dxa"/>
          </w:tcPr>
          <w:p w:rsidR="00FF0035" w:rsidRPr="00307A66" w:rsidRDefault="00FF0035" w:rsidP="00307A66">
            <w:pPr>
              <w:pStyle w:val="NoSpacing"/>
              <w:spacing w:line="276" w:lineRule="auto"/>
              <w:rPr>
                <w:rFonts w:ascii="Times New Roman" w:hAnsi="Times New Roman"/>
                <w:lang w:val="ro-RO"/>
              </w:rPr>
            </w:pPr>
            <w:r w:rsidRPr="00307A66">
              <w:rPr>
                <w:rFonts w:ascii="Times New Roman" w:hAnsi="Times New Roman"/>
                <w:lang w:val="ro-RO"/>
              </w:rPr>
              <w:t>4.2 de competenţe</w:t>
            </w:r>
          </w:p>
        </w:tc>
        <w:tc>
          <w:tcPr>
            <w:tcW w:w="8222" w:type="dxa"/>
          </w:tcPr>
          <w:p w:rsidR="00FF0035" w:rsidRPr="00307A66" w:rsidRDefault="00FF0035" w:rsidP="00307A66">
            <w:pPr>
              <w:pStyle w:val="NoSpacing"/>
              <w:numPr>
                <w:ilvl w:val="0"/>
                <w:numId w:val="4"/>
              </w:numPr>
              <w:spacing w:line="276" w:lineRule="auto"/>
              <w:ind w:hanging="686"/>
              <w:rPr>
                <w:rFonts w:ascii="Times New Roman" w:hAnsi="Times New Roman"/>
                <w:lang w:val="ro-RO"/>
              </w:rPr>
            </w:pPr>
          </w:p>
        </w:tc>
      </w:tr>
    </w:tbl>
    <w:p w:rsidR="00FF0035" w:rsidRPr="00307A66" w:rsidRDefault="00FF0035" w:rsidP="00FF0035">
      <w:pPr>
        <w:pStyle w:val="ListParagraph"/>
        <w:rPr>
          <w:rFonts w:ascii="Times New Roman" w:hAnsi="Times New Roman"/>
          <w:lang w:val="ro-RO"/>
        </w:rPr>
      </w:pPr>
    </w:p>
    <w:p w:rsidR="00FF0035" w:rsidRPr="00307A66" w:rsidRDefault="00FF0035" w:rsidP="00FF0035">
      <w:pPr>
        <w:pStyle w:val="ListParagraph"/>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Condiţii (acolo unde este cazul)</w:t>
      </w:r>
    </w:p>
    <w:tbl>
      <w:tblPr>
        <w:tblStyle w:val="TableGrid"/>
        <w:tblW w:w="10207" w:type="dxa"/>
        <w:tblInd w:w="-34" w:type="dxa"/>
        <w:tblLook w:val="04A0" w:firstRow="1" w:lastRow="0" w:firstColumn="1" w:lastColumn="0" w:noHBand="0" w:noVBand="1"/>
      </w:tblPr>
      <w:tblGrid>
        <w:gridCol w:w="4395"/>
        <w:gridCol w:w="5812"/>
      </w:tblGrid>
      <w:tr w:rsidR="009F19C7" w:rsidRPr="00307A66" w:rsidTr="009F19C7">
        <w:tc>
          <w:tcPr>
            <w:tcW w:w="4395" w:type="dxa"/>
          </w:tcPr>
          <w:p w:rsidR="009F19C7" w:rsidRPr="00307A66" w:rsidRDefault="009F19C7" w:rsidP="00307A66">
            <w:pPr>
              <w:pStyle w:val="NoSpacing"/>
              <w:spacing w:line="360" w:lineRule="auto"/>
              <w:rPr>
                <w:rFonts w:ascii="Times New Roman" w:hAnsi="Times New Roman"/>
                <w:lang w:val="ro-RO"/>
              </w:rPr>
            </w:pPr>
            <w:r w:rsidRPr="00307A66">
              <w:rPr>
                <w:rFonts w:ascii="Times New Roman" w:hAnsi="Times New Roman"/>
                <w:lang w:val="ro-RO"/>
              </w:rPr>
              <w:t>5.1 de desfăşurare a cursului</w:t>
            </w:r>
          </w:p>
        </w:tc>
        <w:tc>
          <w:tcPr>
            <w:tcW w:w="5812" w:type="dxa"/>
          </w:tcPr>
          <w:p w:rsidR="009F19C7" w:rsidRPr="00307A66" w:rsidRDefault="00625A3F" w:rsidP="00307A66">
            <w:pPr>
              <w:pStyle w:val="NoSpacing"/>
              <w:numPr>
                <w:ilvl w:val="0"/>
                <w:numId w:val="4"/>
              </w:numPr>
              <w:spacing w:line="360" w:lineRule="auto"/>
              <w:ind w:hanging="686"/>
              <w:rPr>
                <w:rFonts w:ascii="Times New Roman" w:hAnsi="Times New Roman"/>
                <w:lang w:val="ro-RO"/>
              </w:rPr>
            </w:pPr>
            <w:r>
              <w:rPr>
                <w:rFonts w:ascii="Times New Roman" w:hAnsi="Times New Roman"/>
                <w:lang w:val="ro-RO"/>
              </w:rPr>
              <w:t>Videoproiector, white-board</w:t>
            </w:r>
          </w:p>
        </w:tc>
      </w:tr>
      <w:tr w:rsidR="009F19C7" w:rsidRPr="00307A66" w:rsidTr="009F19C7">
        <w:tc>
          <w:tcPr>
            <w:tcW w:w="4395" w:type="dxa"/>
          </w:tcPr>
          <w:p w:rsidR="009F19C7" w:rsidRPr="00307A66" w:rsidRDefault="009F19C7" w:rsidP="00307A66">
            <w:pPr>
              <w:pStyle w:val="NoSpacing"/>
              <w:spacing w:line="360" w:lineRule="auto"/>
              <w:rPr>
                <w:rFonts w:ascii="Times New Roman" w:hAnsi="Times New Roman"/>
                <w:lang w:val="ro-RO"/>
              </w:rPr>
            </w:pPr>
            <w:r w:rsidRPr="00307A66">
              <w:rPr>
                <w:rFonts w:ascii="Times New Roman" w:hAnsi="Times New Roman"/>
                <w:lang w:val="ro-RO"/>
              </w:rPr>
              <w:t>5.2 de desfăşurare a seminarului/laboratorului</w:t>
            </w:r>
          </w:p>
        </w:tc>
        <w:tc>
          <w:tcPr>
            <w:tcW w:w="5812" w:type="dxa"/>
          </w:tcPr>
          <w:p w:rsidR="009F19C7" w:rsidRPr="00307A66" w:rsidRDefault="00625A3F" w:rsidP="00307A66">
            <w:pPr>
              <w:pStyle w:val="NoSpacing"/>
              <w:numPr>
                <w:ilvl w:val="0"/>
                <w:numId w:val="4"/>
              </w:numPr>
              <w:spacing w:line="360" w:lineRule="auto"/>
              <w:ind w:hanging="686"/>
              <w:rPr>
                <w:rFonts w:ascii="Times New Roman" w:hAnsi="Times New Roman"/>
                <w:lang w:val="ro-RO"/>
              </w:rPr>
            </w:pPr>
            <w:r>
              <w:rPr>
                <w:rFonts w:ascii="Times New Roman" w:hAnsi="Times New Roman"/>
                <w:lang w:val="ro-RO"/>
              </w:rPr>
              <w:t>Videoproiector, white-board</w:t>
            </w:r>
          </w:p>
        </w:tc>
      </w:tr>
    </w:tbl>
    <w:p w:rsidR="009F19C7" w:rsidRDefault="009F19C7" w:rsidP="009F19C7">
      <w:pPr>
        <w:pStyle w:val="ListParagraph"/>
        <w:rPr>
          <w:rFonts w:ascii="Times New Roman" w:hAnsi="Times New Roman"/>
          <w:lang w:val="ro-RO"/>
        </w:rPr>
      </w:pPr>
    </w:p>
    <w:p w:rsidR="00307A66" w:rsidRPr="00307A66" w:rsidRDefault="00307A66" w:rsidP="009F19C7">
      <w:pPr>
        <w:pStyle w:val="ListParagraph"/>
        <w:rPr>
          <w:rFonts w:ascii="Times New Roman" w:hAnsi="Times New Roman"/>
          <w:lang w:val="ro-RO"/>
        </w:rPr>
      </w:pPr>
    </w:p>
    <w:p w:rsidR="009F19C7" w:rsidRPr="00307A66" w:rsidRDefault="009F19C7" w:rsidP="009F19C7">
      <w:pPr>
        <w:pStyle w:val="ListParagraph"/>
        <w:rPr>
          <w:rFonts w:ascii="Times New Roman" w:hAnsi="Times New Roman"/>
          <w:lang w:val="ro-RO"/>
        </w:rPr>
      </w:pPr>
    </w:p>
    <w:p w:rsidR="00D463EE" w:rsidRPr="00307A66" w:rsidRDefault="00D463EE" w:rsidP="00882467">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lastRenderedPageBreak/>
        <w:t>Competenţele specifice acumulate</w:t>
      </w:r>
    </w:p>
    <w:tbl>
      <w:tblPr>
        <w:tblStyle w:val="TableGrid"/>
        <w:tblW w:w="10207" w:type="dxa"/>
        <w:tblInd w:w="-34" w:type="dxa"/>
        <w:shd w:val="clear" w:color="auto" w:fill="C4BC96" w:themeFill="background2" w:themeFillShade="BF"/>
        <w:tblLook w:val="04A0" w:firstRow="1" w:lastRow="0" w:firstColumn="1" w:lastColumn="0" w:noHBand="0" w:noVBand="1"/>
      </w:tblPr>
      <w:tblGrid>
        <w:gridCol w:w="993"/>
        <w:gridCol w:w="9214"/>
      </w:tblGrid>
      <w:tr w:rsidR="009F19C7" w:rsidRPr="00307A66" w:rsidTr="009F19C7">
        <w:trPr>
          <w:cantSplit/>
          <w:trHeight w:val="2713"/>
        </w:trPr>
        <w:tc>
          <w:tcPr>
            <w:tcW w:w="993" w:type="dxa"/>
            <w:shd w:val="clear" w:color="auto" w:fill="C4BC96" w:themeFill="background2" w:themeFillShade="BF"/>
            <w:textDirection w:val="btLr"/>
            <w:vAlign w:val="center"/>
          </w:tcPr>
          <w:p w:rsidR="009F19C7" w:rsidRPr="00307A66" w:rsidRDefault="009F19C7" w:rsidP="009F19C7">
            <w:pPr>
              <w:pStyle w:val="NoSpacing"/>
              <w:ind w:left="113" w:right="113"/>
              <w:jc w:val="center"/>
              <w:rPr>
                <w:rFonts w:ascii="Times New Roman" w:hAnsi="Times New Roman"/>
                <w:lang w:val="ro-RO"/>
              </w:rPr>
            </w:pPr>
            <w:r w:rsidRPr="00307A66">
              <w:rPr>
                <w:rFonts w:ascii="Times New Roman" w:hAnsi="Times New Roman"/>
                <w:lang w:val="ro-RO"/>
              </w:rPr>
              <w:t>Competenţe profesionale</w:t>
            </w:r>
          </w:p>
        </w:tc>
        <w:tc>
          <w:tcPr>
            <w:tcW w:w="9214" w:type="dxa"/>
            <w:shd w:val="clear" w:color="auto" w:fill="C4BC96" w:themeFill="background2" w:themeFillShade="BF"/>
          </w:tcPr>
          <w:p w:rsidR="00AA6DD6" w:rsidRDefault="00625A3F" w:rsidP="00625A3F">
            <w:pPr>
              <w:pStyle w:val="ListParagraph"/>
              <w:numPr>
                <w:ilvl w:val="0"/>
                <w:numId w:val="4"/>
              </w:numPr>
              <w:spacing w:after="0" w:line="240" w:lineRule="auto"/>
              <w:jc w:val="both"/>
              <w:rPr>
                <w:rFonts w:ascii="Times New Roman" w:hAnsi="Times New Roman"/>
                <w:lang w:val="ro-RO"/>
              </w:rPr>
            </w:pPr>
            <w:r>
              <w:rPr>
                <w:rFonts w:ascii="Times New Roman" w:hAnsi="Times New Roman"/>
                <w:lang w:val="ro-RO"/>
              </w:rPr>
              <w:t>Capacitatea de a analiza diferite o campanie electorală</w:t>
            </w:r>
          </w:p>
          <w:p w:rsidR="00625A3F" w:rsidRDefault="00625A3F" w:rsidP="00625A3F">
            <w:pPr>
              <w:pStyle w:val="ListParagraph"/>
              <w:numPr>
                <w:ilvl w:val="0"/>
                <w:numId w:val="4"/>
              </w:numPr>
              <w:spacing w:after="0" w:line="240" w:lineRule="auto"/>
              <w:jc w:val="both"/>
              <w:rPr>
                <w:rFonts w:ascii="Times New Roman" w:hAnsi="Times New Roman"/>
                <w:lang w:val="ro-RO"/>
              </w:rPr>
            </w:pPr>
            <w:r>
              <w:rPr>
                <w:rFonts w:ascii="Times New Roman" w:hAnsi="Times New Roman"/>
                <w:lang w:val="ro-RO"/>
              </w:rPr>
              <w:t>Capacitatea de a analiza rezultatele alegerilor</w:t>
            </w:r>
          </w:p>
          <w:p w:rsidR="00625A3F" w:rsidRDefault="00625A3F" w:rsidP="00625A3F">
            <w:pPr>
              <w:pStyle w:val="ListParagraph"/>
              <w:numPr>
                <w:ilvl w:val="0"/>
                <w:numId w:val="4"/>
              </w:numPr>
              <w:spacing w:after="0" w:line="240" w:lineRule="auto"/>
              <w:jc w:val="both"/>
              <w:rPr>
                <w:rFonts w:ascii="Times New Roman" w:hAnsi="Times New Roman"/>
                <w:lang w:val="ro-RO"/>
              </w:rPr>
            </w:pPr>
            <w:r>
              <w:rPr>
                <w:rFonts w:ascii="Times New Roman" w:hAnsi="Times New Roman"/>
                <w:lang w:val="ro-RO"/>
              </w:rPr>
              <w:t>Capacitatea de a oferi predicții legate de rezultatele alegerilor în baza analizelor anterioare</w:t>
            </w:r>
          </w:p>
          <w:p w:rsidR="00625A3F" w:rsidRPr="00307A66" w:rsidRDefault="00625A3F" w:rsidP="00625A3F">
            <w:pPr>
              <w:pStyle w:val="ListParagraph"/>
              <w:numPr>
                <w:ilvl w:val="0"/>
                <w:numId w:val="4"/>
              </w:numPr>
              <w:spacing w:after="0" w:line="240" w:lineRule="auto"/>
              <w:jc w:val="both"/>
              <w:rPr>
                <w:rFonts w:ascii="Times New Roman" w:hAnsi="Times New Roman"/>
                <w:lang w:val="ro-RO"/>
              </w:rPr>
            </w:pPr>
            <w:r>
              <w:rPr>
                <w:rFonts w:ascii="Times New Roman" w:hAnsi="Times New Roman"/>
                <w:sz w:val="21"/>
                <w:szCs w:val="21"/>
                <w:lang w:val="ro-RO"/>
              </w:rPr>
              <w:t>Aplicarea modelelor învatate în alcatuirea componentelor unor proiecte, planuri programe sau actiuni politice circumstantiate în mod precis</w:t>
            </w:r>
          </w:p>
        </w:tc>
      </w:tr>
      <w:tr w:rsidR="009F19C7" w:rsidRPr="00307A66" w:rsidTr="009F19C7">
        <w:trPr>
          <w:cantSplit/>
          <w:trHeight w:val="2524"/>
        </w:trPr>
        <w:tc>
          <w:tcPr>
            <w:tcW w:w="993" w:type="dxa"/>
            <w:shd w:val="clear" w:color="auto" w:fill="C4BC96" w:themeFill="background2" w:themeFillShade="BF"/>
            <w:textDirection w:val="btLr"/>
            <w:vAlign w:val="center"/>
          </w:tcPr>
          <w:p w:rsidR="009F19C7" w:rsidRPr="00307A66" w:rsidRDefault="009F19C7" w:rsidP="009F19C7">
            <w:pPr>
              <w:pStyle w:val="NoSpacing"/>
              <w:ind w:left="113" w:right="113"/>
              <w:jc w:val="center"/>
              <w:rPr>
                <w:rFonts w:ascii="Times New Roman" w:hAnsi="Times New Roman"/>
                <w:lang w:val="ro-RO"/>
              </w:rPr>
            </w:pPr>
            <w:r w:rsidRPr="00307A66">
              <w:rPr>
                <w:rFonts w:ascii="Times New Roman" w:hAnsi="Times New Roman"/>
                <w:lang w:val="ro-RO"/>
              </w:rPr>
              <w:t>Competenţe transversale</w:t>
            </w:r>
          </w:p>
        </w:tc>
        <w:tc>
          <w:tcPr>
            <w:tcW w:w="9214" w:type="dxa"/>
            <w:shd w:val="clear" w:color="auto" w:fill="C4BC96" w:themeFill="background2" w:themeFillShade="BF"/>
          </w:tcPr>
          <w:p w:rsidR="00625A3F" w:rsidRDefault="00625A3F" w:rsidP="00625A3F">
            <w:pPr>
              <w:autoSpaceDE w:val="0"/>
              <w:autoSpaceDN w:val="0"/>
              <w:adjustRightInd w:val="0"/>
              <w:spacing w:after="0" w:line="240" w:lineRule="auto"/>
              <w:rPr>
                <w:rFonts w:ascii="Times New Roman" w:hAnsi="Times New Roman"/>
                <w:sz w:val="21"/>
                <w:szCs w:val="21"/>
                <w:lang w:val="ro-RO"/>
              </w:rPr>
            </w:pPr>
          </w:p>
          <w:p w:rsidR="00625A3F" w:rsidRPr="00625A3F" w:rsidRDefault="00625A3F" w:rsidP="00625A3F">
            <w:pPr>
              <w:pStyle w:val="ListParagraph"/>
              <w:numPr>
                <w:ilvl w:val="0"/>
                <w:numId w:val="19"/>
              </w:numPr>
            </w:pPr>
            <w:r w:rsidRPr="00625A3F">
              <w:t>Utilizarea instrumentelor științifice în rezolvarea sarcinilor profesionale</w:t>
            </w:r>
          </w:p>
          <w:p w:rsidR="00625A3F" w:rsidRPr="00625A3F" w:rsidRDefault="00625A3F" w:rsidP="00625A3F">
            <w:pPr>
              <w:pStyle w:val="ListParagraph"/>
              <w:numPr>
                <w:ilvl w:val="0"/>
                <w:numId w:val="19"/>
              </w:numPr>
            </w:pPr>
            <w:r w:rsidRPr="00625A3F">
              <w:t>Executarea responsabilă a sarcinilor profesionale, sub coordonare</w:t>
            </w:r>
          </w:p>
          <w:p w:rsidR="00625A3F" w:rsidRPr="00625A3F" w:rsidRDefault="00625A3F" w:rsidP="00625A3F">
            <w:pPr>
              <w:pStyle w:val="ListParagraph"/>
              <w:numPr>
                <w:ilvl w:val="0"/>
                <w:numId w:val="19"/>
              </w:numPr>
            </w:pPr>
            <w:r w:rsidRPr="00625A3F">
              <w:t>Capacitatea de a gestiona informația</w:t>
            </w:r>
          </w:p>
          <w:p w:rsidR="00B95500" w:rsidRPr="00307A66" w:rsidRDefault="00B95500" w:rsidP="00625A3F">
            <w:pPr>
              <w:autoSpaceDE w:val="0"/>
              <w:autoSpaceDN w:val="0"/>
              <w:adjustRightInd w:val="0"/>
              <w:spacing w:after="0" w:line="240" w:lineRule="auto"/>
              <w:rPr>
                <w:rFonts w:ascii="Times New Roman" w:hAnsi="Times New Roman"/>
                <w:lang w:val="ro-RO"/>
              </w:rPr>
            </w:pPr>
          </w:p>
        </w:tc>
      </w:tr>
    </w:tbl>
    <w:p w:rsidR="009F19C7" w:rsidRPr="00307A66" w:rsidRDefault="009F19C7" w:rsidP="00D655BC">
      <w:pPr>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Obiectivele disciplinei (reieşind din grila competenţelor specifice acumulate)</w:t>
      </w:r>
    </w:p>
    <w:tbl>
      <w:tblPr>
        <w:tblStyle w:val="TableGrid"/>
        <w:tblW w:w="10207" w:type="dxa"/>
        <w:tblInd w:w="-34" w:type="dxa"/>
        <w:shd w:val="clear" w:color="auto" w:fill="C4BC96" w:themeFill="background2" w:themeFillShade="BF"/>
        <w:tblLook w:val="04A0" w:firstRow="1" w:lastRow="0" w:firstColumn="1" w:lastColumn="0" w:noHBand="0" w:noVBand="1"/>
      </w:tblPr>
      <w:tblGrid>
        <w:gridCol w:w="3403"/>
        <w:gridCol w:w="6804"/>
      </w:tblGrid>
      <w:tr w:rsidR="009F19C7" w:rsidRPr="00307A66" w:rsidTr="009F19C7">
        <w:tc>
          <w:tcPr>
            <w:tcW w:w="3403" w:type="dxa"/>
            <w:shd w:val="clear" w:color="auto" w:fill="C4BC96" w:themeFill="background2" w:themeFillShade="BF"/>
          </w:tcPr>
          <w:p w:rsidR="009F19C7" w:rsidRPr="00307A66" w:rsidRDefault="009F19C7" w:rsidP="009F19C7">
            <w:pPr>
              <w:pStyle w:val="NoSpacing"/>
              <w:rPr>
                <w:rFonts w:ascii="Times New Roman" w:hAnsi="Times New Roman"/>
                <w:lang w:val="ro-RO"/>
              </w:rPr>
            </w:pPr>
            <w:r w:rsidRPr="00307A66">
              <w:rPr>
                <w:rFonts w:ascii="Times New Roman" w:hAnsi="Times New Roman"/>
                <w:lang w:val="ro-RO"/>
              </w:rPr>
              <w:t>7.1 Obiectivul general al disciplinei</w:t>
            </w:r>
          </w:p>
        </w:tc>
        <w:tc>
          <w:tcPr>
            <w:tcW w:w="6804" w:type="dxa"/>
            <w:shd w:val="clear" w:color="auto" w:fill="C4BC96" w:themeFill="background2" w:themeFillShade="BF"/>
          </w:tcPr>
          <w:p w:rsidR="00625A3F" w:rsidRPr="00410ACD" w:rsidRDefault="00625A3F" w:rsidP="00625A3F">
            <w:pPr>
              <w:pStyle w:val="ListParagraph"/>
              <w:numPr>
                <w:ilvl w:val="0"/>
                <w:numId w:val="4"/>
              </w:numPr>
              <w:spacing w:after="0"/>
              <w:jc w:val="both"/>
            </w:pPr>
            <w:r>
              <w:t>S</w:t>
            </w:r>
            <w:r>
              <w:rPr>
                <w:lang w:val="ro-RO"/>
              </w:rPr>
              <w:t>ă ofere studenților reperele conceptuale, metodologice și empirice pentru a înțelege și descrie procesele electorale</w:t>
            </w:r>
          </w:p>
          <w:p w:rsidR="009F19C7" w:rsidRPr="00307A66" w:rsidRDefault="00625A3F" w:rsidP="00625A3F">
            <w:pPr>
              <w:pStyle w:val="NoSpacing"/>
              <w:numPr>
                <w:ilvl w:val="0"/>
                <w:numId w:val="4"/>
              </w:numPr>
              <w:rPr>
                <w:rFonts w:ascii="Times New Roman" w:hAnsi="Times New Roman"/>
                <w:lang w:val="ro-RO"/>
              </w:rPr>
            </w:pPr>
            <w:r>
              <w:rPr>
                <w:rFonts w:ascii="Times New Roman" w:hAnsi="Times New Roman"/>
                <w:lang w:val="ro-RO"/>
              </w:rPr>
              <w:t>Să ofere studenților o serie de analize ale proceselor electorale</w:t>
            </w:r>
          </w:p>
        </w:tc>
      </w:tr>
      <w:tr w:rsidR="009F19C7" w:rsidRPr="00307A66" w:rsidTr="009F19C7">
        <w:tc>
          <w:tcPr>
            <w:tcW w:w="3403" w:type="dxa"/>
            <w:shd w:val="clear" w:color="auto" w:fill="C4BC96" w:themeFill="background2" w:themeFillShade="BF"/>
          </w:tcPr>
          <w:p w:rsidR="009F19C7" w:rsidRPr="00307A66" w:rsidRDefault="009F19C7" w:rsidP="009F19C7">
            <w:pPr>
              <w:pStyle w:val="NoSpacing"/>
              <w:rPr>
                <w:rFonts w:ascii="Times New Roman" w:hAnsi="Times New Roman"/>
                <w:lang w:val="ro-RO"/>
              </w:rPr>
            </w:pPr>
            <w:r w:rsidRPr="00307A66">
              <w:rPr>
                <w:rFonts w:ascii="Times New Roman" w:hAnsi="Times New Roman"/>
                <w:lang w:val="ro-RO"/>
              </w:rPr>
              <w:t>7.2 Obiectivele specifice</w:t>
            </w:r>
          </w:p>
        </w:tc>
        <w:tc>
          <w:tcPr>
            <w:tcW w:w="6804" w:type="dxa"/>
            <w:shd w:val="clear" w:color="auto" w:fill="C4BC96" w:themeFill="background2" w:themeFillShade="BF"/>
          </w:tcPr>
          <w:p w:rsidR="009F19C7" w:rsidRDefault="003C774B" w:rsidP="00307A66">
            <w:pPr>
              <w:pStyle w:val="NoSpacing"/>
              <w:numPr>
                <w:ilvl w:val="0"/>
                <w:numId w:val="4"/>
              </w:numPr>
              <w:ind w:hanging="687"/>
              <w:rPr>
                <w:rFonts w:ascii="Times New Roman" w:hAnsi="Times New Roman"/>
                <w:lang w:val="ro-RO"/>
              </w:rPr>
            </w:pPr>
            <w:r>
              <w:rPr>
                <w:rFonts w:ascii="Times New Roman" w:hAnsi="Times New Roman"/>
                <w:lang w:val="ro-RO"/>
              </w:rPr>
              <w:t>Dobândirea</w:t>
            </w:r>
            <w:r w:rsidR="002574A0">
              <w:rPr>
                <w:rFonts w:ascii="Times New Roman" w:hAnsi="Times New Roman"/>
                <w:lang w:val="ro-RO"/>
              </w:rPr>
              <w:t xml:space="preserve"> unui </w:t>
            </w:r>
            <w:r>
              <w:rPr>
                <w:rFonts w:ascii="Times New Roman" w:hAnsi="Times New Roman"/>
                <w:lang w:val="ro-RO"/>
              </w:rPr>
              <w:t>repertoriu conceptual</w:t>
            </w:r>
            <w:r w:rsidR="002574A0">
              <w:rPr>
                <w:rFonts w:ascii="Times New Roman" w:hAnsi="Times New Roman"/>
                <w:lang w:val="ro-RO"/>
              </w:rPr>
              <w:t xml:space="preserve"> consistent</w:t>
            </w:r>
            <w:r>
              <w:rPr>
                <w:rFonts w:ascii="Times New Roman" w:hAnsi="Times New Roman"/>
                <w:lang w:val="ro-RO"/>
              </w:rPr>
              <w:t xml:space="preserve"> </w:t>
            </w:r>
            <w:r w:rsidR="00B95500">
              <w:rPr>
                <w:rFonts w:ascii="Times New Roman" w:hAnsi="Times New Roman"/>
                <w:lang w:val="ro-RO"/>
              </w:rPr>
              <w:t xml:space="preserve">privind </w:t>
            </w:r>
            <w:r w:rsidR="00625A3F">
              <w:rPr>
                <w:rFonts w:ascii="Times New Roman" w:hAnsi="Times New Roman"/>
                <w:lang w:val="ro-RO"/>
              </w:rPr>
              <w:t>procesele electorale</w:t>
            </w:r>
          </w:p>
          <w:p w:rsidR="002574A0" w:rsidRPr="00307A66" w:rsidRDefault="002574A0" w:rsidP="00625A3F">
            <w:pPr>
              <w:pStyle w:val="NoSpacing"/>
              <w:numPr>
                <w:ilvl w:val="0"/>
                <w:numId w:val="4"/>
              </w:numPr>
              <w:ind w:hanging="687"/>
              <w:rPr>
                <w:rFonts w:ascii="Times New Roman" w:hAnsi="Times New Roman"/>
                <w:lang w:val="ro-RO"/>
              </w:rPr>
            </w:pPr>
            <w:r>
              <w:rPr>
                <w:rFonts w:ascii="Times New Roman" w:hAnsi="Times New Roman"/>
                <w:lang w:val="ro-RO"/>
              </w:rPr>
              <w:t xml:space="preserve">Capacitatea de a lucra </w:t>
            </w:r>
            <w:r w:rsidR="00625A3F">
              <w:rPr>
                <w:rFonts w:ascii="Times New Roman" w:hAnsi="Times New Roman"/>
                <w:lang w:val="ro-RO"/>
              </w:rPr>
              <w:t>în echipe de analiză a proceslor electorale și echipe de campanie</w:t>
            </w:r>
          </w:p>
        </w:tc>
      </w:tr>
    </w:tbl>
    <w:p w:rsidR="00D92874" w:rsidRPr="00307A66" w:rsidRDefault="00D92874" w:rsidP="00D655BC">
      <w:pPr>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 xml:space="preserve">Conţinuturi </w:t>
      </w:r>
    </w:p>
    <w:tbl>
      <w:tblPr>
        <w:tblStyle w:val="TableGrid"/>
        <w:tblW w:w="0" w:type="auto"/>
        <w:tblInd w:w="-34" w:type="dxa"/>
        <w:tblLook w:val="04A0" w:firstRow="1" w:lastRow="0" w:firstColumn="1" w:lastColumn="0" w:noHBand="0" w:noVBand="1"/>
      </w:tblPr>
      <w:tblGrid>
        <w:gridCol w:w="6085"/>
        <w:gridCol w:w="1866"/>
        <w:gridCol w:w="2045"/>
      </w:tblGrid>
      <w:tr w:rsidR="007A6CB1" w:rsidRPr="00307A66" w:rsidTr="009D7AAC">
        <w:tc>
          <w:tcPr>
            <w:tcW w:w="0" w:type="auto"/>
            <w:shd w:val="clear" w:color="auto" w:fill="C4BC96" w:themeFill="background2" w:themeFillShade="BF"/>
          </w:tcPr>
          <w:p w:rsidR="009F19C7" w:rsidRPr="00307A66" w:rsidRDefault="009F19C7" w:rsidP="009F19C7">
            <w:pPr>
              <w:pStyle w:val="NoSpacing"/>
              <w:rPr>
                <w:rFonts w:ascii="Times New Roman" w:hAnsi="Times New Roman"/>
                <w:b/>
                <w:lang w:val="ro-RO"/>
              </w:rPr>
            </w:pPr>
            <w:r w:rsidRPr="00307A66">
              <w:rPr>
                <w:rFonts w:ascii="Times New Roman" w:hAnsi="Times New Roman"/>
                <w:b/>
                <w:lang w:val="ro-RO"/>
              </w:rPr>
              <w:t>8.1 Curs</w:t>
            </w:r>
          </w:p>
        </w:tc>
        <w:tc>
          <w:tcPr>
            <w:tcW w:w="0" w:type="auto"/>
          </w:tcPr>
          <w:p w:rsidR="009F19C7" w:rsidRPr="00307A66" w:rsidRDefault="009F19C7" w:rsidP="009F19C7">
            <w:pPr>
              <w:pStyle w:val="NoSpacing"/>
              <w:jc w:val="center"/>
              <w:rPr>
                <w:rFonts w:ascii="Times New Roman" w:hAnsi="Times New Roman"/>
                <w:b/>
                <w:lang w:val="ro-RO"/>
              </w:rPr>
            </w:pPr>
            <w:r w:rsidRPr="00307A66">
              <w:rPr>
                <w:rFonts w:ascii="Times New Roman" w:hAnsi="Times New Roman"/>
                <w:b/>
                <w:lang w:val="ro-RO"/>
              </w:rPr>
              <w:t>Metode de predare</w:t>
            </w:r>
          </w:p>
        </w:tc>
        <w:tc>
          <w:tcPr>
            <w:tcW w:w="0" w:type="auto"/>
          </w:tcPr>
          <w:p w:rsidR="009F19C7" w:rsidRPr="00307A66" w:rsidRDefault="009F19C7" w:rsidP="009F19C7">
            <w:pPr>
              <w:pStyle w:val="NoSpacing"/>
              <w:jc w:val="center"/>
              <w:rPr>
                <w:rFonts w:ascii="Times New Roman" w:hAnsi="Times New Roman"/>
                <w:b/>
                <w:lang w:val="ro-RO"/>
              </w:rPr>
            </w:pPr>
            <w:r w:rsidRPr="00307A66">
              <w:rPr>
                <w:rFonts w:ascii="Times New Roman" w:hAnsi="Times New Roman"/>
                <w:b/>
                <w:lang w:val="ro-RO"/>
              </w:rPr>
              <w:t>Observaţii</w:t>
            </w:r>
          </w:p>
        </w:tc>
      </w:tr>
      <w:tr w:rsidR="007A6CB1" w:rsidRPr="00307A66" w:rsidTr="009D7AAC">
        <w:tc>
          <w:tcPr>
            <w:tcW w:w="0" w:type="auto"/>
            <w:shd w:val="clear" w:color="auto" w:fill="C4BC96" w:themeFill="background2" w:themeFillShade="BF"/>
          </w:tcPr>
          <w:p w:rsidR="00C80FAA" w:rsidRPr="0079235C" w:rsidRDefault="00625A3F" w:rsidP="00625A3F">
            <w:pPr>
              <w:tabs>
                <w:tab w:val="left" w:pos="1980"/>
              </w:tabs>
              <w:rPr>
                <w:lang w:val="ro-RO"/>
              </w:rPr>
            </w:pPr>
            <w:r>
              <w:rPr>
                <w:b/>
                <w:sz w:val="24"/>
                <w:szCs w:val="24"/>
                <w:lang w:val="ro-RO"/>
              </w:rPr>
              <w:t>Curs introductiv: cum studiem alegerile?</w:t>
            </w:r>
          </w:p>
        </w:tc>
        <w:tc>
          <w:tcPr>
            <w:tcW w:w="0" w:type="auto"/>
          </w:tcPr>
          <w:p w:rsidR="00C80FAA" w:rsidRPr="00307A66" w:rsidRDefault="00681DC6" w:rsidP="009F19C7">
            <w:pPr>
              <w:pStyle w:val="NoSpacing"/>
              <w:rPr>
                <w:rFonts w:ascii="Times New Roman" w:hAnsi="Times New Roman"/>
                <w:lang w:val="ro-RO"/>
              </w:rPr>
            </w:pPr>
            <w:r>
              <w:rPr>
                <w:rFonts w:ascii="Times New Roman" w:hAnsi="Times New Roman"/>
                <w:lang w:val="ro-RO"/>
              </w:rPr>
              <w:t>Prelegere, conversație, exemplificare</w:t>
            </w:r>
          </w:p>
        </w:tc>
        <w:tc>
          <w:tcPr>
            <w:tcW w:w="0" w:type="auto"/>
          </w:tcPr>
          <w:p w:rsidR="00C80FAA" w:rsidRPr="00307A66" w:rsidRDefault="00C80FAA" w:rsidP="009F19C7">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Pr="0079235C" w:rsidRDefault="00EE5899" w:rsidP="00681DC6">
            <w:pPr>
              <w:rPr>
                <w:lang w:val="ro-RO"/>
              </w:rPr>
            </w:pPr>
            <w:r>
              <w:rPr>
                <w:b/>
                <w:sz w:val="24"/>
                <w:szCs w:val="24"/>
                <w:lang w:val="ro-RO"/>
              </w:rPr>
              <w:t xml:space="preserve">Modelul Downsian: alegătorul rațional </w:t>
            </w:r>
            <w:r>
              <w:rPr>
                <w:b/>
                <w:sz w:val="24"/>
                <w:szCs w:val="24"/>
                <w:lang w:val="ro-RO"/>
              </w:rPr>
              <w:fldChar w:fldCharType="begin" w:fldLock="1"/>
            </w:r>
            <w:r>
              <w:rPr>
                <w:b/>
                <w:sz w:val="24"/>
                <w:szCs w:val="24"/>
                <w:lang w:val="ro-RO"/>
              </w:rPr>
              <w:instrText>ADDIN CSL_CITATION { "citationItems" : [ { "id" : "ITEM-1", "itemData" : { "author" : [ { "dropping-particle" : "", "family" : "Downs", "given" : "Anthony", "non-dropping-particle" : "", "parse-names" : false, "suffix" : "" } ], "edition" : "Trad.1967", "id" : "ITEM-1", "issued" : { "date-parts" : [ [ "2009" ] ] }, "publisher" : "Institutul European", "publisher-place" : "Ia\u0219i", "title" : "O teorie economic\u0103 a democra\u021biei", "type" : "book" }, "uris" : [ "http://www.mendeley.com/documents/?uuid=30e959b2-29fa-4229-963f-813fed1b9a7c" ] }, { "id" : "ITEM-2", "itemData" : { "author" : [ { "dropping-particle" : "", "family" : "Miroiu", "given" : "Adrian", "non-dropping-particle" : "", "parse-names" : false, "suffix" : "" } ], "editor" : [ { "dropping-particle" : "", "family" : "Polirom", "given" : "", "non-dropping-particle" : "", "parse-names" : false, "suffix" : "" } ], "id" : "ITEM-2", "issued" : { "date-parts" : [ [ "2006" ] ] }, "publisher-place" : "Ia\u0219i", "title" : "Fundamentele politicii: vol. I: preferin\u021be \u0219i alegeri colective", "type" : "book" }, "uris" : [ "http://www.mendeley.com/documents/?uuid=ee34ac2e-6f39-4433-96cf-208a3e748be4" ] } ], "mendeley" : { "formattedCitation" : "(Downs 2009; Miroiu 2006)", "plainTextFormattedCitation" : "(Downs 2009; Miroiu 2006)", "previouslyFormattedCitation" : "(Downs 2009; Miroiu 2006)" }, "properties" : { "noteIndex" : 2 }, "schema" : "https://github.com/citation-style-language/schema/raw/master/csl-citation.json" }</w:instrText>
            </w:r>
            <w:r>
              <w:rPr>
                <w:b/>
                <w:sz w:val="24"/>
                <w:szCs w:val="24"/>
                <w:lang w:val="ro-RO"/>
              </w:rPr>
              <w:fldChar w:fldCharType="separate"/>
            </w:r>
            <w:r w:rsidRPr="00EE5899">
              <w:rPr>
                <w:noProof/>
                <w:sz w:val="24"/>
                <w:szCs w:val="24"/>
                <w:lang w:val="ro-RO"/>
              </w:rPr>
              <w:t>(Downs 2009; Miroiu 2006)</w:t>
            </w:r>
            <w:r>
              <w:rPr>
                <w:b/>
                <w:sz w:val="24"/>
                <w:szCs w:val="24"/>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Pr="0079235C" w:rsidRDefault="00EE5899" w:rsidP="00681DC6">
            <w:pPr>
              <w:rPr>
                <w:lang w:val="ro-RO"/>
              </w:rPr>
            </w:pPr>
            <w:r>
              <w:rPr>
                <w:b/>
                <w:sz w:val="24"/>
                <w:szCs w:val="24"/>
                <w:lang w:val="ro-RO"/>
              </w:rPr>
              <w:t xml:space="preserve">Problema informației </w:t>
            </w:r>
            <w:r>
              <w:rPr>
                <w:b/>
                <w:sz w:val="24"/>
                <w:szCs w:val="24"/>
                <w:lang w:val="ro-RO"/>
              </w:rPr>
              <w:fldChar w:fldCharType="begin" w:fldLock="1"/>
            </w:r>
            <w:r>
              <w:rPr>
                <w:b/>
                <w:sz w:val="24"/>
                <w:szCs w:val="24"/>
                <w:lang w:val="ro-RO"/>
              </w:rPr>
              <w:instrText>ADDIN CSL_CITATION { "citationItems" : [ { "id" : "ITEM-1", "itemData" : { "author" : [ { "dropping-particle" : "", "family" : "Lupia", "given" : "Arthur", "non-dropping-particle" : "", "parse-names" : false, "suffix" : "" } ], "container-title" : "American Political Science Review", "id" : "ITEM-1", "issue" : "1", "issued" : { "date-parts" : [ [ "1994" ] ] }, "page" : "63-76", "title" : "Shortcuts Versus Encyclopedias: Information and Voting Behavior in California Insurance Reform Elections", "type" : "article-journal", "volume" : "88" }, "uris" : [ "http://www.mendeley.com/documents/?uuid=72a66e36-b5cd-4397-b87b-3cb17fc16d4b" ] } ], "mendeley" : { "formattedCitation" : "(Lupia 1994)", "plainTextFormattedCitation" : "(Lupia 1994)", "previouslyFormattedCitation" : "(Lupia 1994)" }, "properties" : { "noteIndex" : 2 }, "schema" : "https://github.com/citation-style-language/schema/raw/master/csl-citation.json" }</w:instrText>
            </w:r>
            <w:r>
              <w:rPr>
                <w:b/>
                <w:sz w:val="24"/>
                <w:szCs w:val="24"/>
                <w:lang w:val="ro-RO"/>
              </w:rPr>
              <w:fldChar w:fldCharType="separate"/>
            </w:r>
            <w:r w:rsidRPr="00EE5899">
              <w:rPr>
                <w:noProof/>
                <w:sz w:val="24"/>
                <w:szCs w:val="24"/>
                <w:lang w:val="ro-RO"/>
              </w:rPr>
              <w:t>(Lupia 1994)</w:t>
            </w:r>
            <w:r>
              <w:rPr>
                <w:b/>
                <w:sz w:val="24"/>
                <w:szCs w:val="24"/>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Pr="0079235C" w:rsidRDefault="00EE5899" w:rsidP="00681DC6">
            <w:pPr>
              <w:rPr>
                <w:lang w:val="ro-RO"/>
              </w:rPr>
            </w:pPr>
            <w:r>
              <w:rPr>
                <w:lang w:val="ro-RO"/>
              </w:rPr>
              <w:t xml:space="preserve">Votantul retrospectiv </w:t>
            </w:r>
            <w:r>
              <w:rPr>
                <w:lang w:val="ro-RO"/>
              </w:rPr>
              <w:fldChar w:fldCharType="begin" w:fldLock="1"/>
            </w:r>
            <w:r>
              <w:rPr>
                <w:lang w:val="ro-RO"/>
              </w:rPr>
              <w:instrText>ADDIN CSL_CITATION { "citationItems" : [ { "id" : "ITEM-1", "itemData" : { "author" : [ { "dropping-particle" : "", "family" : "Fiorina", "given" : "Morris P.", "non-dropping-particle" : "", "parse-names" : false, "suffix" : "" } ], "container-title" : "American Journal of Political Science", "id" : "ITEM-1", "issue" : "2", "issued" : { "date-parts" : [ [ "1978" ] ] }, "page" : "426-443", "title" : "Economic Retrospective Voting in American National Elections : A Micro-Analysis", "type" : "article-journal", "volume" : "22" }, "uris" : [ "http://www.mendeley.com/documents/?uuid=07bc4533-6e0f-4938-9783-85650bddad6f" ] } ], "mendeley" : { "formattedCitation" : "(Fiorina 1978)", "plainTextFormattedCitation" : "(Fiorina 1978)", "previouslyFormattedCitation" : "(Fiorina 1978)" }, "properties" : { "noteIndex" : 2 }, "schema" : "https://github.com/citation-style-language/schema/raw/master/csl-citation.json" }</w:instrText>
            </w:r>
            <w:r>
              <w:rPr>
                <w:lang w:val="ro-RO"/>
              </w:rPr>
              <w:fldChar w:fldCharType="separate"/>
            </w:r>
            <w:r w:rsidRPr="00EE5899">
              <w:rPr>
                <w:noProof/>
                <w:lang w:val="ro-RO"/>
              </w:rPr>
              <w:t>(Fiorina 1978)</w:t>
            </w:r>
            <w:r>
              <w:rPr>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Pr="0079235C" w:rsidRDefault="00EE5899" w:rsidP="00681DC6">
            <w:pPr>
              <w:rPr>
                <w:lang w:val="ro-RO"/>
              </w:rPr>
            </w:pPr>
            <w:r>
              <w:rPr>
                <w:b/>
                <w:sz w:val="24"/>
                <w:szCs w:val="24"/>
                <w:lang w:val="ro-RO"/>
              </w:rPr>
              <w:lastRenderedPageBreak/>
              <w:t xml:space="preserve">Votantul expresiv </w:t>
            </w:r>
            <w:r>
              <w:rPr>
                <w:b/>
                <w:sz w:val="24"/>
                <w:szCs w:val="24"/>
                <w:lang w:val="ro-RO"/>
              </w:rPr>
              <w:fldChar w:fldCharType="begin" w:fldLock="1"/>
            </w:r>
            <w:r>
              <w:rPr>
                <w:b/>
                <w:sz w:val="24"/>
                <w:szCs w:val="24"/>
                <w:lang w:val="ro-RO"/>
              </w:rPr>
              <w:instrText>ADDIN CSL_CITATION { "citationItems" : [ { "id" : "ITEM-1", "itemData" : { "DOI" : "10.1023/A", "ISBN" : "1009982220290", "ISSN" : "16130073", "PMID" : "1284", "abstract" : "Using the distribution patterns of benthic insects (198 species) and fishes ( 29 species) from 11 tributaries and the main channel of the Doubs River drainage basin (French Jura), the authors have tried to establish whether there is an organization of species into discrete, identifiable communities. Principal Component Analysis (PCA) was used to identify whether a continuum existed, and also used to select 50 least-disturbed sites, which were used to define a theoretical watercourse. The density classes of each species were projected on this longitudinal gradient and each species response was characterised by two typological traits: its typological preferendum (tp) and its typological amplitude (ta), thus creating a synthesis of ecological characteristics. In the typological index given in the appendix, the 210 species which form a biological templet are listed in alphabetical order with their tp and ta values. These typological species traits are useful contributions to a database for running waters biomonitoring", "author" : [ { "dropping-particle" : "", "family" : "Brennan", "given" : "Geoffrey", "non-dropping-particle" : "", "parse-names" : false, "suffix" : "" }, { "dropping-particle" : "", "family" : "Hamlin", "given" : "Alan", "non-dropping-particle" : "", "parse-names" : false, "suffix" : "" } ], "container-title" : "Public Choice", "id" : "ITEM-1", "issued" : { "date-parts" : [ [ "1998" ] ] }, "page" : "149\u2013175", "title" : "Expressive voting and electoral equilibrium", "type" : "article-journal", "volume" : "95" }, "uris" : [ "http://www.mendeley.com/documents/?uuid=87726bcd-8edc-48a8-8c07-ef4633b8d6f4" ] }, { "id" : "ITEM-2", "itemData" : { "author" : [ { "dropping-particle" : "", "family" : "Hamlin", "given" : "Alan", "non-dropping-particle" : "", "parse-names" : false, "suffix" : "" }, { "dropping-particle" : "", "family" : "Jennings", "given" : "Colin", "non-dropping-particle" : "", "parse-names" : false, "suffix" : "" } ], "container-title" : "Oxford Handbook of Public Choice", "editor" : [ { "dropping-particle" : "", "family" : "Congleton", "given" : "R.", "non-dropping-particle" : "", "parse-names" : false, "suffix" : "" }, { "dropping-particle" : "", "family" : "Grofman", "given" : "B.", "non-dropping-particle" : "", "parse-names" : false, "suffix" : "" }, { "dropping-particle" : "", "family" : "Voigt", "given" : "S.", "non-dropping-particle" : "", "parse-names" : false, "suffix" : "" } ], "id" : "ITEM-2", "issued" : { "date-parts" : [ [ "2017" ] ] }, "title" : "Expressive Voting", "type" : "chapter" }, "uris" : [ "http://www.mendeley.com/documents/?uuid=d66b2a60-720e-40d4-8887-abbfaa90bb58" ] } ], "mendeley" : { "formattedCitation" : "(Brennan and Hamlin 1998; Hamlin and Jennings 2017)", "plainTextFormattedCitation" : "(Brennan and Hamlin 1998; Hamlin and Jennings 2017)", "previouslyFormattedCitation" : "(Brennan and Hamlin 1998; Hamlin and Jennings 2017)" }, "properties" : { "noteIndex" : 3 }, "schema" : "https://github.com/citation-style-language/schema/raw/master/csl-citation.json" }</w:instrText>
            </w:r>
            <w:r>
              <w:rPr>
                <w:b/>
                <w:sz w:val="24"/>
                <w:szCs w:val="24"/>
                <w:lang w:val="ro-RO"/>
              </w:rPr>
              <w:fldChar w:fldCharType="separate"/>
            </w:r>
            <w:r w:rsidRPr="00EE5899">
              <w:rPr>
                <w:noProof/>
                <w:sz w:val="24"/>
                <w:szCs w:val="24"/>
                <w:lang w:val="ro-RO"/>
              </w:rPr>
              <w:t>(Brennan and Hamlin 1998; Hamlin and Jennings 2017)</w:t>
            </w:r>
            <w:r>
              <w:rPr>
                <w:b/>
                <w:sz w:val="24"/>
                <w:szCs w:val="24"/>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Pr="0079235C" w:rsidRDefault="00EE5899" w:rsidP="00681DC6">
            <w:pPr>
              <w:rPr>
                <w:lang w:val="ro-RO"/>
              </w:rPr>
            </w:pPr>
            <w:r>
              <w:rPr>
                <w:lang w:val="ro-RO"/>
              </w:rPr>
              <w:t xml:space="preserve">Votantul altruist </w:t>
            </w:r>
            <w:r>
              <w:rPr>
                <w:lang w:val="ro-RO"/>
              </w:rPr>
              <w:fldChar w:fldCharType="begin" w:fldLock="1"/>
            </w:r>
            <w:r>
              <w:rPr>
                <w:lang w:val="ro-RO"/>
              </w:rPr>
              <w:instrText>ADDIN CSL_CITATION { "citationItems" : [ { "id" : "ITEM-1", "itemData" : { "DOI" : "10.1177/1043463102014001003", "ISBN" : "1043-4631", "ISSN" : "1043-4631", "abstract" : "A core problem of rational-actor models for politics is the seeming irrationality of voting, namely, that it is irrational for voters to vote and to be informed about politics. A simple cost--benefit analysis indicates that the probability of one's vote being decisive is so small that the costs of voting exceed the benefits. Some authors propose that civic duty or expressive voting explain why individuals vote. However, these explanations are not completely satisfactory. Five facts characterize American voting behavior: (1) the costs of'voting, e.g. registration, etc. affect the probability of voting; (2)'turnout varies substantially according to the type of election. In the United States, turnout for presidential elections is about 50%; for off-year elections it is about 35%; and for state and local elections it is about 25%; (3) more educated voters have a higher probability of voting; (4) individuals have a tendency to abstain from voting for races appearing lower on the ballot (the roll-off phenomenon); and (5) voters often vote strategically when their most preferred candidate has no chance of winning. Neither civic duty nor expressive voting can explain all five of these facts of voting. I argue that any successful analysis of voting must not only explain the positive turnout in elections, but also these five facts of voting. I expand the basic voting calculus model by incorporating both a pure altruistic motive and a more extensive incomplete-information component. The incorporation into the standard rational-actor model of voting of a low-grade sense of altruism is essential. The resulting analysis allows me to explain the five facts of American voting behavior.", "author" : [ { "dropping-particle" : "", "family" : "Jankowski", "given" : "Richard", "non-dropping-particle" : "", "parse-names" : false, "suffix" : "" } ], "container-title" : "Rationality and Society", "id" : "ITEM-1", "issue" : "1", "issued" : { "date-parts" : [ [ "2002" ] ] }, "note" : "NULL", "page" : "55-77", "title" : "Buying a Lottery Ticket to Help the Poor: Altruism, Civic Duty, and Self-interest in the Decision to Vote", "type" : "article-journal", "volume" : "14" }, "uris" : [ "http://www.mendeley.com/documents/?uuid=b00b965f-77be-4428-bbc5-be383ee894bb" ] } ], "mendeley" : { "formattedCitation" : "(Jankowski 2002)", "plainTextFormattedCitation" : "(Jankowski 2002)", "previouslyFormattedCitation" : "(Jankowski 2002)" }, "properties" : { "noteIndex" : 3 }, "schema" : "https://github.com/citation-style-language/schema/raw/master/csl-citation.json" }</w:instrText>
            </w:r>
            <w:r>
              <w:rPr>
                <w:lang w:val="ro-RO"/>
              </w:rPr>
              <w:fldChar w:fldCharType="separate"/>
            </w:r>
            <w:r w:rsidRPr="00EE5899">
              <w:rPr>
                <w:noProof/>
                <w:lang w:val="ro-RO"/>
              </w:rPr>
              <w:t>(Jankowski 2002)</w:t>
            </w:r>
            <w:r>
              <w:rPr>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Pr="0079235C" w:rsidRDefault="00EE5899" w:rsidP="00681DC6">
            <w:r>
              <w:rPr>
                <w:b/>
                <w:sz w:val="24"/>
                <w:szCs w:val="24"/>
                <w:lang w:val="ro-RO"/>
              </w:rPr>
              <w:t xml:space="preserve">Iraționalitatea rațională și alegerile </w:t>
            </w:r>
            <w:r>
              <w:rPr>
                <w:b/>
                <w:sz w:val="24"/>
                <w:szCs w:val="24"/>
                <w:lang w:val="ro-RO"/>
              </w:rPr>
              <w:fldChar w:fldCharType="begin" w:fldLock="1"/>
            </w:r>
            <w:r>
              <w:rPr>
                <w:b/>
                <w:sz w:val="24"/>
                <w:szCs w:val="24"/>
                <w:lang w:val="ro-RO"/>
              </w:rPr>
              <w:instrText>ADDIN CSL_CITATION { "citationItems" : [ { "id" : "ITEM-1", "itemData" : { "ISBN" : "9788578110796", "ISSN" : "1098-6596", "PMID" : "25246403", "author" : [ { "dropping-particle" : "", "family" : "Caplan", "given" : "Bryan", "non-dropping-particle" : "", "parse-names" : false, "suffix" : "" } ], "id" : "ITEM-1", "issued" : { "date-parts" : [ [ "2006" ] ] }, "publisher" : "Princeton University Press", "publisher-place" : "New Jersey", "title" : "The Myth of the Rational Voter: Why Democracies Choose Bad Policies", "type" : "book" }, "uris" : [ "http://www.mendeley.com/documents/?uuid=e29e4c1c-67e6-4d66-8a28-4eb46935a01d" ] } ], "mendeley" : { "formattedCitation" : "(Caplan 2006)", "plainTextFormattedCitation" : "(Caplan 2006)", "previouslyFormattedCitation" : "(Caplan 2006)" }, "properties" : { "noteIndex" : 3 }, "schema" : "https://github.com/citation-style-language/schema/raw/master/csl-citation.json" }</w:instrText>
            </w:r>
            <w:r>
              <w:rPr>
                <w:b/>
                <w:sz w:val="24"/>
                <w:szCs w:val="24"/>
                <w:lang w:val="ro-RO"/>
              </w:rPr>
              <w:fldChar w:fldCharType="separate"/>
            </w:r>
            <w:r w:rsidRPr="00EE5899">
              <w:rPr>
                <w:noProof/>
                <w:sz w:val="24"/>
                <w:szCs w:val="24"/>
                <w:lang w:val="ro-RO"/>
              </w:rPr>
              <w:t>(Caplan 2006)</w:t>
            </w:r>
            <w:r>
              <w:rPr>
                <w:b/>
                <w:sz w:val="24"/>
                <w:szCs w:val="24"/>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Pr="0079235C" w:rsidRDefault="00EE5899" w:rsidP="0079235C">
            <w:pPr>
              <w:rPr>
                <w:lang w:val="ro-RO"/>
              </w:rPr>
            </w:pPr>
            <w:r>
              <w:rPr>
                <w:b/>
                <w:sz w:val="24"/>
                <w:szCs w:val="24"/>
                <w:lang w:val="ro-RO"/>
              </w:rPr>
              <w:t xml:space="preserve">Modele psihologice: disonanța cognitivă </w:t>
            </w:r>
            <w:r>
              <w:rPr>
                <w:b/>
                <w:sz w:val="24"/>
                <w:szCs w:val="24"/>
                <w:lang w:val="ro-RO"/>
              </w:rPr>
              <w:fldChar w:fldCharType="begin" w:fldLock="1"/>
            </w:r>
            <w:r>
              <w:rPr>
                <w:b/>
                <w:sz w:val="24"/>
                <w:szCs w:val="24"/>
                <w:lang w:val="ro-RO"/>
              </w:rPr>
              <w:instrText>ADDIN CSL_CITATION { "citationItems" : [ { "id" : "ITEM-1", "itemData" : { "ISBN" : "9786067490428", "author" : [ { "dropping-particle" : "", "family" : "Ungureanu", "given" : "Mihai", "non-dropping-particle" : "", "parse-names" : false, "suffix" : "" }, { "dropping-particle" : "", "family" : "Volacu", "given" : "Alexandru", "non-dropping-particle" : "", "parse-names" : false, "suffix" : "" }, { "dropping-particle" : "", "family" : "Roescu", "given" : "Andra", "non-dropping-particle" : "", "parse-names" : false, "suffix" : "" } ], "id" : "ITEM-1", "issued" : { "date-parts" : [ [ "2015" ] ] }, "publisher" : "Tritonic", "publisher-place" : "Bucures\u0327ti", "title" : "Alegere ra\u021bional\u0103 \u0219i comportament electoral", "type" : "book" }, "uris" : [ "http://www.mendeley.com/documents/?uuid=854ea040-7d8e-4506-a569-891b120eb9c1" ] } ], "mendeley" : { "formattedCitation" : "(Ungureanu, Volacu, and Roescu 2015)", "plainTextFormattedCitation" : "(Ungureanu, Volacu, and Roescu 2015)", "previouslyFormattedCitation" : "(Ungureanu, Volacu, and Roescu 2015)" }, "properties" : { "noteIndex" : 3 }, "schema" : "https://github.com/citation-style-language/schema/raw/master/csl-citation.json" }</w:instrText>
            </w:r>
            <w:r>
              <w:rPr>
                <w:b/>
                <w:sz w:val="24"/>
                <w:szCs w:val="24"/>
                <w:lang w:val="ro-RO"/>
              </w:rPr>
              <w:fldChar w:fldCharType="separate"/>
            </w:r>
            <w:r w:rsidRPr="00EE5899">
              <w:rPr>
                <w:noProof/>
                <w:sz w:val="24"/>
                <w:szCs w:val="24"/>
                <w:lang w:val="ro-RO"/>
              </w:rPr>
              <w:t>(Ungureanu, Volacu, and Roescu 2015)</w:t>
            </w:r>
            <w:r>
              <w:rPr>
                <w:b/>
                <w:sz w:val="24"/>
                <w:szCs w:val="24"/>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Pr="0079235C" w:rsidRDefault="00EE5899" w:rsidP="00681DC6">
            <w:pPr>
              <w:rPr>
                <w:lang w:val="ro-RO"/>
              </w:rPr>
            </w:pPr>
            <w:r>
              <w:rPr>
                <w:b/>
                <w:sz w:val="24"/>
                <w:szCs w:val="24"/>
                <w:lang w:val="ro-RO"/>
              </w:rPr>
              <w:t xml:space="preserve">Probleme de agregare: teorema votantului median și modele spațiale ale competiției politice </w:t>
            </w:r>
            <w:r>
              <w:rPr>
                <w:b/>
                <w:sz w:val="24"/>
                <w:szCs w:val="24"/>
                <w:lang w:val="ro-RO"/>
              </w:rPr>
              <w:fldChar w:fldCharType="begin" w:fldLock="1"/>
            </w:r>
            <w:r>
              <w:rPr>
                <w:b/>
                <w:sz w:val="24"/>
                <w:szCs w:val="24"/>
                <w:lang w:val="ro-RO"/>
              </w:rPr>
              <w:instrText>ADDIN CSL_CITATION { "citationItems" : [ { "id" : "ITEM-1", "itemData" : { "ISBN" : "9786067490428", "author" : [ { "dropping-particle" : "", "family" : "Ungureanu", "given" : "Mihai", "non-dropping-particle" : "", "parse-names" : false, "suffix" : "" }, { "dropping-particle" : "", "family" : "Volacu", "given" : "Alexandru", "non-dropping-particle" : "", "parse-names" : false, "suffix" : "" }, { "dropping-particle" : "", "family" : "Roescu", "given" : "Andra", "non-dropping-particle" : "", "parse-names" : false, "suffix" : "" } ], "id" : "ITEM-1", "issued" : { "date-parts" : [ [ "2015" ] ] }, "publisher" : "Tritonic", "publisher-place" : "Bucures\u0327ti", "title" : "Alegere ra\u021bional\u0103 \u0219i comportament electoral", "type" : "book" }, "uris" : [ "http://www.mendeley.com/documents/?uuid=854ea040-7d8e-4506-a569-891b120eb9c1" ] } ], "mendeley" : { "formattedCitation" : "(Ungureanu, Volacu, and Roescu 2015)", "plainTextFormattedCitation" : "(Ungureanu, Volacu, and Roescu 2015)", "previouslyFormattedCitation" : "(Ungureanu, Volacu, and Roescu 2015)" }, "properties" : { "noteIndex" : 3 }, "schema" : "https://github.com/citation-style-language/schema/raw/master/csl-citation.json" }</w:instrText>
            </w:r>
            <w:r>
              <w:rPr>
                <w:b/>
                <w:sz w:val="24"/>
                <w:szCs w:val="24"/>
                <w:lang w:val="ro-RO"/>
              </w:rPr>
              <w:fldChar w:fldCharType="separate"/>
            </w:r>
            <w:r w:rsidRPr="00EE5899">
              <w:rPr>
                <w:noProof/>
                <w:sz w:val="24"/>
                <w:szCs w:val="24"/>
                <w:lang w:val="ro-RO"/>
              </w:rPr>
              <w:t>(Ungureanu, Volacu, and Roescu 2015)</w:t>
            </w:r>
            <w:r>
              <w:rPr>
                <w:b/>
                <w:sz w:val="24"/>
                <w:szCs w:val="24"/>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Pr="0079235C" w:rsidRDefault="00EE5899" w:rsidP="00681DC6">
            <w:pPr>
              <w:rPr>
                <w:lang w:val="ro-RO"/>
              </w:rPr>
            </w:pPr>
            <w:r>
              <w:rPr>
                <w:b/>
                <w:sz w:val="24"/>
                <w:szCs w:val="24"/>
                <w:lang w:val="ro-RO"/>
              </w:rPr>
              <w:t xml:space="preserve">Votul și partizanatul politic </w:t>
            </w:r>
            <w:r>
              <w:rPr>
                <w:b/>
                <w:sz w:val="24"/>
                <w:szCs w:val="24"/>
                <w:lang w:val="ro-RO"/>
              </w:rPr>
              <w:fldChar w:fldCharType="begin" w:fldLock="1"/>
            </w:r>
            <w:r>
              <w:rPr>
                <w:b/>
                <w:sz w:val="24"/>
                <w:szCs w:val="24"/>
                <w:lang w:val="ro-RO"/>
              </w:rPr>
              <w:instrText>ADDIN CSL_CITATION { "citationItems" : [ { "id" : "ITEM-1", "itemData" : { "ISBN" : "9781473913158", "editor" : [ { "dropping-particle" : "", "family" : "Arzheimer", "given" : "Kai", "non-dropping-particle" : "", "parse-names" : false, "suffix" : "" }, { "dropping-particle" : "", "family" : "Evans", "given" : "Jocelyn", "non-dropping-particle" : "", "parse-names" : false, "suffix" : "" }, { "dropping-particle" : "", "family" : "Lewis-Beck", "given" : "Michael S.", "non-dropping-particle" : "", "parse-names" : false, "suffix" : "" } ], "id" : "ITEM-1", "issued" : { "date-parts" : [ [ "2017" ] ] }, "publisher" : "SAGE reference", "publisher-place" : "Los Angeles, London, New Dehli, Singapore, Washington DC, Melbourne", "title" : "The SAGE Handbook of Electoral Behaviour", "type" : "book" }, "uris" : [ "http://www.mendeley.com/documents/?uuid=308578d7-fa8b-4270-b104-726be095ff1a" ] } ], "mendeley" : { "formattedCitation" : "(Arzheimer, Evans, and Lewis-Beck 2017)", "plainTextFormattedCitation" : "(Arzheimer, Evans, and Lewis-Beck 2017)", "previouslyFormattedCitation" : "(Arzheimer, Evans, and Lewis-Beck 2017)" }, "properties" : { "noteIndex" : 3 }, "schema" : "https://github.com/citation-style-language/schema/raw/master/csl-citation.json" }</w:instrText>
            </w:r>
            <w:r>
              <w:rPr>
                <w:b/>
                <w:sz w:val="24"/>
                <w:szCs w:val="24"/>
                <w:lang w:val="ro-RO"/>
              </w:rPr>
              <w:fldChar w:fldCharType="separate"/>
            </w:r>
            <w:r w:rsidRPr="00EE5899">
              <w:rPr>
                <w:noProof/>
                <w:sz w:val="24"/>
                <w:szCs w:val="24"/>
                <w:lang w:val="ro-RO"/>
              </w:rPr>
              <w:t>(Arzheimer, Evans, and Lewis-Beck 2017)</w:t>
            </w:r>
            <w:r>
              <w:rPr>
                <w:b/>
                <w:sz w:val="24"/>
                <w:szCs w:val="24"/>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Pr="0079235C" w:rsidRDefault="00EE5899" w:rsidP="00681DC6">
            <w:pPr>
              <w:rPr>
                <w:lang w:val="ro-RO"/>
              </w:rPr>
            </w:pPr>
            <w:r>
              <w:rPr>
                <w:b/>
                <w:sz w:val="24"/>
                <w:szCs w:val="24"/>
                <w:lang w:val="ro-RO"/>
              </w:rPr>
              <w:t xml:space="preserve">Votul și ideologia </w:t>
            </w:r>
            <w:r>
              <w:rPr>
                <w:b/>
                <w:sz w:val="24"/>
                <w:szCs w:val="24"/>
                <w:lang w:val="ro-RO"/>
              </w:rPr>
              <w:fldChar w:fldCharType="begin" w:fldLock="1"/>
            </w:r>
            <w:r>
              <w:rPr>
                <w:b/>
                <w:sz w:val="24"/>
                <w:szCs w:val="24"/>
                <w:lang w:val="ro-RO"/>
              </w:rPr>
              <w:instrText>ADDIN CSL_CITATION { "citationItems" : [ { "id" : "ITEM-1", "itemData" : { "ISBN" : "9781473913158", "editor" : [ { "dropping-particle" : "", "family" : "Arzheimer", "given" : "Kai", "non-dropping-particle" : "", "parse-names" : false, "suffix" : "" }, { "dropping-particle" : "", "family" : "Evans", "given" : "Jocelyn", "non-dropping-particle" : "", "parse-names" : false, "suffix" : "" }, { "dropping-particle" : "", "family" : "Lewis-Beck", "given" : "Michael S.", "non-dropping-particle" : "", "parse-names" : false, "suffix" : "" } ], "id" : "ITEM-1", "issued" : { "date-parts" : [ [ "2017" ] ] }, "publisher" : "SAGE reference", "publisher-place" : "Los Angeles, London, New Dehli, Singapore, Washington DC, Melbourne", "title" : "The SAGE Handbook of Electoral Behaviour", "type" : "book" }, "uris" : [ "http://www.mendeley.com/documents/?uuid=308578d7-fa8b-4270-b104-726be095ff1a" ] } ], "mendeley" : { "formattedCitation" : "(Arzheimer, Evans, and Lewis-Beck 2017)", "plainTextFormattedCitation" : "(Arzheimer, Evans, and Lewis-Beck 2017)", "previouslyFormattedCitation" : "(Arzheimer, Evans, and Lewis-Beck 2017)" }, "properties" : { "noteIndex" : 3 }, "schema" : "https://github.com/citation-style-language/schema/raw/master/csl-citation.json" }</w:instrText>
            </w:r>
            <w:r>
              <w:rPr>
                <w:b/>
                <w:sz w:val="24"/>
                <w:szCs w:val="24"/>
                <w:lang w:val="ro-RO"/>
              </w:rPr>
              <w:fldChar w:fldCharType="separate"/>
            </w:r>
            <w:r w:rsidRPr="00EE5899">
              <w:rPr>
                <w:noProof/>
                <w:sz w:val="24"/>
                <w:szCs w:val="24"/>
                <w:lang w:val="ro-RO"/>
              </w:rPr>
              <w:t>(Arzheimer, Evans, and Lewis-Beck 2017)</w:t>
            </w:r>
            <w:r>
              <w:rPr>
                <w:b/>
                <w:sz w:val="24"/>
                <w:szCs w:val="24"/>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Pr="0079235C" w:rsidRDefault="00EE5899" w:rsidP="00681DC6">
            <w:pPr>
              <w:rPr>
                <w:lang w:val="ro-RO"/>
              </w:rPr>
            </w:pPr>
            <w:r>
              <w:rPr>
                <w:b/>
                <w:sz w:val="24"/>
                <w:szCs w:val="24"/>
                <w:lang w:val="ro-RO"/>
              </w:rPr>
              <w:t xml:space="preserve">Votul și religia </w:t>
            </w:r>
            <w:r>
              <w:rPr>
                <w:b/>
                <w:sz w:val="24"/>
                <w:szCs w:val="24"/>
                <w:lang w:val="ro-RO"/>
              </w:rPr>
              <w:fldChar w:fldCharType="begin" w:fldLock="1"/>
            </w:r>
            <w:r>
              <w:rPr>
                <w:b/>
                <w:sz w:val="24"/>
                <w:szCs w:val="24"/>
                <w:lang w:val="ro-RO"/>
              </w:rPr>
              <w:instrText>ADDIN CSL_CITATION { "citationItems" : [ { "id" : "ITEM-1", "itemData" : { "ISBN" : "9781473913158", "editor" : [ { "dropping-particle" : "", "family" : "Arzheimer", "given" : "Kai", "non-dropping-particle" : "", "parse-names" : false, "suffix" : "" }, { "dropping-particle" : "", "family" : "Evans", "given" : "Jocelyn", "non-dropping-particle" : "", "parse-names" : false, "suffix" : "" }, { "dropping-particle" : "", "family" : "Lewis-Beck", "given" : "Michael S.", "non-dropping-particle" : "", "parse-names" : false, "suffix" : "" } ], "id" : "ITEM-1", "issued" : { "date-parts" : [ [ "2017" ] ] }, "publisher" : "SAGE reference", "publisher-place" : "Los Angeles, London, New Dehli, Singapore, Washington DC, Melbourne", "title" : "The SAGE Handbook of Electoral Behaviour", "type" : "book" }, "uris" : [ "http://www.mendeley.com/documents/?uuid=308578d7-fa8b-4270-b104-726be095ff1a" ] } ], "mendeley" : { "formattedCitation" : "(Arzheimer, Evans, and Lewis-Beck 2017)", "plainTextFormattedCitation" : "(Arzheimer, Evans, and Lewis-Beck 2017)", "previouslyFormattedCitation" : "(Arzheimer, Evans, and Lewis-Beck 2017)" }, "properties" : { "noteIndex" : 3 }, "schema" : "https://github.com/citation-style-language/schema/raw/master/csl-citation.json" }</w:instrText>
            </w:r>
            <w:r>
              <w:rPr>
                <w:b/>
                <w:sz w:val="24"/>
                <w:szCs w:val="24"/>
                <w:lang w:val="ro-RO"/>
              </w:rPr>
              <w:fldChar w:fldCharType="separate"/>
            </w:r>
            <w:r w:rsidRPr="00EE5899">
              <w:rPr>
                <w:noProof/>
                <w:sz w:val="24"/>
                <w:szCs w:val="24"/>
                <w:lang w:val="ro-RO"/>
              </w:rPr>
              <w:t>(Arzheimer, Evans, and Lewis-Beck 2017)</w:t>
            </w:r>
            <w:r>
              <w:rPr>
                <w:b/>
                <w:sz w:val="24"/>
                <w:szCs w:val="24"/>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Pr="0079235C" w:rsidRDefault="00EE5899" w:rsidP="00681DC6">
            <w:pPr>
              <w:rPr>
                <w:lang w:val="ro-RO"/>
              </w:rPr>
            </w:pPr>
            <w:r>
              <w:rPr>
                <w:lang w:val="ro-RO"/>
              </w:rPr>
              <w:t xml:space="preserve">Votul și clasa socială </w:t>
            </w:r>
            <w:r>
              <w:rPr>
                <w:lang w:val="ro-RO"/>
              </w:rPr>
              <w:fldChar w:fldCharType="begin" w:fldLock="1"/>
            </w:r>
            <w:r w:rsidR="007A6CB1">
              <w:rPr>
                <w:lang w:val="ro-RO"/>
              </w:rPr>
              <w:instrText>ADDIN CSL_CITATION { "citationItems" : [ { "id" : "ITEM-1", "itemData" : { "ISBN" : "9781473913158", "editor" : [ { "dropping-particle" : "", "family" : "Arzheimer", "given" : "Kai", "non-dropping-particle" : "", "parse-names" : false, "suffix" : "" }, { "dropping-particle" : "", "family" : "Evans", "given" : "Jocelyn", "non-dropping-particle" : "", "parse-names" : false, "suffix" : "" }, { "dropping-particle" : "", "family" : "Lewis-Beck", "given" : "Michael S.", "non-dropping-particle" : "", "parse-names" : false, "suffix" : "" } ], "id" : "ITEM-1", "issued" : { "date-parts" : [ [ "2017" ] ] }, "publisher" : "SAGE reference", "publisher-place" : "Los Angeles, London, New Dehli, Singapore, Washington DC, Melbourne", "title" : "The SAGE Handbook of Electoral Behaviour", "type" : "book" }, "uris" : [ "http://www.mendeley.com/documents/?uuid=308578d7-fa8b-4270-b104-726be095ff1a" ] } ], "mendeley" : { "formattedCitation" : "(Arzheimer, Evans, and Lewis-Beck 2017)", "plainTextFormattedCitation" : "(Arzheimer, Evans, and Lewis-Beck 2017)", "previouslyFormattedCitation" : "(Arzheimer, Evans, and Lewis-Beck 2017)" }, "properties" : { "noteIndex" : 3 }, "schema" : "https://github.com/citation-style-language/schema/raw/master/csl-citation.json" }</w:instrText>
            </w:r>
            <w:r>
              <w:rPr>
                <w:lang w:val="ro-RO"/>
              </w:rPr>
              <w:fldChar w:fldCharType="separate"/>
            </w:r>
            <w:r w:rsidRPr="00EE5899">
              <w:rPr>
                <w:noProof/>
                <w:lang w:val="ro-RO"/>
              </w:rPr>
              <w:t>(Arzheimer, Evans, and Lewis-Beck 2017)</w:t>
            </w:r>
            <w:r>
              <w:rPr>
                <w:lang w:val="ro-RO"/>
              </w:rPr>
              <w:fldChar w:fldCharType="end"/>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7A6CB1" w:rsidRPr="00307A66" w:rsidTr="009D7AAC">
        <w:tc>
          <w:tcPr>
            <w:tcW w:w="0" w:type="auto"/>
            <w:shd w:val="clear" w:color="auto" w:fill="C4BC96" w:themeFill="background2" w:themeFillShade="BF"/>
          </w:tcPr>
          <w:p w:rsidR="00681DC6" w:rsidRPr="0079235C" w:rsidRDefault="007A6CB1" w:rsidP="00681DC6">
            <w:pPr>
              <w:rPr>
                <w:lang w:val="ro-RO"/>
              </w:rPr>
            </w:pPr>
            <w:r>
              <w:rPr>
                <w:lang w:val="ro-RO"/>
              </w:rPr>
              <w:t>Curs recapitulativ și organizarea examenului</w:t>
            </w:r>
          </w:p>
        </w:tc>
        <w:tc>
          <w:tcPr>
            <w:tcW w:w="0" w:type="auto"/>
          </w:tcPr>
          <w:p w:rsidR="00681DC6" w:rsidRDefault="00681DC6" w:rsidP="00681DC6">
            <w:r w:rsidRPr="002C32F1">
              <w:rPr>
                <w:rFonts w:ascii="Times New Roman" w:hAnsi="Times New Roman"/>
                <w:lang w:val="ro-RO"/>
              </w:rPr>
              <w:t>Prelegere, conversație, exemplificare</w:t>
            </w:r>
          </w:p>
        </w:tc>
        <w:tc>
          <w:tcPr>
            <w:tcW w:w="0" w:type="auto"/>
          </w:tcPr>
          <w:p w:rsidR="00681DC6" w:rsidRPr="00307A66" w:rsidRDefault="00681DC6" w:rsidP="00681DC6">
            <w:pPr>
              <w:pStyle w:val="NoSpacing"/>
              <w:rPr>
                <w:rFonts w:ascii="Times New Roman" w:hAnsi="Times New Roman"/>
                <w:lang w:val="ro-RO"/>
              </w:rPr>
            </w:pPr>
          </w:p>
        </w:tc>
      </w:tr>
      <w:tr w:rsidR="00D92874" w:rsidRPr="00307A66" w:rsidTr="009D7AAC">
        <w:tc>
          <w:tcPr>
            <w:tcW w:w="0" w:type="auto"/>
            <w:gridSpan w:val="3"/>
            <w:shd w:val="clear" w:color="auto" w:fill="C4BC96" w:themeFill="background2" w:themeFillShade="BF"/>
          </w:tcPr>
          <w:p w:rsidR="00D92874" w:rsidRDefault="00D92874" w:rsidP="009F19C7">
            <w:pPr>
              <w:pStyle w:val="NoSpacing"/>
              <w:rPr>
                <w:rFonts w:ascii="Times New Roman" w:hAnsi="Times New Roman"/>
                <w:b/>
                <w:lang w:val="ro-RO"/>
              </w:rPr>
            </w:pPr>
            <w:r w:rsidRPr="00307A66">
              <w:rPr>
                <w:rFonts w:ascii="Times New Roman" w:hAnsi="Times New Roman"/>
                <w:b/>
                <w:lang w:val="ro-RO"/>
              </w:rPr>
              <w:t>Bibliografie</w:t>
            </w:r>
          </w:p>
          <w:p w:rsidR="007A6CB1" w:rsidRDefault="007A6CB1" w:rsidP="009F19C7">
            <w:pPr>
              <w:pStyle w:val="NoSpacing"/>
              <w:rPr>
                <w:rFonts w:ascii="Times New Roman" w:hAnsi="Times New Roman"/>
                <w:b/>
                <w:lang w:val="ro-RO"/>
              </w:rPr>
            </w:pPr>
          </w:p>
          <w:p w:rsidR="003B7B05" w:rsidRPr="003B7B05" w:rsidRDefault="007A6CB1" w:rsidP="003B7B05">
            <w:pPr>
              <w:widowControl w:val="0"/>
              <w:autoSpaceDE w:val="0"/>
              <w:autoSpaceDN w:val="0"/>
              <w:adjustRightInd w:val="0"/>
              <w:spacing w:after="0" w:line="240" w:lineRule="auto"/>
              <w:ind w:left="480" w:hanging="480"/>
              <w:rPr>
                <w:rFonts w:ascii="Times New Roman" w:hAnsi="Times New Roman"/>
                <w:noProof/>
                <w:szCs w:val="24"/>
              </w:rPr>
            </w:pPr>
            <w:r>
              <w:rPr>
                <w:rFonts w:ascii="Times New Roman" w:hAnsi="Times New Roman"/>
                <w:b/>
                <w:lang w:val="ro-RO"/>
              </w:rPr>
              <w:fldChar w:fldCharType="begin" w:fldLock="1"/>
            </w:r>
            <w:r>
              <w:rPr>
                <w:rFonts w:ascii="Times New Roman" w:hAnsi="Times New Roman"/>
                <w:b/>
                <w:lang w:val="ro-RO"/>
              </w:rPr>
              <w:instrText xml:space="preserve">ADDIN Mendeley Bibliography CSL_BIBLIOGRAPHY </w:instrText>
            </w:r>
            <w:r>
              <w:rPr>
                <w:rFonts w:ascii="Times New Roman" w:hAnsi="Times New Roman"/>
                <w:b/>
                <w:lang w:val="ro-RO"/>
              </w:rPr>
              <w:fldChar w:fldCharType="separate"/>
            </w:r>
            <w:r w:rsidR="003B7B05" w:rsidRPr="003B7B05">
              <w:rPr>
                <w:rFonts w:ascii="Times New Roman" w:hAnsi="Times New Roman"/>
                <w:noProof/>
                <w:szCs w:val="24"/>
              </w:rPr>
              <w:t xml:space="preserve">Arias, Carlos R., Jorge Garcia, and Alejandro Corpeño. 2015. “Population as Auditor of an Election Process in Honduras: The Case of the VotoSocial Crowdsourcing Platform.” </w:t>
            </w:r>
            <w:r w:rsidR="003B7B05" w:rsidRPr="003B7B05">
              <w:rPr>
                <w:rFonts w:ascii="Times New Roman" w:hAnsi="Times New Roman"/>
                <w:i/>
                <w:iCs/>
                <w:noProof/>
                <w:szCs w:val="24"/>
              </w:rPr>
              <w:t>Policy and Internet</w:t>
            </w:r>
            <w:r w:rsidR="003B7B05" w:rsidRPr="003B7B05">
              <w:rPr>
                <w:rFonts w:ascii="Times New Roman" w:hAnsi="Times New Roman"/>
                <w:noProof/>
                <w:szCs w:val="24"/>
              </w:rPr>
              <w:t xml:space="preserve"> 7(2): 185–202.</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Arzheimer, Kai, Jocelyn Evans, and Michael S. Lewis-Beck, eds. 2017. </w:t>
            </w:r>
            <w:r w:rsidRPr="003B7B05">
              <w:rPr>
                <w:rFonts w:ascii="Times New Roman" w:hAnsi="Times New Roman"/>
                <w:i/>
                <w:iCs/>
                <w:noProof/>
                <w:szCs w:val="24"/>
              </w:rPr>
              <w:t>The SAGE Handbook of Electoral Behaviour</w:t>
            </w:r>
            <w:r w:rsidRPr="003B7B05">
              <w:rPr>
                <w:rFonts w:ascii="Times New Roman" w:hAnsi="Times New Roman"/>
                <w:noProof/>
                <w:szCs w:val="24"/>
              </w:rPr>
              <w:t>. Los Angeles, London, New Dehli, Singapore, Washington DC, Melbourne: SAGE reference.</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Brennan, Geoffrey, and Alan Hamlin. 1998. “Expressive Voting and Electoral Equilibrium.” </w:t>
            </w:r>
            <w:r w:rsidRPr="003B7B05">
              <w:rPr>
                <w:rFonts w:ascii="Times New Roman" w:hAnsi="Times New Roman"/>
                <w:i/>
                <w:iCs/>
                <w:noProof/>
                <w:szCs w:val="24"/>
              </w:rPr>
              <w:t>Public Choice</w:t>
            </w:r>
            <w:r w:rsidRPr="003B7B05">
              <w:rPr>
                <w:rFonts w:ascii="Times New Roman" w:hAnsi="Times New Roman"/>
                <w:noProof/>
                <w:szCs w:val="24"/>
              </w:rPr>
              <w:t xml:space="preserve"> 95: 149–175.</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Caplan, Bryan. 2006. </w:t>
            </w:r>
            <w:r w:rsidRPr="003B7B05">
              <w:rPr>
                <w:rFonts w:ascii="Times New Roman" w:hAnsi="Times New Roman"/>
                <w:i/>
                <w:iCs/>
                <w:noProof/>
                <w:szCs w:val="24"/>
              </w:rPr>
              <w:t>The Myth of the Rational Voter: Why Democracies Choose Bad Policies</w:t>
            </w:r>
            <w:r w:rsidRPr="003B7B05">
              <w:rPr>
                <w:rFonts w:ascii="Times New Roman" w:hAnsi="Times New Roman"/>
                <w:noProof/>
                <w:szCs w:val="24"/>
              </w:rPr>
              <w:t>. New Jersey: Princeton University Press.</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Cristian Preda. 2011. </w:t>
            </w:r>
            <w:r w:rsidRPr="003B7B05">
              <w:rPr>
                <w:rFonts w:ascii="Times New Roman" w:hAnsi="Times New Roman"/>
                <w:i/>
                <w:iCs/>
                <w:noProof/>
                <w:szCs w:val="24"/>
              </w:rPr>
              <w:t>Rumânii Fericiți. Vot Și Putere de La 1831 Până În Prezent</w:t>
            </w:r>
            <w:r w:rsidRPr="003B7B05">
              <w:rPr>
                <w:rFonts w:ascii="Times New Roman" w:hAnsi="Times New Roman"/>
                <w:noProof/>
                <w:szCs w:val="24"/>
              </w:rPr>
              <w:t>. Iași: Polirom.</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Downs, Anthony. 2009. </w:t>
            </w:r>
            <w:r w:rsidRPr="003B7B05">
              <w:rPr>
                <w:rFonts w:ascii="Times New Roman" w:hAnsi="Times New Roman"/>
                <w:i/>
                <w:iCs/>
                <w:noProof/>
                <w:szCs w:val="24"/>
              </w:rPr>
              <w:t>O Teorie Economică a Democrației</w:t>
            </w:r>
            <w:r w:rsidRPr="003B7B05">
              <w:rPr>
                <w:rFonts w:ascii="Times New Roman" w:hAnsi="Times New Roman"/>
                <w:noProof/>
                <w:szCs w:val="24"/>
              </w:rPr>
              <w:t>. Trad.1967. Iași: Institutul European.</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lastRenderedPageBreak/>
              <w:t xml:space="preserve">Fiorina, Morris P. 1978. “Economic Retrospective Voting in American National Elections : A Micro-Analysis.” </w:t>
            </w:r>
            <w:r w:rsidRPr="003B7B05">
              <w:rPr>
                <w:rFonts w:ascii="Times New Roman" w:hAnsi="Times New Roman"/>
                <w:i/>
                <w:iCs/>
                <w:noProof/>
                <w:szCs w:val="24"/>
              </w:rPr>
              <w:t>American Journal of Political Science</w:t>
            </w:r>
            <w:r w:rsidRPr="003B7B05">
              <w:rPr>
                <w:rFonts w:ascii="Times New Roman" w:hAnsi="Times New Roman"/>
                <w:noProof/>
                <w:szCs w:val="24"/>
              </w:rPr>
              <w:t xml:space="preserve"> 22(2): 426–43.</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Giugăl, Aurelian. 2015. “Geografia Decupajului Electoral Sau Formele Românești de Gerrymandering Ș I Malapportionment.” </w:t>
            </w:r>
            <w:r w:rsidRPr="003B7B05">
              <w:rPr>
                <w:rFonts w:ascii="Times New Roman" w:hAnsi="Times New Roman"/>
                <w:i/>
                <w:iCs/>
                <w:noProof/>
                <w:szCs w:val="24"/>
              </w:rPr>
              <w:t>Sfera Politicii</w:t>
            </w:r>
            <w:r w:rsidRPr="003B7B05">
              <w:rPr>
                <w:rFonts w:ascii="Times New Roman" w:hAnsi="Times New Roman"/>
                <w:noProof/>
                <w:szCs w:val="24"/>
              </w:rPr>
              <w:t xml:space="preserve"> 185(3): 43–54.</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Hamlin, Alan, and Colin Jennings. 2017. “Expressive Voting.” In </w:t>
            </w:r>
            <w:r w:rsidRPr="003B7B05">
              <w:rPr>
                <w:rFonts w:ascii="Times New Roman" w:hAnsi="Times New Roman"/>
                <w:i/>
                <w:iCs/>
                <w:noProof/>
                <w:szCs w:val="24"/>
              </w:rPr>
              <w:t>Oxford Handbook of Public Choice</w:t>
            </w:r>
            <w:r w:rsidRPr="003B7B05">
              <w:rPr>
                <w:rFonts w:ascii="Times New Roman" w:hAnsi="Times New Roman"/>
                <w:noProof/>
                <w:szCs w:val="24"/>
              </w:rPr>
              <w:t>, eds. R. Congleton, B. Grofman, and S. Voigt.</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Jankowski, Richard. 2002. “Buying a Lottery Ticket to Help the Poor: Altruism, Civic Duty, and Self-Interest in the Decision to Vote.” </w:t>
            </w:r>
            <w:r w:rsidRPr="003B7B05">
              <w:rPr>
                <w:rFonts w:ascii="Times New Roman" w:hAnsi="Times New Roman"/>
                <w:i/>
                <w:iCs/>
                <w:noProof/>
                <w:szCs w:val="24"/>
              </w:rPr>
              <w:t>Rationality and Society</w:t>
            </w:r>
            <w:r w:rsidRPr="003B7B05">
              <w:rPr>
                <w:rFonts w:ascii="Times New Roman" w:hAnsi="Times New Roman"/>
                <w:noProof/>
                <w:szCs w:val="24"/>
              </w:rPr>
              <w:t xml:space="preserve"> 14(1): 55–77.</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Klimek, P., Y. Yegorov, R. Hanel, and S. Thurner. 2012. “Statistical Detection of Systematic Election Irregularities.” </w:t>
            </w:r>
            <w:r w:rsidRPr="003B7B05">
              <w:rPr>
                <w:rFonts w:ascii="Times New Roman" w:hAnsi="Times New Roman"/>
                <w:i/>
                <w:iCs/>
                <w:noProof/>
                <w:szCs w:val="24"/>
              </w:rPr>
              <w:t>Proceedings of the National Academy of Sciences</w:t>
            </w:r>
            <w:r w:rsidRPr="003B7B05">
              <w:rPr>
                <w:rFonts w:ascii="Times New Roman" w:hAnsi="Times New Roman"/>
                <w:noProof/>
                <w:szCs w:val="24"/>
              </w:rPr>
              <w:t xml:space="preserve"> 109(41): 16469–73.</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Lupia, Arthur. 1994. “Shortcuts Versus Encyclopedias: Information and Voting Behavior in California Insurance Reform Elections.” </w:t>
            </w:r>
            <w:r w:rsidRPr="003B7B05">
              <w:rPr>
                <w:rFonts w:ascii="Times New Roman" w:hAnsi="Times New Roman"/>
                <w:i/>
                <w:iCs/>
                <w:noProof/>
                <w:szCs w:val="24"/>
              </w:rPr>
              <w:t>American Political Science Review</w:t>
            </w:r>
            <w:r w:rsidRPr="003B7B05">
              <w:rPr>
                <w:rFonts w:ascii="Times New Roman" w:hAnsi="Times New Roman"/>
                <w:noProof/>
                <w:szCs w:val="24"/>
              </w:rPr>
              <w:t xml:space="preserve"> 88(1): 63–76.</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szCs w:val="24"/>
              </w:rPr>
            </w:pPr>
            <w:r w:rsidRPr="003B7B05">
              <w:rPr>
                <w:rFonts w:ascii="Times New Roman" w:hAnsi="Times New Roman"/>
                <w:noProof/>
                <w:szCs w:val="24"/>
              </w:rPr>
              <w:t xml:space="preserve">Miroiu, Adrian. 2006. </w:t>
            </w:r>
            <w:r w:rsidRPr="003B7B05">
              <w:rPr>
                <w:rFonts w:ascii="Times New Roman" w:hAnsi="Times New Roman"/>
                <w:i/>
                <w:iCs/>
                <w:noProof/>
                <w:szCs w:val="24"/>
              </w:rPr>
              <w:t>Fundamentele Politicii: Vol. I: Preferințe Și Alegeri Colective</w:t>
            </w:r>
            <w:r w:rsidRPr="003B7B05">
              <w:rPr>
                <w:rFonts w:ascii="Times New Roman" w:hAnsi="Times New Roman"/>
                <w:noProof/>
                <w:szCs w:val="24"/>
              </w:rPr>
              <w:t>. ed. Polirom. Iași.</w:t>
            </w:r>
          </w:p>
          <w:p w:rsidR="003B7B05" w:rsidRPr="003B7B05" w:rsidRDefault="003B7B05" w:rsidP="003B7B05">
            <w:pPr>
              <w:widowControl w:val="0"/>
              <w:autoSpaceDE w:val="0"/>
              <w:autoSpaceDN w:val="0"/>
              <w:adjustRightInd w:val="0"/>
              <w:spacing w:after="0" w:line="240" w:lineRule="auto"/>
              <w:ind w:left="480" w:hanging="480"/>
              <w:rPr>
                <w:rFonts w:ascii="Times New Roman" w:hAnsi="Times New Roman"/>
                <w:noProof/>
              </w:rPr>
            </w:pPr>
            <w:r w:rsidRPr="003B7B05">
              <w:rPr>
                <w:rFonts w:ascii="Times New Roman" w:hAnsi="Times New Roman"/>
                <w:noProof/>
                <w:szCs w:val="24"/>
              </w:rPr>
              <w:t xml:space="preserve">Ungureanu, Mihai, Alexandru Volacu, and Andra Roescu. 2015. </w:t>
            </w:r>
            <w:r w:rsidRPr="003B7B05">
              <w:rPr>
                <w:rFonts w:ascii="Times New Roman" w:hAnsi="Times New Roman"/>
                <w:i/>
                <w:iCs/>
                <w:noProof/>
                <w:szCs w:val="24"/>
              </w:rPr>
              <w:t>Alegere Rațională Și Comportament Electoral</w:t>
            </w:r>
            <w:r w:rsidRPr="003B7B05">
              <w:rPr>
                <w:rFonts w:ascii="Times New Roman" w:hAnsi="Times New Roman"/>
                <w:noProof/>
                <w:szCs w:val="24"/>
              </w:rPr>
              <w:t>. Bucureşti: Tritonic.</w:t>
            </w:r>
          </w:p>
          <w:p w:rsidR="00820822" w:rsidRPr="007A6CB1" w:rsidRDefault="007A6CB1" w:rsidP="007A6CB1">
            <w:pPr>
              <w:pStyle w:val="NoSpacing"/>
              <w:rPr>
                <w:rFonts w:ascii="Times New Roman" w:hAnsi="Times New Roman"/>
                <w:b/>
                <w:lang w:val="ro-RO"/>
              </w:rPr>
            </w:pPr>
            <w:r>
              <w:rPr>
                <w:rFonts w:ascii="Times New Roman" w:hAnsi="Times New Roman"/>
                <w:b/>
                <w:lang w:val="ro-RO"/>
              </w:rPr>
              <w:fldChar w:fldCharType="end"/>
            </w:r>
          </w:p>
        </w:tc>
      </w:tr>
      <w:tr w:rsidR="007A6CB1" w:rsidRPr="00307A66" w:rsidTr="009D7AAC">
        <w:tc>
          <w:tcPr>
            <w:tcW w:w="0" w:type="auto"/>
            <w:shd w:val="clear" w:color="auto" w:fill="C4BC96" w:themeFill="background2" w:themeFillShade="BF"/>
          </w:tcPr>
          <w:p w:rsidR="00D92874" w:rsidRPr="00307A66" w:rsidRDefault="00D92874" w:rsidP="009F19C7">
            <w:pPr>
              <w:pStyle w:val="NoSpacing"/>
              <w:rPr>
                <w:rFonts w:ascii="Times New Roman" w:hAnsi="Times New Roman"/>
                <w:b/>
                <w:lang w:val="ro-RO"/>
              </w:rPr>
            </w:pPr>
            <w:r w:rsidRPr="00307A66">
              <w:rPr>
                <w:rFonts w:ascii="Times New Roman" w:hAnsi="Times New Roman"/>
                <w:b/>
                <w:lang w:val="ro-RO"/>
              </w:rPr>
              <w:lastRenderedPageBreak/>
              <w:t>8.2 Seminar / laborator</w:t>
            </w:r>
          </w:p>
        </w:tc>
        <w:tc>
          <w:tcPr>
            <w:tcW w:w="0" w:type="auto"/>
          </w:tcPr>
          <w:p w:rsidR="00D92874" w:rsidRPr="00307A66" w:rsidRDefault="00D92874" w:rsidP="00E27C4C">
            <w:pPr>
              <w:pStyle w:val="NoSpacing"/>
              <w:jc w:val="center"/>
              <w:rPr>
                <w:rFonts w:ascii="Times New Roman" w:hAnsi="Times New Roman"/>
                <w:b/>
                <w:lang w:val="ro-RO"/>
              </w:rPr>
            </w:pPr>
            <w:r w:rsidRPr="00307A66">
              <w:rPr>
                <w:rFonts w:ascii="Times New Roman" w:hAnsi="Times New Roman"/>
                <w:b/>
                <w:lang w:val="ro-RO"/>
              </w:rPr>
              <w:t>Metode de predare</w:t>
            </w:r>
          </w:p>
        </w:tc>
        <w:tc>
          <w:tcPr>
            <w:tcW w:w="0" w:type="auto"/>
          </w:tcPr>
          <w:p w:rsidR="00D92874" w:rsidRPr="00307A66" w:rsidRDefault="00D92874" w:rsidP="00E27C4C">
            <w:pPr>
              <w:pStyle w:val="NoSpacing"/>
              <w:jc w:val="center"/>
              <w:rPr>
                <w:rFonts w:ascii="Times New Roman" w:hAnsi="Times New Roman"/>
                <w:b/>
                <w:lang w:val="ro-RO"/>
              </w:rPr>
            </w:pPr>
            <w:r w:rsidRPr="00307A66">
              <w:rPr>
                <w:rFonts w:ascii="Times New Roman" w:hAnsi="Times New Roman"/>
                <w:b/>
                <w:lang w:val="ro-RO"/>
              </w:rPr>
              <w:t>Observaţii</w:t>
            </w:r>
          </w:p>
        </w:tc>
      </w:tr>
      <w:tr w:rsidR="007A6CB1" w:rsidRPr="00307A66" w:rsidTr="00B2309E">
        <w:tc>
          <w:tcPr>
            <w:tcW w:w="0" w:type="auto"/>
            <w:shd w:val="clear" w:color="auto" w:fill="C4BC96" w:themeFill="background2" w:themeFillShade="BF"/>
          </w:tcPr>
          <w:p w:rsidR="00AC1859" w:rsidRDefault="00625A3F" w:rsidP="000527CC">
            <w:pPr>
              <w:rPr>
                <w:lang w:val="ro-RO"/>
              </w:rPr>
            </w:pPr>
            <w:r>
              <w:rPr>
                <w:lang w:val="ro-RO"/>
              </w:rPr>
              <w:t>Seminar introductiv: alegeri în România, în trei contexte istorice diferite: primele alegeri de după înfăptuirea Marii Uniri</w:t>
            </w:r>
            <w:r w:rsidR="00EE5899">
              <w:rPr>
                <w:lang w:val="ro-RO"/>
              </w:rPr>
              <w:t>, primele alegeri de după cel de al doilea război mondial, primele alegeri din perioada post-comunistă</w:t>
            </w:r>
            <w:r w:rsidR="007A6CB1">
              <w:rPr>
                <w:lang w:val="ro-RO"/>
              </w:rPr>
              <w:t xml:space="preserve"> </w:t>
            </w:r>
            <w:r w:rsidR="007A6CB1">
              <w:rPr>
                <w:lang w:val="ro-RO"/>
              </w:rPr>
              <w:fldChar w:fldCharType="begin" w:fldLock="1"/>
            </w:r>
            <w:r w:rsidR="007A6CB1">
              <w:rPr>
                <w:lang w:val="ro-RO"/>
              </w:rPr>
              <w:instrText>ADDIN CSL_CITATION { "citationItems" : [ { "id" : "ITEM-1", "itemData" : { "ISBN" : "978-973-46-2201-6", "author" : [ { "dropping-particle" : "", "family" : "Cristian Preda", "given" : "", "non-dropping-particle" : "", "parse-names" : false, "suffix" : "" } ], "id" : "ITEM-1", "issued" : { "date-parts" : [ [ "2011" ] ] }, "publisher" : "Polirom", "publisher-place" : "Ia\u0219i", "title" : "Rum\u00e2nii ferici\u021bi. Vot \u0219i putere de la 1831 p\u00e2n\u0103 \u00een prezent", "type" : "book" }, "uris" : [ "http://www.mendeley.com/documents/?uuid=0495295e-c275-4ac4-9796-1a3ab936e37b" ] } ], "mendeley" : { "formattedCitation" : "(Cristian Preda 2011)", "plainTextFormattedCitation" : "(Cristian Preda 2011)", "previouslyFormattedCitation" : "(Cristian Preda 2011)" }, "properties" : { "noteIndex" : 4 }, "schema" : "https://github.com/citation-style-language/schema/raw/master/csl-citation.json" }</w:instrText>
            </w:r>
            <w:r w:rsidR="007A6CB1">
              <w:rPr>
                <w:lang w:val="ro-RO"/>
              </w:rPr>
              <w:fldChar w:fldCharType="separate"/>
            </w:r>
            <w:r w:rsidR="007A6CB1" w:rsidRPr="007A6CB1">
              <w:rPr>
                <w:noProof/>
                <w:lang w:val="ro-RO"/>
              </w:rPr>
              <w:t>(Cristian Preda 2011)</w:t>
            </w:r>
            <w:r w:rsidR="007A6CB1">
              <w:rPr>
                <w:lang w:val="ro-RO"/>
              </w:rPr>
              <w:fldChar w:fldCharType="end"/>
            </w:r>
          </w:p>
        </w:tc>
        <w:tc>
          <w:tcPr>
            <w:tcW w:w="0" w:type="auto"/>
          </w:tcPr>
          <w:p w:rsidR="00AC1859" w:rsidRDefault="00EE5899" w:rsidP="00B2309E">
            <w:pPr>
              <w:pStyle w:val="NoSpacing"/>
              <w:rPr>
                <w:rFonts w:ascii="Times New Roman" w:hAnsi="Times New Roman"/>
                <w:lang w:val="ro-RO"/>
              </w:rPr>
            </w:pPr>
            <w:r>
              <w:rPr>
                <w:rFonts w:ascii="Times New Roman" w:hAnsi="Times New Roman"/>
                <w:lang w:val="ro-RO"/>
              </w:rPr>
              <w:t>Comparație longitudinală</w:t>
            </w:r>
            <w:r w:rsidR="00445816">
              <w:rPr>
                <w:rFonts w:ascii="Times New Roman" w:hAnsi="Times New Roman"/>
                <w:lang w:val="ro-RO"/>
              </w:rPr>
              <w:t>, dezbatere</w:t>
            </w:r>
          </w:p>
        </w:tc>
        <w:tc>
          <w:tcPr>
            <w:tcW w:w="0" w:type="auto"/>
          </w:tcPr>
          <w:p w:rsidR="00AC1859" w:rsidRPr="00307A66" w:rsidRDefault="00AC1859" w:rsidP="00B2309E">
            <w:pPr>
              <w:pStyle w:val="NoSpacing"/>
              <w:rPr>
                <w:rFonts w:ascii="Times New Roman" w:hAnsi="Times New Roman"/>
                <w:b/>
                <w:lang w:val="ro-RO"/>
              </w:rPr>
            </w:pPr>
          </w:p>
        </w:tc>
      </w:tr>
      <w:tr w:rsidR="007A6CB1" w:rsidRPr="00307A66" w:rsidTr="00B2309E">
        <w:tc>
          <w:tcPr>
            <w:tcW w:w="0" w:type="auto"/>
            <w:shd w:val="clear" w:color="auto" w:fill="C4BC96" w:themeFill="background2" w:themeFillShade="BF"/>
          </w:tcPr>
          <w:p w:rsidR="009D7AAC" w:rsidRDefault="007A6CB1" w:rsidP="000527CC">
            <w:pPr>
              <w:rPr>
                <w:lang w:val="ro-RO"/>
              </w:rPr>
            </w:pPr>
            <w:r>
              <w:rPr>
                <w:lang w:val="ro-RO"/>
              </w:rPr>
              <w:t>Costurile votanților</w:t>
            </w:r>
          </w:p>
        </w:tc>
        <w:tc>
          <w:tcPr>
            <w:tcW w:w="0" w:type="auto"/>
          </w:tcPr>
          <w:p w:rsidR="007A6CB1" w:rsidRDefault="007A6CB1" w:rsidP="007A6CB1">
            <w:pPr>
              <w:autoSpaceDE w:val="0"/>
              <w:autoSpaceDN w:val="0"/>
              <w:adjustRightInd w:val="0"/>
              <w:spacing w:after="0" w:line="240" w:lineRule="auto"/>
              <w:rPr>
                <w:rFonts w:ascii="Times New Roman" w:hAnsi="Times New Roman"/>
                <w:sz w:val="20"/>
                <w:szCs w:val="20"/>
                <w:lang w:val="ro-RO"/>
              </w:rPr>
            </w:pPr>
            <w:r>
              <w:rPr>
                <w:rFonts w:ascii="Times New Roman" w:hAnsi="Times New Roman"/>
                <w:sz w:val="20"/>
                <w:szCs w:val="20"/>
                <w:lang w:val="ro-RO"/>
              </w:rPr>
              <w:t>Dezbatere interactiva si aplicatii</w:t>
            </w:r>
          </w:p>
          <w:p w:rsidR="007A6CB1" w:rsidRDefault="007A6CB1" w:rsidP="007A6CB1">
            <w:pPr>
              <w:autoSpaceDE w:val="0"/>
              <w:autoSpaceDN w:val="0"/>
              <w:adjustRightInd w:val="0"/>
              <w:spacing w:after="0" w:line="240" w:lineRule="auto"/>
              <w:rPr>
                <w:rFonts w:ascii="Times New Roman" w:hAnsi="Times New Roman"/>
                <w:sz w:val="20"/>
                <w:szCs w:val="20"/>
                <w:lang w:val="ro-RO"/>
              </w:rPr>
            </w:pPr>
            <w:r>
              <w:rPr>
                <w:rFonts w:ascii="Times New Roman" w:hAnsi="Times New Roman"/>
                <w:sz w:val="20"/>
                <w:szCs w:val="20"/>
                <w:lang w:val="ro-RO"/>
              </w:rPr>
              <w:t>activ-participative; prezentare si</w:t>
            </w:r>
          </w:p>
          <w:p w:rsidR="009D7AAC" w:rsidRPr="009D7AAC" w:rsidRDefault="007A6CB1" w:rsidP="007A6CB1">
            <w:pPr>
              <w:pStyle w:val="NoSpacing"/>
              <w:rPr>
                <w:rFonts w:ascii="Times New Roman" w:hAnsi="Times New Roman"/>
                <w:lang w:val="ro-RO"/>
              </w:rPr>
            </w:pPr>
            <w:r>
              <w:rPr>
                <w:rFonts w:ascii="Times New Roman" w:hAnsi="Times New Roman"/>
                <w:sz w:val="20"/>
                <w:szCs w:val="20"/>
                <w:lang w:val="ro-RO"/>
              </w:rPr>
              <w:t>analiza studii de caz</w:t>
            </w:r>
          </w:p>
        </w:tc>
        <w:tc>
          <w:tcPr>
            <w:tcW w:w="0" w:type="auto"/>
          </w:tcPr>
          <w:p w:rsidR="009D7AAC" w:rsidRPr="00307A66" w:rsidRDefault="007A6CB1" w:rsidP="00B2309E">
            <w:pPr>
              <w:pStyle w:val="NoSpacing"/>
              <w:rPr>
                <w:rFonts w:ascii="Times New Roman" w:hAnsi="Times New Roman"/>
                <w:b/>
                <w:lang w:val="ro-RO"/>
              </w:rPr>
            </w:pPr>
            <w:r>
              <w:rPr>
                <w:rFonts w:ascii="Times New Roman" w:hAnsi="Times New Roman"/>
                <w:b/>
                <w:lang w:val="ro-RO"/>
              </w:rPr>
              <w:t>Studenții primesc proiecte de realizat între seminarii</w:t>
            </w:r>
          </w:p>
        </w:tc>
      </w:tr>
      <w:tr w:rsidR="007A6CB1" w:rsidRPr="00307A66" w:rsidTr="009D7AAC">
        <w:tc>
          <w:tcPr>
            <w:tcW w:w="0" w:type="auto"/>
            <w:shd w:val="clear" w:color="auto" w:fill="C4BC96" w:themeFill="background2" w:themeFillShade="BF"/>
          </w:tcPr>
          <w:p w:rsidR="009D7AAC" w:rsidRDefault="003B7B05" w:rsidP="000527CC">
            <w:pPr>
              <w:rPr>
                <w:lang w:val="ro-RO"/>
              </w:rPr>
            </w:pPr>
            <w:r>
              <w:rPr>
                <w:lang w:val="ro-RO"/>
              </w:rPr>
              <w:t>Modele de campanie</w:t>
            </w:r>
          </w:p>
        </w:tc>
        <w:tc>
          <w:tcPr>
            <w:tcW w:w="0" w:type="auto"/>
          </w:tcPr>
          <w:p w:rsidR="009D7AAC" w:rsidRPr="009D7AAC" w:rsidRDefault="00445816" w:rsidP="009F19C7">
            <w:pPr>
              <w:pStyle w:val="NoSpacing"/>
              <w:rPr>
                <w:rFonts w:ascii="Times New Roman" w:hAnsi="Times New Roman"/>
                <w:lang w:val="ro-RO"/>
              </w:rPr>
            </w:pPr>
            <w:r>
              <w:rPr>
                <w:rFonts w:ascii="Times New Roman" w:hAnsi="Times New Roman"/>
                <w:lang w:val="ro-RO"/>
              </w:rPr>
              <w:t>Exercițiu, dezbatere</w:t>
            </w:r>
          </w:p>
        </w:tc>
        <w:tc>
          <w:tcPr>
            <w:tcW w:w="0" w:type="auto"/>
          </w:tcPr>
          <w:p w:rsidR="009D7AAC" w:rsidRPr="00307A66" w:rsidRDefault="009D7AAC" w:rsidP="009F19C7">
            <w:pPr>
              <w:pStyle w:val="NoSpacing"/>
              <w:rPr>
                <w:rFonts w:ascii="Times New Roman" w:hAnsi="Times New Roman"/>
                <w:b/>
                <w:lang w:val="ro-RO"/>
              </w:rPr>
            </w:pPr>
          </w:p>
        </w:tc>
      </w:tr>
      <w:tr w:rsidR="003B7B05" w:rsidRPr="00307A66" w:rsidTr="009D7AAC">
        <w:tc>
          <w:tcPr>
            <w:tcW w:w="0" w:type="auto"/>
            <w:shd w:val="clear" w:color="auto" w:fill="C4BC96" w:themeFill="background2" w:themeFillShade="BF"/>
          </w:tcPr>
          <w:p w:rsidR="003B7B05" w:rsidRDefault="003B7B05" w:rsidP="003B7B05">
            <w:pPr>
              <w:rPr>
                <w:lang w:val="ro-RO"/>
              </w:rPr>
            </w:pPr>
            <w:r>
              <w:rPr>
                <w:lang w:val="ro-RO"/>
              </w:rPr>
              <w:t>Modele de campanie</w:t>
            </w:r>
          </w:p>
        </w:tc>
        <w:tc>
          <w:tcPr>
            <w:tcW w:w="0" w:type="auto"/>
          </w:tcPr>
          <w:p w:rsidR="003B7B05" w:rsidRDefault="003B7B05" w:rsidP="003B7B05">
            <w:pPr>
              <w:autoSpaceDE w:val="0"/>
              <w:autoSpaceDN w:val="0"/>
              <w:adjustRightInd w:val="0"/>
              <w:spacing w:after="0" w:line="240" w:lineRule="auto"/>
              <w:rPr>
                <w:rFonts w:ascii="Times New Roman" w:hAnsi="Times New Roman"/>
                <w:sz w:val="20"/>
                <w:szCs w:val="20"/>
                <w:lang w:val="ro-RO"/>
              </w:rPr>
            </w:pPr>
            <w:r>
              <w:rPr>
                <w:rFonts w:ascii="Times New Roman" w:hAnsi="Times New Roman"/>
                <w:sz w:val="20"/>
                <w:szCs w:val="20"/>
                <w:lang w:val="ro-RO"/>
              </w:rPr>
              <w:t>Dezbatere interactiva si aplicatii</w:t>
            </w:r>
          </w:p>
          <w:p w:rsidR="003B7B05" w:rsidRDefault="003B7B05" w:rsidP="003B7B05">
            <w:pPr>
              <w:autoSpaceDE w:val="0"/>
              <w:autoSpaceDN w:val="0"/>
              <w:adjustRightInd w:val="0"/>
              <w:spacing w:after="0" w:line="240" w:lineRule="auto"/>
              <w:rPr>
                <w:rFonts w:ascii="Times New Roman" w:hAnsi="Times New Roman"/>
                <w:sz w:val="20"/>
                <w:szCs w:val="20"/>
                <w:lang w:val="ro-RO"/>
              </w:rPr>
            </w:pPr>
            <w:r>
              <w:rPr>
                <w:rFonts w:ascii="Times New Roman" w:hAnsi="Times New Roman"/>
                <w:sz w:val="20"/>
                <w:szCs w:val="20"/>
                <w:lang w:val="ro-RO"/>
              </w:rPr>
              <w:t>activ-participative; prezentare si</w:t>
            </w:r>
          </w:p>
          <w:p w:rsidR="003B7B05" w:rsidRPr="009D7AAC" w:rsidRDefault="003B7B05" w:rsidP="003B7B05">
            <w:pPr>
              <w:pStyle w:val="NoSpacing"/>
              <w:rPr>
                <w:rFonts w:ascii="Times New Roman" w:hAnsi="Times New Roman"/>
                <w:lang w:val="ro-RO"/>
              </w:rPr>
            </w:pPr>
            <w:r>
              <w:rPr>
                <w:rFonts w:ascii="Times New Roman" w:hAnsi="Times New Roman"/>
                <w:sz w:val="20"/>
                <w:szCs w:val="20"/>
                <w:lang w:val="ro-RO"/>
              </w:rPr>
              <w:t>analiza studii de caz</w:t>
            </w:r>
          </w:p>
        </w:tc>
        <w:tc>
          <w:tcPr>
            <w:tcW w:w="0" w:type="auto"/>
          </w:tcPr>
          <w:p w:rsidR="003B7B05" w:rsidRPr="00307A66" w:rsidRDefault="003B7B05" w:rsidP="003B7B05">
            <w:pPr>
              <w:pStyle w:val="NoSpacing"/>
              <w:rPr>
                <w:rFonts w:ascii="Times New Roman" w:hAnsi="Times New Roman"/>
                <w:b/>
                <w:lang w:val="ro-RO"/>
              </w:rPr>
            </w:pPr>
            <w:r>
              <w:rPr>
                <w:rFonts w:ascii="Times New Roman" w:hAnsi="Times New Roman"/>
                <w:b/>
                <w:lang w:val="ro-RO"/>
              </w:rPr>
              <w:t>Studenții primesc proiecte de realizat între seminarii</w:t>
            </w:r>
          </w:p>
        </w:tc>
      </w:tr>
      <w:tr w:rsidR="007A6CB1" w:rsidRPr="00307A66" w:rsidTr="009D7AAC">
        <w:tc>
          <w:tcPr>
            <w:tcW w:w="0" w:type="auto"/>
            <w:shd w:val="clear" w:color="auto" w:fill="C4BC96" w:themeFill="background2" w:themeFillShade="BF"/>
          </w:tcPr>
          <w:p w:rsidR="003B7B05" w:rsidRDefault="003B7B05" w:rsidP="003B7B05">
            <w:pPr>
              <w:autoSpaceDE w:val="0"/>
              <w:autoSpaceDN w:val="0"/>
              <w:adjustRightInd w:val="0"/>
              <w:spacing w:after="0" w:line="240" w:lineRule="auto"/>
              <w:rPr>
                <w:rFonts w:ascii="Times New Roman" w:hAnsi="Times New Roman"/>
                <w:b/>
                <w:bCs/>
                <w:sz w:val="21"/>
                <w:szCs w:val="21"/>
                <w:lang w:val="ro-RO"/>
              </w:rPr>
            </w:pPr>
            <w:r>
              <w:rPr>
                <w:rFonts w:ascii="Times New Roman" w:hAnsi="Times New Roman"/>
                <w:b/>
                <w:bCs/>
                <w:sz w:val="21"/>
                <w:szCs w:val="21"/>
                <w:lang w:val="ro-RO"/>
              </w:rPr>
              <w:t>Sondaje, estimari si pozitionari; opinia publica si segmentele de</w:t>
            </w:r>
          </w:p>
          <w:p w:rsidR="00681DC6" w:rsidRDefault="003B7B05" w:rsidP="003B7B05">
            <w:pPr>
              <w:rPr>
                <w:lang w:val="ro-RO"/>
              </w:rPr>
            </w:pPr>
            <w:r>
              <w:rPr>
                <w:rFonts w:ascii="Times New Roman" w:hAnsi="Times New Roman"/>
                <w:b/>
                <w:bCs/>
                <w:sz w:val="21"/>
                <w:szCs w:val="21"/>
                <w:lang w:val="ro-RO"/>
              </w:rPr>
              <w:t>electorat</w:t>
            </w:r>
          </w:p>
        </w:tc>
        <w:tc>
          <w:tcPr>
            <w:tcW w:w="0" w:type="auto"/>
          </w:tcPr>
          <w:p w:rsidR="00681DC6" w:rsidRPr="009D7AAC" w:rsidRDefault="00681DC6" w:rsidP="00681DC6">
            <w:pPr>
              <w:pStyle w:val="NoSpacing"/>
              <w:rPr>
                <w:rFonts w:ascii="Times New Roman" w:hAnsi="Times New Roman"/>
                <w:lang w:val="ro-RO"/>
              </w:rPr>
            </w:pPr>
            <w:r>
              <w:rPr>
                <w:rFonts w:ascii="Times New Roman" w:hAnsi="Times New Roman"/>
                <w:lang w:val="ro-RO"/>
              </w:rPr>
              <w:t>Exercițiu, dezbatere</w:t>
            </w:r>
          </w:p>
        </w:tc>
        <w:tc>
          <w:tcPr>
            <w:tcW w:w="0" w:type="auto"/>
          </w:tcPr>
          <w:p w:rsidR="00681DC6" w:rsidRPr="00307A66" w:rsidRDefault="00681DC6" w:rsidP="00681DC6">
            <w:pPr>
              <w:pStyle w:val="NoSpacing"/>
              <w:rPr>
                <w:rFonts w:ascii="Times New Roman" w:hAnsi="Times New Roman"/>
                <w:b/>
                <w:lang w:val="ro-RO"/>
              </w:rPr>
            </w:pPr>
          </w:p>
        </w:tc>
      </w:tr>
      <w:tr w:rsidR="003B7B05" w:rsidRPr="00307A66" w:rsidTr="009D7AAC">
        <w:tc>
          <w:tcPr>
            <w:tcW w:w="0" w:type="auto"/>
            <w:shd w:val="clear" w:color="auto" w:fill="C4BC96" w:themeFill="background2" w:themeFillShade="BF"/>
          </w:tcPr>
          <w:p w:rsidR="003B7B05" w:rsidRDefault="003B7B05" w:rsidP="003B7B05">
            <w:pPr>
              <w:autoSpaceDE w:val="0"/>
              <w:autoSpaceDN w:val="0"/>
              <w:adjustRightInd w:val="0"/>
              <w:spacing w:after="0" w:line="240" w:lineRule="auto"/>
              <w:rPr>
                <w:rFonts w:ascii="Times New Roman" w:hAnsi="Times New Roman"/>
                <w:b/>
                <w:bCs/>
                <w:sz w:val="21"/>
                <w:szCs w:val="21"/>
                <w:lang w:val="ro-RO"/>
              </w:rPr>
            </w:pPr>
            <w:r>
              <w:rPr>
                <w:rFonts w:ascii="Times New Roman" w:hAnsi="Times New Roman"/>
                <w:b/>
                <w:bCs/>
                <w:sz w:val="21"/>
                <w:szCs w:val="21"/>
                <w:lang w:val="ro-RO"/>
              </w:rPr>
              <w:t>Sondaje, estimari si pozitionari; opinia publica si segmentele de</w:t>
            </w:r>
          </w:p>
          <w:p w:rsidR="003B7B05" w:rsidRDefault="003B7B05" w:rsidP="003B7B05">
            <w:pPr>
              <w:rPr>
                <w:lang w:val="ro-RO"/>
              </w:rPr>
            </w:pPr>
            <w:r>
              <w:rPr>
                <w:rFonts w:ascii="Times New Roman" w:hAnsi="Times New Roman"/>
                <w:b/>
                <w:bCs/>
                <w:sz w:val="21"/>
                <w:szCs w:val="21"/>
                <w:lang w:val="ro-RO"/>
              </w:rPr>
              <w:t>electorat</w:t>
            </w:r>
          </w:p>
        </w:tc>
        <w:tc>
          <w:tcPr>
            <w:tcW w:w="0" w:type="auto"/>
          </w:tcPr>
          <w:p w:rsidR="003B7B05" w:rsidRDefault="003B7B05" w:rsidP="003B7B05">
            <w:pPr>
              <w:autoSpaceDE w:val="0"/>
              <w:autoSpaceDN w:val="0"/>
              <w:adjustRightInd w:val="0"/>
              <w:spacing w:after="0" w:line="240" w:lineRule="auto"/>
              <w:rPr>
                <w:rFonts w:ascii="Times New Roman" w:hAnsi="Times New Roman"/>
                <w:sz w:val="20"/>
                <w:szCs w:val="20"/>
                <w:lang w:val="ro-RO"/>
              </w:rPr>
            </w:pPr>
            <w:r>
              <w:rPr>
                <w:rFonts w:ascii="Times New Roman" w:hAnsi="Times New Roman"/>
                <w:sz w:val="20"/>
                <w:szCs w:val="20"/>
                <w:lang w:val="ro-RO"/>
              </w:rPr>
              <w:t>Dezbatere interactiva si aplicatii</w:t>
            </w:r>
          </w:p>
          <w:p w:rsidR="003B7B05" w:rsidRDefault="003B7B05" w:rsidP="003B7B05">
            <w:pPr>
              <w:autoSpaceDE w:val="0"/>
              <w:autoSpaceDN w:val="0"/>
              <w:adjustRightInd w:val="0"/>
              <w:spacing w:after="0" w:line="240" w:lineRule="auto"/>
              <w:rPr>
                <w:rFonts w:ascii="Times New Roman" w:hAnsi="Times New Roman"/>
                <w:sz w:val="20"/>
                <w:szCs w:val="20"/>
                <w:lang w:val="ro-RO"/>
              </w:rPr>
            </w:pPr>
            <w:r>
              <w:rPr>
                <w:rFonts w:ascii="Times New Roman" w:hAnsi="Times New Roman"/>
                <w:sz w:val="20"/>
                <w:szCs w:val="20"/>
                <w:lang w:val="ro-RO"/>
              </w:rPr>
              <w:t>activ-participative; prezentare si</w:t>
            </w:r>
          </w:p>
          <w:p w:rsidR="003B7B05" w:rsidRPr="009D7AAC" w:rsidRDefault="003B7B05" w:rsidP="003B7B05">
            <w:pPr>
              <w:pStyle w:val="NoSpacing"/>
              <w:rPr>
                <w:rFonts w:ascii="Times New Roman" w:hAnsi="Times New Roman"/>
                <w:lang w:val="ro-RO"/>
              </w:rPr>
            </w:pPr>
            <w:r>
              <w:rPr>
                <w:rFonts w:ascii="Times New Roman" w:hAnsi="Times New Roman"/>
                <w:sz w:val="20"/>
                <w:szCs w:val="20"/>
                <w:lang w:val="ro-RO"/>
              </w:rPr>
              <w:t>analiza studii de caz</w:t>
            </w:r>
          </w:p>
        </w:tc>
        <w:tc>
          <w:tcPr>
            <w:tcW w:w="0" w:type="auto"/>
          </w:tcPr>
          <w:p w:rsidR="003B7B05" w:rsidRPr="00307A66" w:rsidRDefault="003B7B05" w:rsidP="003B7B05">
            <w:pPr>
              <w:pStyle w:val="NoSpacing"/>
              <w:rPr>
                <w:rFonts w:ascii="Times New Roman" w:hAnsi="Times New Roman"/>
                <w:b/>
                <w:lang w:val="ro-RO"/>
              </w:rPr>
            </w:pPr>
            <w:r>
              <w:rPr>
                <w:rFonts w:ascii="Times New Roman" w:hAnsi="Times New Roman"/>
                <w:b/>
                <w:lang w:val="ro-RO"/>
              </w:rPr>
              <w:t>Studenții primesc proiecte de realizat între seminarii</w:t>
            </w:r>
          </w:p>
        </w:tc>
      </w:tr>
      <w:tr w:rsidR="007A6CB1" w:rsidRPr="00307A66" w:rsidTr="009D7AAC">
        <w:tc>
          <w:tcPr>
            <w:tcW w:w="0" w:type="auto"/>
            <w:shd w:val="clear" w:color="auto" w:fill="C4BC96" w:themeFill="background2" w:themeFillShade="BF"/>
          </w:tcPr>
          <w:p w:rsidR="00681DC6" w:rsidRDefault="003B7B05" w:rsidP="00681DC6">
            <w:pPr>
              <w:rPr>
                <w:lang w:val="ro-RO"/>
              </w:rPr>
            </w:pPr>
            <w:r>
              <w:rPr>
                <w:lang w:val="ro-RO"/>
              </w:rPr>
              <w:t>Fraude electorale</w:t>
            </w:r>
          </w:p>
        </w:tc>
        <w:tc>
          <w:tcPr>
            <w:tcW w:w="0" w:type="auto"/>
          </w:tcPr>
          <w:p w:rsidR="00681DC6" w:rsidRPr="009D7AAC" w:rsidRDefault="00681DC6" w:rsidP="00681DC6">
            <w:pPr>
              <w:pStyle w:val="NoSpacing"/>
              <w:rPr>
                <w:rFonts w:ascii="Times New Roman" w:hAnsi="Times New Roman"/>
                <w:lang w:val="ro-RO"/>
              </w:rPr>
            </w:pPr>
            <w:r>
              <w:rPr>
                <w:rFonts w:ascii="Times New Roman" w:hAnsi="Times New Roman"/>
                <w:lang w:val="ro-RO"/>
              </w:rPr>
              <w:t>Exercițiu, dezbatere</w:t>
            </w:r>
          </w:p>
        </w:tc>
        <w:tc>
          <w:tcPr>
            <w:tcW w:w="0" w:type="auto"/>
          </w:tcPr>
          <w:p w:rsidR="00681DC6" w:rsidRPr="00307A66" w:rsidRDefault="00681DC6" w:rsidP="00681DC6">
            <w:pPr>
              <w:pStyle w:val="NoSpacing"/>
              <w:rPr>
                <w:rFonts w:ascii="Times New Roman" w:hAnsi="Times New Roman"/>
                <w:b/>
                <w:lang w:val="ro-RO"/>
              </w:rPr>
            </w:pPr>
          </w:p>
        </w:tc>
      </w:tr>
      <w:tr w:rsidR="003B7B05" w:rsidRPr="00307A66" w:rsidTr="009D7AAC">
        <w:tc>
          <w:tcPr>
            <w:tcW w:w="0" w:type="auto"/>
            <w:shd w:val="clear" w:color="auto" w:fill="C4BC96" w:themeFill="background2" w:themeFillShade="BF"/>
          </w:tcPr>
          <w:p w:rsidR="003B7B05" w:rsidRDefault="003B7B05" w:rsidP="003B7B05">
            <w:pPr>
              <w:rPr>
                <w:lang w:val="ro-RO"/>
              </w:rPr>
            </w:pPr>
            <w:r>
              <w:rPr>
                <w:lang w:val="ro-RO"/>
              </w:rPr>
              <w:t xml:space="preserve">Monitorizarea alegerilor prin crowd-sourcing </w:t>
            </w:r>
            <w:r>
              <w:rPr>
                <w:lang w:val="ro-RO"/>
              </w:rPr>
              <w:fldChar w:fldCharType="begin" w:fldLock="1"/>
            </w:r>
            <w:r>
              <w:rPr>
                <w:lang w:val="ro-RO"/>
              </w:rPr>
              <w:instrText>ADDIN CSL_CITATION { "citationItems" : [ { "id" : "ITEM-1", "itemData" : { "DOI" : "10.1002/poi3.86", "ISSN" : "19442866", "abstract" : "For a country to become fully democratic, the majority of the population needs to be involved in the politics of that country. This requires people to be aware of what is happening, and to be able to participate in the country's political processes. VotoSocial is a crowdsourcing system launched during the 2013 Honduran government elections. It retrieved the official polling table records in digitized form from the Supreme Electoral Tribunal (the Government's elections authority) and provided them to the Internet community to be counted and the digitizations verified. VotoSocial was thereby able to verify the accuracy of the official polling results. We found no evidence of fraud in the digitization process, but statistical analysis revealed a data behavior usually associated with incremental fraud in an electoral process. VotoSocial shows that social media-powered crowdsourcing systems can increase a population's political awareness during elections, thus providing a motive to build similar platforms in other countries with political systems marked by electoral fraud. Adapted from the source document.", "author" : [ { "dropping-particle" : "", "family" : "Arias", "given" : "Carlos R.", "non-dropping-particle" : "", "parse-names" : false, "suffix" : "" }, { "dropping-particle" : "", "family" : "Garcia", "given" : "Jorge", "non-dropping-particle" : "", "parse-names" : false, "suffix" : "" }, { "dropping-particle" : "", "family" : "Corpe\u00f1o", "given" : "Alejandro", "non-dropping-particle" : "", "parse-names" : false, "suffix" : "" } ], "container-title" : "Policy and Internet", "id" : "ITEM-1", "issue" : "2", "issued" : { "date-parts" : [ [ "2015" ] ] }, "page" : "185-202", "title" : "Population as auditor of an election process in honduras: The case of the VotoSocial crowdsourcing platform", "type" : "article-journal", "volume" : "7" }, "uris" : [ "http://www.mendeley.com/documents/?uuid=c5a1e4bc-538b-419e-ba15-d6b888e43c21" ] } ], "mendeley" : { "formattedCitation" : "(Arias, Garcia, and Corpe\u00f1o 2015)", "plainTextFormattedCitation" : "(Arias, Garcia, and Corpe\u00f1o 2015)", "previouslyFormattedCitation" : "(Arias, Garcia, and Corpe\u00f1o 2015)" }, "properties" : { "noteIndex" : 4 }, "schema" : "https://github.com/citation-style-language/schema/raw/master/csl-citation.json" }</w:instrText>
            </w:r>
            <w:r>
              <w:rPr>
                <w:lang w:val="ro-RO"/>
              </w:rPr>
              <w:fldChar w:fldCharType="separate"/>
            </w:r>
            <w:r w:rsidRPr="007A6CB1">
              <w:rPr>
                <w:noProof/>
                <w:lang w:val="ro-RO"/>
              </w:rPr>
              <w:t>(Arias, Garcia, and Corpeño 2015)</w:t>
            </w:r>
            <w:r>
              <w:rPr>
                <w:lang w:val="ro-RO"/>
              </w:rPr>
              <w:fldChar w:fldCharType="end"/>
            </w:r>
          </w:p>
        </w:tc>
        <w:tc>
          <w:tcPr>
            <w:tcW w:w="0" w:type="auto"/>
          </w:tcPr>
          <w:p w:rsidR="003B7B05" w:rsidRDefault="003B7B05" w:rsidP="003B7B05">
            <w:pPr>
              <w:autoSpaceDE w:val="0"/>
              <w:autoSpaceDN w:val="0"/>
              <w:adjustRightInd w:val="0"/>
              <w:spacing w:after="0" w:line="240" w:lineRule="auto"/>
              <w:rPr>
                <w:rFonts w:ascii="Times New Roman" w:hAnsi="Times New Roman"/>
                <w:sz w:val="20"/>
                <w:szCs w:val="20"/>
                <w:lang w:val="ro-RO"/>
              </w:rPr>
            </w:pPr>
            <w:r>
              <w:rPr>
                <w:rFonts w:ascii="Times New Roman" w:hAnsi="Times New Roman"/>
                <w:sz w:val="20"/>
                <w:szCs w:val="20"/>
                <w:lang w:val="ro-RO"/>
              </w:rPr>
              <w:t>Dezbatere interactiva si aplicatii</w:t>
            </w:r>
          </w:p>
          <w:p w:rsidR="003B7B05" w:rsidRDefault="003B7B05" w:rsidP="003B7B05">
            <w:pPr>
              <w:autoSpaceDE w:val="0"/>
              <w:autoSpaceDN w:val="0"/>
              <w:adjustRightInd w:val="0"/>
              <w:spacing w:after="0" w:line="240" w:lineRule="auto"/>
              <w:rPr>
                <w:rFonts w:ascii="Times New Roman" w:hAnsi="Times New Roman"/>
                <w:sz w:val="20"/>
                <w:szCs w:val="20"/>
                <w:lang w:val="ro-RO"/>
              </w:rPr>
            </w:pPr>
            <w:r>
              <w:rPr>
                <w:rFonts w:ascii="Times New Roman" w:hAnsi="Times New Roman"/>
                <w:sz w:val="20"/>
                <w:szCs w:val="20"/>
                <w:lang w:val="ro-RO"/>
              </w:rPr>
              <w:t>activ-participative; prezentare si</w:t>
            </w:r>
          </w:p>
          <w:p w:rsidR="003B7B05" w:rsidRPr="009D7AAC" w:rsidRDefault="003B7B05" w:rsidP="003B7B05">
            <w:pPr>
              <w:pStyle w:val="NoSpacing"/>
              <w:rPr>
                <w:rFonts w:ascii="Times New Roman" w:hAnsi="Times New Roman"/>
                <w:lang w:val="ro-RO"/>
              </w:rPr>
            </w:pPr>
            <w:r>
              <w:rPr>
                <w:rFonts w:ascii="Times New Roman" w:hAnsi="Times New Roman"/>
                <w:sz w:val="20"/>
                <w:szCs w:val="20"/>
                <w:lang w:val="ro-RO"/>
              </w:rPr>
              <w:t>analiza studii de caz</w:t>
            </w:r>
          </w:p>
        </w:tc>
        <w:tc>
          <w:tcPr>
            <w:tcW w:w="0" w:type="auto"/>
          </w:tcPr>
          <w:p w:rsidR="003B7B05" w:rsidRPr="00307A66" w:rsidRDefault="003B7B05" w:rsidP="003B7B05">
            <w:pPr>
              <w:pStyle w:val="NoSpacing"/>
              <w:rPr>
                <w:rFonts w:ascii="Times New Roman" w:hAnsi="Times New Roman"/>
                <w:b/>
                <w:lang w:val="ro-RO"/>
              </w:rPr>
            </w:pPr>
            <w:r>
              <w:rPr>
                <w:rFonts w:ascii="Times New Roman" w:hAnsi="Times New Roman"/>
                <w:b/>
                <w:lang w:val="ro-RO"/>
              </w:rPr>
              <w:t>Studenții primesc proiecte de realizat între seminarii</w:t>
            </w:r>
          </w:p>
        </w:tc>
      </w:tr>
      <w:tr w:rsidR="007A6CB1" w:rsidRPr="00307A66" w:rsidTr="009D7AAC">
        <w:tc>
          <w:tcPr>
            <w:tcW w:w="0" w:type="auto"/>
            <w:shd w:val="clear" w:color="auto" w:fill="C4BC96" w:themeFill="background2" w:themeFillShade="BF"/>
          </w:tcPr>
          <w:p w:rsidR="007C4E44" w:rsidRDefault="007A6CB1" w:rsidP="007A6CB1">
            <w:pPr>
              <w:rPr>
                <w:lang w:val="ro-RO"/>
              </w:rPr>
            </w:pPr>
            <w:r>
              <w:rPr>
                <w:lang w:val="ro-RO"/>
              </w:rPr>
              <w:t xml:space="preserve">Fraude electorale </w:t>
            </w:r>
            <w:r>
              <w:rPr>
                <w:lang w:val="ro-RO"/>
              </w:rPr>
              <w:fldChar w:fldCharType="begin" w:fldLock="1"/>
            </w:r>
            <w:r w:rsidR="003B7B05">
              <w:rPr>
                <w:lang w:val="ro-RO"/>
              </w:rPr>
              <w:instrText>ADDIN CSL_CITATION { "citationItems" : [ { "id" : "ITEM-1", "itemData" : { "DOI" : "10.1073/pnas.1210722109", "ISBN" : "1091-6490 (Electronic)\\n0027-8424 (Linking)", "ISSN" : "0027-8424", "PMID" : "23010929", "abstract" : "Democratic societies are built around the principle of free and fair elections, and that each citizen's vote should count equally. National elections can be regarded as large-scale social experiments, where people are grouped into usually large numbers of electoral districts and vote according to their preferences. The large number of samples implies statistical consequences for the polling results, which can be used to identify election irregularities. Using a suitable data representation, we find that vote distributions of elections with alleged fraud show a kurtosis substantially exceeding the kurtosis of normal elections, depending on the level of data aggregation. As an example, we show that reported irregularities in recent Russian elections are, indeed, well-explained by systematic ballot stuffing. We develop a parametric model quantifying the extent to which fraudulent mechanisms are present. We formulate a parametric test detecting these statistical properties in election results. Remarkably, this technique produces robust outcomes with respect to the resolution of the data and therefore, allows for cross-country comparisons.", "author" : [ { "dropping-particle" : "", "family" : "Klimek", "given" : "P.", "non-dropping-particle" : "", "parse-names" : false, "suffix" : "" }, { "dropping-particle" : "", "family" : "Yegorov", "given" : "Y.", "non-dropping-particle" : "", "parse-names" : false, "suffix" : "" }, { "dropping-particle" : "", "family" : "Hanel", "given" : "R.", "non-dropping-particle" : "", "parse-names" : false, "suffix" : "" }, { "dropping-particle" : "", "family" : "Thurner", "given" : "S.", "non-dropping-particle" : "", "parse-names" : false, "suffix" : "" } ], "container-title" : "Proceedings of the National Academy of Sciences", "id" : "ITEM-1", "issue" : "41", "issued" : { "date-parts" : [ [ "2012" ] ] }, "page" : "16469-16473", "title" : "Statistical detection of systematic election irregularities", "type" : "article-journal", "volume" : "109" }, "uris" : [ "http://www.mendeley.com/documents/?uuid=e768a6bf-42a8-4c31-ba64-dc5c1f3434f0" ] } ], "mendeley" : { "formattedCitation" : "(Klimek et al. 2012)", "plainTextFormattedCitation" : "(Klimek et al. 2012)", "previouslyFormattedCitation" : "(Klimek et al. 2012)" }, "properties" : { "noteIndex" : 4 }, "schema" : "https://github.com/citation-style-language/schema/raw/master/csl-citation.json" }</w:instrText>
            </w:r>
            <w:r>
              <w:rPr>
                <w:lang w:val="ro-RO"/>
              </w:rPr>
              <w:fldChar w:fldCharType="separate"/>
            </w:r>
            <w:r w:rsidRPr="007A6CB1">
              <w:rPr>
                <w:noProof/>
                <w:lang w:val="ro-RO"/>
              </w:rPr>
              <w:t>(Klimek et al. 2012)</w:t>
            </w:r>
            <w:r>
              <w:rPr>
                <w:lang w:val="ro-RO"/>
              </w:rPr>
              <w:fldChar w:fldCharType="end"/>
            </w:r>
          </w:p>
        </w:tc>
        <w:tc>
          <w:tcPr>
            <w:tcW w:w="0" w:type="auto"/>
          </w:tcPr>
          <w:p w:rsidR="007C4E44" w:rsidRDefault="007C4E44" w:rsidP="00681DC6">
            <w:pPr>
              <w:pStyle w:val="NoSpacing"/>
              <w:rPr>
                <w:rFonts w:ascii="Times New Roman" w:hAnsi="Times New Roman"/>
                <w:lang w:val="ro-RO"/>
              </w:rPr>
            </w:pPr>
            <w:r>
              <w:rPr>
                <w:rFonts w:ascii="Times New Roman" w:hAnsi="Times New Roman"/>
                <w:lang w:val="ro-RO"/>
              </w:rPr>
              <w:t>Exercițiu, dezbatere</w:t>
            </w:r>
          </w:p>
        </w:tc>
        <w:tc>
          <w:tcPr>
            <w:tcW w:w="0" w:type="auto"/>
          </w:tcPr>
          <w:p w:rsidR="007C4E44" w:rsidRPr="00307A66" w:rsidRDefault="007C4E44" w:rsidP="00681DC6">
            <w:pPr>
              <w:pStyle w:val="NoSpacing"/>
              <w:rPr>
                <w:rFonts w:ascii="Times New Roman" w:hAnsi="Times New Roman"/>
                <w:b/>
                <w:lang w:val="ro-RO"/>
              </w:rPr>
            </w:pPr>
          </w:p>
        </w:tc>
      </w:tr>
      <w:tr w:rsidR="003B7B05" w:rsidRPr="00307A66" w:rsidTr="009D7AAC">
        <w:tc>
          <w:tcPr>
            <w:tcW w:w="0" w:type="auto"/>
            <w:shd w:val="clear" w:color="auto" w:fill="C4BC96" w:themeFill="background2" w:themeFillShade="BF"/>
          </w:tcPr>
          <w:p w:rsidR="003B7B05" w:rsidRDefault="003B7B05" w:rsidP="003B7B05">
            <w:pPr>
              <w:rPr>
                <w:lang w:val="ro-RO"/>
              </w:rPr>
            </w:pPr>
            <w:r>
              <w:rPr>
                <w:lang w:val="ro-RO"/>
              </w:rPr>
              <w:lastRenderedPageBreak/>
              <w:t>Fake news și alegeri – aplicații de știința rețelolor</w:t>
            </w:r>
          </w:p>
        </w:tc>
        <w:tc>
          <w:tcPr>
            <w:tcW w:w="0" w:type="auto"/>
          </w:tcPr>
          <w:p w:rsidR="003B7B05" w:rsidRDefault="003B7B05" w:rsidP="003B7B05">
            <w:pPr>
              <w:autoSpaceDE w:val="0"/>
              <w:autoSpaceDN w:val="0"/>
              <w:adjustRightInd w:val="0"/>
              <w:spacing w:after="0" w:line="240" w:lineRule="auto"/>
              <w:rPr>
                <w:rFonts w:ascii="Times New Roman" w:hAnsi="Times New Roman"/>
                <w:sz w:val="20"/>
                <w:szCs w:val="20"/>
                <w:lang w:val="ro-RO"/>
              </w:rPr>
            </w:pPr>
            <w:r>
              <w:rPr>
                <w:rFonts w:ascii="Times New Roman" w:hAnsi="Times New Roman"/>
                <w:sz w:val="20"/>
                <w:szCs w:val="20"/>
                <w:lang w:val="ro-RO"/>
              </w:rPr>
              <w:t>Dezbatere interactiva si aplicatii</w:t>
            </w:r>
          </w:p>
          <w:p w:rsidR="003B7B05" w:rsidRDefault="003B7B05" w:rsidP="003B7B05">
            <w:pPr>
              <w:autoSpaceDE w:val="0"/>
              <w:autoSpaceDN w:val="0"/>
              <w:adjustRightInd w:val="0"/>
              <w:spacing w:after="0" w:line="240" w:lineRule="auto"/>
              <w:rPr>
                <w:rFonts w:ascii="Times New Roman" w:hAnsi="Times New Roman"/>
                <w:sz w:val="20"/>
                <w:szCs w:val="20"/>
                <w:lang w:val="ro-RO"/>
              </w:rPr>
            </w:pPr>
            <w:r>
              <w:rPr>
                <w:rFonts w:ascii="Times New Roman" w:hAnsi="Times New Roman"/>
                <w:sz w:val="20"/>
                <w:szCs w:val="20"/>
                <w:lang w:val="ro-RO"/>
              </w:rPr>
              <w:t>activ-participative; prezentare si</w:t>
            </w:r>
          </w:p>
          <w:p w:rsidR="003B7B05" w:rsidRPr="009D7AAC" w:rsidRDefault="003B7B05" w:rsidP="003B7B05">
            <w:pPr>
              <w:pStyle w:val="NoSpacing"/>
              <w:rPr>
                <w:rFonts w:ascii="Times New Roman" w:hAnsi="Times New Roman"/>
                <w:lang w:val="ro-RO"/>
              </w:rPr>
            </w:pPr>
            <w:r>
              <w:rPr>
                <w:rFonts w:ascii="Times New Roman" w:hAnsi="Times New Roman"/>
                <w:sz w:val="20"/>
                <w:szCs w:val="20"/>
                <w:lang w:val="ro-RO"/>
              </w:rPr>
              <w:t>analiza studii de caz</w:t>
            </w:r>
          </w:p>
        </w:tc>
        <w:tc>
          <w:tcPr>
            <w:tcW w:w="0" w:type="auto"/>
          </w:tcPr>
          <w:p w:rsidR="003B7B05" w:rsidRPr="00307A66" w:rsidRDefault="003B7B05" w:rsidP="003B7B05">
            <w:pPr>
              <w:pStyle w:val="NoSpacing"/>
              <w:rPr>
                <w:rFonts w:ascii="Times New Roman" w:hAnsi="Times New Roman"/>
                <w:b/>
                <w:lang w:val="ro-RO"/>
              </w:rPr>
            </w:pPr>
            <w:r>
              <w:rPr>
                <w:rFonts w:ascii="Times New Roman" w:hAnsi="Times New Roman"/>
                <w:b/>
                <w:lang w:val="ro-RO"/>
              </w:rPr>
              <w:t>Studenții primesc proiecte de realizat între seminarii</w:t>
            </w:r>
          </w:p>
        </w:tc>
      </w:tr>
      <w:tr w:rsidR="007A6CB1" w:rsidRPr="00307A66" w:rsidTr="009D7AAC">
        <w:tc>
          <w:tcPr>
            <w:tcW w:w="0" w:type="auto"/>
            <w:shd w:val="clear" w:color="auto" w:fill="C4BC96" w:themeFill="background2" w:themeFillShade="BF"/>
          </w:tcPr>
          <w:p w:rsidR="007C4E44" w:rsidRDefault="007A6CB1" w:rsidP="007C4E44">
            <w:pPr>
              <w:rPr>
                <w:lang w:val="ro-RO"/>
              </w:rPr>
            </w:pPr>
            <w:r>
              <w:rPr>
                <w:lang w:val="ro-RO"/>
              </w:rPr>
              <w:t xml:space="preserve">Jerrymandering și mallaportionment </w:t>
            </w:r>
            <w:r>
              <w:rPr>
                <w:lang w:val="ro-RO"/>
              </w:rPr>
              <w:fldChar w:fldCharType="begin" w:fldLock="1"/>
            </w:r>
            <w:r>
              <w:rPr>
                <w:lang w:val="ro-RO"/>
              </w:rPr>
              <w:instrText>ADDIN CSL_CITATION { "citationItems" : [ { "id" : "ITEM-1", "itemData" : { "author" : [ { "dropping-particle" : "", "family" : "Giug\u0103l", "given" : "Aurelian", "non-dropping-particle" : "", "parse-names" : false, "suffix" : "" } ], "container-title" : "Sfera Politicii", "id" : "ITEM-1", "issue" : "3", "issued" : { "date-parts" : [ [ "2015" ] ] }, "page" : "43-54", "title" : "Geografia decupajului electoral sau formele rom\u00e2ne\u0219ti de Gerrymandering \u0219 i Malapportionment", "type" : "article-journal", "volume" : "185" }, "uris" : [ "http://www.mendeley.com/documents/?uuid=bf53b9d4-c615-493d-bb2b-fbfb3860f590" ] } ], "mendeley" : { "formattedCitation" : "(Giug\u0103l 2015)", "plainTextFormattedCitation" : "(Giug\u0103l 2015)", "previouslyFormattedCitation" : "(Giug\u0103l 2015)" }, "properties" : { "noteIndex" : 4 }, "schema" : "https://github.com/citation-style-language/schema/raw/master/csl-citation.json" }</w:instrText>
            </w:r>
            <w:r>
              <w:rPr>
                <w:lang w:val="ro-RO"/>
              </w:rPr>
              <w:fldChar w:fldCharType="separate"/>
            </w:r>
            <w:r w:rsidRPr="007A6CB1">
              <w:rPr>
                <w:noProof/>
                <w:lang w:val="ro-RO"/>
              </w:rPr>
              <w:t>(Giugăl 2015)</w:t>
            </w:r>
            <w:r>
              <w:rPr>
                <w:lang w:val="ro-RO"/>
              </w:rPr>
              <w:fldChar w:fldCharType="end"/>
            </w:r>
          </w:p>
        </w:tc>
        <w:tc>
          <w:tcPr>
            <w:tcW w:w="0" w:type="auto"/>
          </w:tcPr>
          <w:p w:rsidR="007C4E44" w:rsidRDefault="00820822" w:rsidP="00681DC6">
            <w:pPr>
              <w:pStyle w:val="NoSpacing"/>
              <w:rPr>
                <w:rFonts w:ascii="Times New Roman" w:hAnsi="Times New Roman"/>
                <w:lang w:val="ro-RO"/>
              </w:rPr>
            </w:pPr>
            <w:r>
              <w:rPr>
                <w:rFonts w:ascii="Times New Roman" w:hAnsi="Times New Roman"/>
                <w:lang w:val="ro-RO"/>
              </w:rPr>
              <w:t>Exercițiu, dezbatere</w:t>
            </w:r>
          </w:p>
        </w:tc>
        <w:tc>
          <w:tcPr>
            <w:tcW w:w="0" w:type="auto"/>
          </w:tcPr>
          <w:p w:rsidR="007C4E44" w:rsidRPr="00307A66" w:rsidRDefault="007C4E44" w:rsidP="00681DC6">
            <w:pPr>
              <w:pStyle w:val="NoSpacing"/>
              <w:rPr>
                <w:rFonts w:ascii="Times New Roman" w:hAnsi="Times New Roman"/>
                <w:b/>
                <w:lang w:val="ro-RO"/>
              </w:rPr>
            </w:pPr>
          </w:p>
        </w:tc>
      </w:tr>
      <w:tr w:rsidR="00681DC6" w:rsidRPr="00307A66" w:rsidTr="009D7AAC">
        <w:tc>
          <w:tcPr>
            <w:tcW w:w="0" w:type="auto"/>
            <w:gridSpan w:val="3"/>
            <w:shd w:val="clear" w:color="auto" w:fill="C4BC96" w:themeFill="background2" w:themeFillShade="BF"/>
          </w:tcPr>
          <w:p w:rsidR="00681DC6" w:rsidRDefault="00681DC6" w:rsidP="00681DC6">
            <w:pPr>
              <w:pStyle w:val="NoSpacing"/>
              <w:rPr>
                <w:rFonts w:ascii="Times New Roman" w:hAnsi="Times New Roman"/>
                <w:b/>
                <w:lang w:val="ro-RO"/>
              </w:rPr>
            </w:pPr>
            <w:r w:rsidRPr="00307A66">
              <w:rPr>
                <w:rFonts w:ascii="Times New Roman" w:hAnsi="Times New Roman"/>
                <w:b/>
                <w:lang w:val="ro-RO"/>
              </w:rPr>
              <w:t>Bibliografie</w:t>
            </w:r>
          </w:p>
          <w:p w:rsidR="003B7B05" w:rsidRPr="003B7B05" w:rsidRDefault="003B7B05" w:rsidP="003B7B05">
            <w:pPr>
              <w:widowControl w:val="0"/>
              <w:autoSpaceDE w:val="0"/>
              <w:autoSpaceDN w:val="0"/>
              <w:adjustRightInd w:val="0"/>
              <w:spacing w:before="100" w:after="100" w:line="240" w:lineRule="auto"/>
              <w:ind w:left="480" w:hanging="480"/>
              <w:rPr>
                <w:rFonts w:ascii="Times New Roman" w:hAnsi="Times New Roman"/>
                <w:noProof/>
                <w:sz w:val="24"/>
                <w:szCs w:val="24"/>
              </w:rPr>
            </w:pPr>
            <w:r>
              <w:fldChar w:fldCharType="begin" w:fldLock="1"/>
            </w:r>
            <w:r>
              <w:instrText xml:space="preserve">ADDIN Mendeley Bibliography CSL_BIBLIOGRAPHY </w:instrText>
            </w:r>
            <w:r>
              <w:fldChar w:fldCharType="separate"/>
            </w:r>
            <w:r w:rsidRPr="003B7B05">
              <w:rPr>
                <w:rFonts w:ascii="Times New Roman" w:hAnsi="Times New Roman"/>
                <w:noProof/>
                <w:sz w:val="24"/>
                <w:szCs w:val="24"/>
              </w:rPr>
              <w:t xml:space="preserve">Arias, Carlos R., Jorge Garcia, and Alejandro Corpeño. 2015. “Population as Auditor of an Election Process in Honduras: The Case of the VotoSocial Crowdsourcing Platform.” </w:t>
            </w:r>
            <w:r w:rsidRPr="003B7B05">
              <w:rPr>
                <w:rFonts w:ascii="Times New Roman" w:hAnsi="Times New Roman"/>
                <w:i/>
                <w:iCs/>
                <w:noProof/>
                <w:sz w:val="24"/>
                <w:szCs w:val="24"/>
              </w:rPr>
              <w:t>Policy and Internet</w:t>
            </w:r>
            <w:r w:rsidRPr="003B7B05">
              <w:rPr>
                <w:rFonts w:ascii="Times New Roman" w:hAnsi="Times New Roman"/>
                <w:noProof/>
                <w:sz w:val="24"/>
                <w:szCs w:val="24"/>
              </w:rPr>
              <w:t xml:space="preserve"> 7(2): 185–202.</w:t>
            </w:r>
          </w:p>
          <w:p w:rsidR="003B7B05" w:rsidRPr="003B7B05" w:rsidRDefault="003B7B05" w:rsidP="003B7B05">
            <w:pPr>
              <w:widowControl w:val="0"/>
              <w:autoSpaceDE w:val="0"/>
              <w:autoSpaceDN w:val="0"/>
              <w:adjustRightInd w:val="0"/>
              <w:spacing w:before="100" w:after="100" w:line="240" w:lineRule="auto"/>
              <w:ind w:left="480" w:hanging="480"/>
              <w:rPr>
                <w:rFonts w:ascii="Times New Roman" w:hAnsi="Times New Roman"/>
                <w:noProof/>
                <w:sz w:val="24"/>
                <w:szCs w:val="24"/>
              </w:rPr>
            </w:pPr>
            <w:r w:rsidRPr="003B7B05">
              <w:rPr>
                <w:rFonts w:ascii="Times New Roman" w:hAnsi="Times New Roman"/>
                <w:noProof/>
                <w:sz w:val="24"/>
                <w:szCs w:val="24"/>
              </w:rPr>
              <w:t xml:space="preserve">Cristian Preda. 2011. </w:t>
            </w:r>
            <w:r w:rsidRPr="003B7B05">
              <w:rPr>
                <w:rFonts w:ascii="Times New Roman" w:hAnsi="Times New Roman"/>
                <w:i/>
                <w:iCs/>
                <w:noProof/>
                <w:sz w:val="24"/>
                <w:szCs w:val="24"/>
              </w:rPr>
              <w:t>Rumânii Fericiți. Vot Și Putere de La 1831 Până În Prezent</w:t>
            </w:r>
            <w:r w:rsidRPr="003B7B05">
              <w:rPr>
                <w:rFonts w:ascii="Times New Roman" w:hAnsi="Times New Roman"/>
                <w:noProof/>
                <w:sz w:val="24"/>
                <w:szCs w:val="24"/>
              </w:rPr>
              <w:t>. Iași: Polirom.</w:t>
            </w:r>
          </w:p>
          <w:p w:rsidR="003B7B05" w:rsidRPr="003B7B05" w:rsidRDefault="003B7B05" w:rsidP="003B7B05">
            <w:pPr>
              <w:widowControl w:val="0"/>
              <w:autoSpaceDE w:val="0"/>
              <w:autoSpaceDN w:val="0"/>
              <w:adjustRightInd w:val="0"/>
              <w:spacing w:before="100" w:after="100" w:line="240" w:lineRule="auto"/>
              <w:ind w:left="480" w:hanging="480"/>
              <w:rPr>
                <w:rFonts w:ascii="Times New Roman" w:hAnsi="Times New Roman"/>
                <w:noProof/>
                <w:sz w:val="24"/>
                <w:szCs w:val="24"/>
              </w:rPr>
            </w:pPr>
            <w:r w:rsidRPr="003B7B05">
              <w:rPr>
                <w:rFonts w:ascii="Times New Roman" w:hAnsi="Times New Roman"/>
                <w:noProof/>
                <w:sz w:val="24"/>
                <w:szCs w:val="24"/>
              </w:rPr>
              <w:t xml:space="preserve">Giugăl, Aurelian. 2015. “Geografia Decupajului Electoral Sau Formele Românești de Gerrymandering Ș I Malapportionment.” </w:t>
            </w:r>
            <w:r w:rsidRPr="003B7B05">
              <w:rPr>
                <w:rFonts w:ascii="Times New Roman" w:hAnsi="Times New Roman"/>
                <w:i/>
                <w:iCs/>
                <w:noProof/>
                <w:sz w:val="24"/>
                <w:szCs w:val="24"/>
              </w:rPr>
              <w:t>Sfera Politicii</w:t>
            </w:r>
            <w:r w:rsidRPr="003B7B05">
              <w:rPr>
                <w:rFonts w:ascii="Times New Roman" w:hAnsi="Times New Roman"/>
                <w:noProof/>
                <w:sz w:val="24"/>
                <w:szCs w:val="24"/>
              </w:rPr>
              <w:t xml:space="preserve"> 185(3): 43–54.</w:t>
            </w:r>
          </w:p>
          <w:p w:rsidR="003B7B05" w:rsidRPr="003B7B05" w:rsidRDefault="003B7B05" w:rsidP="003B7B05">
            <w:pPr>
              <w:widowControl w:val="0"/>
              <w:autoSpaceDE w:val="0"/>
              <w:autoSpaceDN w:val="0"/>
              <w:adjustRightInd w:val="0"/>
              <w:spacing w:before="100" w:after="100" w:line="240" w:lineRule="auto"/>
              <w:ind w:left="480" w:hanging="480"/>
              <w:rPr>
                <w:rFonts w:ascii="Times New Roman" w:hAnsi="Times New Roman"/>
                <w:noProof/>
                <w:sz w:val="24"/>
                <w:szCs w:val="24"/>
              </w:rPr>
            </w:pPr>
            <w:r w:rsidRPr="003B7B05">
              <w:rPr>
                <w:rFonts w:ascii="Times New Roman" w:hAnsi="Times New Roman"/>
                <w:noProof/>
                <w:sz w:val="24"/>
                <w:szCs w:val="24"/>
              </w:rPr>
              <w:t xml:space="preserve">Klimek, P., Y. Yegorov, R. Hanel, and S. Thurner. 2012. “Statistical Detection of Systematic Election Irregularities.” </w:t>
            </w:r>
            <w:r w:rsidRPr="003B7B05">
              <w:rPr>
                <w:rFonts w:ascii="Times New Roman" w:hAnsi="Times New Roman"/>
                <w:i/>
                <w:iCs/>
                <w:noProof/>
                <w:sz w:val="24"/>
                <w:szCs w:val="24"/>
              </w:rPr>
              <w:t>Proceedings of the National Academy of Sciences</w:t>
            </w:r>
            <w:r w:rsidRPr="003B7B05">
              <w:rPr>
                <w:rFonts w:ascii="Times New Roman" w:hAnsi="Times New Roman"/>
                <w:noProof/>
                <w:sz w:val="24"/>
                <w:szCs w:val="24"/>
              </w:rPr>
              <w:t xml:space="preserve"> 109(41): 16469–73.</w:t>
            </w:r>
          </w:p>
          <w:p w:rsidR="003B7B05" w:rsidRPr="003B7B05" w:rsidRDefault="003B7B05" w:rsidP="003B7B05">
            <w:pPr>
              <w:widowControl w:val="0"/>
              <w:autoSpaceDE w:val="0"/>
              <w:autoSpaceDN w:val="0"/>
              <w:adjustRightInd w:val="0"/>
              <w:spacing w:before="100" w:after="100" w:line="240" w:lineRule="auto"/>
              <w:ind w:left="480" w:hanging="480"/>
              <w:rPr>
                <w:rFonts w:ascii="Times New Roman" w:hAnsi="Times New Roman"/>
                <w:noProof/>
                <w:sz w:val="24"/>
                <w:szCs w:val="24"/>
              </w:rPr>
            </w:pPr>
            <w:r w:rsidRPr="003B7B05">
              <w:rPr>
                <w:rFonts w:ascii="Times New Roman" w:hAnsi="Times New Roman"/>
                <w:noProof/>
                <w:sz w:val="24"/>
                <w:szCs w:val="24"/>
              </w:rPr>
              <w:t xml:space="preserve">Lupia, Arthur. 1994. “Shortcuts Versus Encyclopedias: Information and Voting Behavior in California Insurance Reform Elections.” </w:t>
            </w:r>
            <w:r w:rsidRPr="003B7B05">
              <w:rPr>
                <w:rFonts w:ascii="Times New Roman" w:hAnsi="Times New Roman"/>
                <w:i/>
                <w:iCs/>
                <w:noProof/>
                <w:sz w:val="24"/>
                <w:szCs w:val="24"/>
              </w:rPr>
              <w:t>American Political Science Review</w:t>
            </w:r>
            <w:r w:rsidRPr="003B7B05">
              <w:rPr>
                <w:rFonts w:ascii="Times New Roman" w:hAnsi="Times New Roman"/>
                <w:noProof/>
                <w:sz w:val="24"/>
                <w:szCs w:val="24"/>
              </w:rPr>
              <w:t xml:space="preserve"> 88(1): 63–76.</w:t>
            </w:r>
          </w:p>
          <w:p w:rsidR="00681DC6" w:rsidRPr="0079235C" w:rsidRDefault="003B7B05" w:rsidP="003B7B05">
            <w:pPr>
              <w:pStyle w:val="NormalWeb"/>
            </w:pPr>
            <w:r>
              <w:fldChar w:fldCharType="end"/>
            </w:r>
            <w:r>
              <w:t>Surse internet adiționale și baze de date colectate de titularii de curs.</w:t>
            </w:r>
          </w:p>
        </w:tc>
      </w:tr>
    </w:tbl>
    <w:p w:rsidR="009F19C7" w:rsidRPr="00307A66" w:rsidRDefault="009F19C7" w:rsidP="009F19C7">
      <w:pPr>
        <w:pStyle w:val="ListParagraph"/>
        <w:rPr>
          <w:rFonts w:ascii="Times New Roman" w:hAnsi="Times New Roman"/>
          <w:lang w:val="ro-RO"/>
        </w:rPr>
      </w:pPr>
    </w:p>
    <w:p w:rsidR="008D0B24" w:rsidRPr="00307A66" w:rsidRDefault="008D0B24" w:rsidP="009F19C7">
      <w:pPr>
        <w:pStyle w:val="ListParagraph"/>
        <w:rPr>
          <w:rFonts w:ascii="Times New Roman" w:hAnsi="Times New Roman"/>
          <w:lang w:val="ro-RO"/>
        </w:rPr>
      </w:pPr>
    </w:p>
    <w:p w:rsidR="008D0B24" w:rsidRDefault="008D0B24" w:rsidP="009F19C7">
      <w:pPr>
        <w:pStyle w:val="ListParagraph"/>
        <w:rPr>
          <w:rFonts w:ascii="Times New Roman" w:hAnsi="Times New Roman"/>
          <w:lang w:val="ro-RO"/>
        </w:rPr>
      </w:pPr>
    </w:p>
    <w:p w:rsidR="00D463EE" w:rsidRPr="00307A66" w:rsidRDefault="00D463EE" w:rsidP="008D0B24">
      <w:pPr>
        <w:pStyle w:val="ListParagraph"/>
        <w:numPr>
          <w:ilvl w:val="0"/>
          <w:numId w:val="1"/>
        </w:numPr>
        <w:spacing w:after="0"/>
        <w:ind w:left="714" w:hanging="357"/>
        <w:rPr>
          <w:rFonts w:ascii="Times New Roman" w:hAnsi="Times New Roman"/>
          <w:b/>
          <w:lang w:val="ro-RO"/>
        </w:rPr>
      </w:pPr>
      <w:r w:rsidRPr="00307A66">
        <w:rPr>
          <w:rFonts w:ascii="Times New Roman" w:hAnsi="Times New Roman"/>
          <w:b/>
          <w:lang w:val="ro-RO"/>
        </w:rPr>
        <w:t>Evaluare</w:t>
      </w:r>
    </w:p>
    <w:tbl>
      <w:tblPr>
        <w:tblStyle w:val="TableGrid"/>
        <w:tblW w:w="0" w:type="auto"/>
        <w:tblInd w:w="-34" w:type="dxa"/>
        <w:tblLook w:val="04A0" w:firstRow="1" w:lastRow="0" w:firstColumn="1" w:lastColumn="0" w:noHBand="0" w:noVBand="1"/>
      </w:tblPr>
      <w:tblGrid>
        <w:gridCol w:w="1680"/>
        <w:gridCol w:w="4767"/>
        <w:gridCol w:w="1741"/>
        <w:gridCol w:w="1808"/>
      </w:tblGrid>
      <w:tr w:rsidR="00445816" w:rsidRPr="00307A66" w:rsidTr="00307A66">
        <w:tc>
          <w:tcPr>
            <w:tcW w:w="0" w:type="auto"/>
          </w:tcPr>
          <w:p w:rsidR="00D655BC" w:rsidRPr="00307A66" w:rsidRDefault="00D655BC" w:rsidP="00D655BC">
            <w:pPr>
              <w:pStyle w:val="NoSpacing"/>
              <w:rPr>
                <w:rFonts w:ascii="Times New Roman" w:hAnsi="Times New Roman"/>
                <w:lang w:val="ro-RO"/>
              </w:rPr>
            </w:pPr>
            <w:r w:rsidRPr="00307A66">
              <w:rPr>
                <w:rFonts w:ascii="Times New Roman" w:hAnsi="Times New Roman"/>
                <w:lang w:val="ro-RO"/>
              </w:rPr>
              <w:t>Tip activitate</w:t>
            </w:r>
          </w:p>
        </w:tc>
        <w:tc>
          <w:tcPr>
            <w:tcW w:w="0" w:type="auto"/>
            <w:shd w:val="clear" w:color="auto" w:fill="C4BC96" w:themeFill="background2" w:themeFillShade="BF"/>
          </w:tcPr>
          <w:p w:rsidR="00D655BC" w:rsidRPr="00307A66" w:rsidRDefault="00D655BC" w:rsidP="00D655BC">
            <w:pPr>
              <w:pStyle w:val="NoSpacing"/>
              <w:rPr>
                <w:rFonts w:ascii="Times New Roman" w:hAnsi="Times New Roman"/>
                <w:lang w:val="ro-RO"/>
              </w:rPr>
            </w:pPr>
            <w:r w:rsidRPr="00307A66">
              <w:rPr>
                <w:rFonts w:ascii="Times New Roman" w:hAnsi="Times New Roman"/>
                <w:lang w:val="ro-RO"/>
              </w:rPr>
              <w:t>10.1 Criterii de evaluare</w:t>
            </w:r>
          </w:p>
        </w:tc>
        <w:tc>
          <w:tcPr>
            <w:tcW w:w="0" w:type="auto"/>
          </w:tcPr>
          <w:p w:rsidR="00D655BC" w:rsidRPr="00307A66" w:rsidRDefault="00D655BC" w:rsidP="00D655BC">
            <w:pPr>
              <w:pStyle w:val="NoSpacing"/>
              <w:rPr>
                <w:rFonts w:ascii="Times New Roman" w:hAnsi="Times New Roman"/>
                <w:lang w:val="ro-RO"/>
              </w:rPr>
            </w:pPr>
            <w:r w:rsidRPr="00307A66">
              <w:rPr>
                <w:rFonts w:ascii="Times New Roman" w:hAnsi="Times New Roman"/>
                <w:lang w:val="ro-RO"/>
              </w:rPr>
              <w:t>10.2 Metode de evaluare</w:t>
            </w:r>
          </w:p>
        </w:tc>
        <w:tc>
          <w:tcPr>
            <w:tcW w:w="0" w:type="auto"/>
          </w:tcPr>
          <w:p w:rsidR="00D655BC" w:rsidRPr="00307A66" w:rsidRDefault="00D655BC" w:rsidP="00D655BC">
            <w:pPr>
              <w:pStyle w:val="NoSpacing"/>
              <w:rPr>
                <w:rFonts w:ascii="Times New Roman" w:hAnsi="Times New Roman"/>
                <w:lang w:val="ro-RO"/>
              </w:rPr>
            </w:pPr>
            <w:r w:rsidRPr="00307A66">
              <w:rPr>
                <w:rFonts w:ascii="Times New Roman" w:hAnsi="Times New Roman"/>
                <w:lang w:val="ro-RO"/>
              </w:rPr>
              <w:t>10.3 Pondere din nota finală</w:t>
            </w:r>
          </w:p>
        </w:tc>
      </w:tr>
      <w:tr w:rsidR="00445816" w:rsidRPr="00307A66" w:rsidTr="00307A66">
        <w:tc>
          <w:tcPr>
            <w:tcW w:w="0" w:type="auto"/>
            <w:vMerge w:val="restart"/>
          </w:tcPr>
          <w:p w:rsidR="00D655BC" w:rsidRPr="00307A66" w:rsidRDefault="00D655BC" w:rsidP="00D655BC">
            <w:pPr>
              <w:pStyle w:val="NoSpacing"/>
              <w:rPr>
                <w:rFonts w:ascii="Times New Roman" w:hAnsi="Times New Roman"/>
                <w:lang w:val="ro-RO"/>
              </w:rPr>
            </w:pPr>
            <w:r w:rsidRPr="00307A66">
              <w:rPr>
                <w:rFonts w:ascii="Times New Roman" w:hAnsi="Times New Roman"/>
                <w:lang w:val="ro-RO"/>
              </w:rPr>
              <w:t>10.4 Curs</w:t>
            </w:r>
          </w:p>
        </w:tc>
        <w:tc>
          <w:tcPr>
            <w:tcW w:w="0" w:type="auto"/>
            <w:shd w:val="clear" w:color="auto" w:fill="C4BC96" w:themeFill="background2" w:themeFillShade="BF"/>
          </w:tcPr>
          <w:p w:rsidR="00D655BC" w:rsidRPr="00307A66" w:rsidRDefault="009D7AAC" w:rsidP="00D655BC">
            <w:pPr>
              <w:pStyle w:val="NoSpacing"/>
              <w:rPr>
                <w:rFonts w:ascii="Times New Roman" w:hAnsi="Times New Roman"/>
                <w:lang w:val="ro-RO"/>
              </w:rPr>
            </w:pPr>
            <w:r>
              <w:rPr>
                <w:rFonts w:ascii="Times New Roman" w:hAnsi="Times New Roman"/>
                <w:lang w:val="ro-RO"/>
              </w:rPr>
              <w:t>Cunoas</w:t>
            </w:r>
            <w:r w:rsidR="00445816">
              <w:rPr>
                <w:rFonts w:ascii="Times New Roman" w:hAnsi="Times New Roman"/>
                <w:lang w:val="ro-RO"/>
              </w:rPr>
              <w:t>terea si intelegerea continutu</w:t>
            </w:r>
            <w:r>
              <w:rPr>
                <w:rFonts w:ascii="Times New Roman" w:hAnsi="Times New Roman"/>
                <w:lang w:val="ro-RO"/>
              </w:rPr>
              <w:t>r</w:t>
            </w:r>
            <w:r w:rsidR="00445816">
              <w:rPr>
                <w:rFonts w:ascii="Times New Roman" w:hAnsi="Times New Roman"/>
                <w:lang w:val="ro-RO"/>
              </w:rPr>
              <w:t>i</w:t>
            </w:r>
            <w:r>
              <w:rPr>
                <w:rFonts w:ascii="Times New Roman" w:hAnsi="Times New Roman"/>
                <w:lang w:val="ro-RO"/>
              </w:rPr>
              <w:t>lor cursului</w:t>
            </w:r>
          </w:p>
        </w:tc>
        <w:tc>
          <w:tcPr>
            <w:tcW w:w="0" w:type="auto"/>
          </w:tcPr>
          <w:p w:rsidR="00D655BC" w:rsidRPr="00307A66" w:rsidRDefault="00445816" w:rsidP="00D655BC">
            <w:pPr>
              <w:pStyle w:val="NoSpacing"/>
              <w:rPr>
                <w:rFonts w:ascii="Times New Roman" w:hAnsi="Times New Roman"/>
                <w:lang w:val="ro-RO"/>
              </w:rPr>
            </w:pPr>
            <w:r>
              <w:rPr>
                <w:rFonts w:ascii="Times New Roman" w:hAnsi="Times New Roman"/>
                <w:lang w:val="ro-RO"/>
              </w:rPr>
              <w:t>Examen semestrial oral</w:t>
            </w:r>
          </w:p>
        </w:tc>
        <w:tc>
          <w:tcPr>
            <w:tcW w:w="0" w:type="auto"/>
          </w:tcPr>
          <w:p w:rsidR="00D655BC" w:rsidRPr="00307A66" w:rsidRDefault="003B7B05" w:rsidP="00D655BC">
            <w:pPr>
              <w:pStyle w:val="NoSpacing"/>
              <w:rPr>
                <w:rFonts w:ascii="Times New Roman" w:hAnsi="Times New Roman"/>
                <w:lang w:val="ro-RO"/>
              </w:rPr>
            </w:pPr>
            <w:r>
              <w:rPr>
                <w:rFonts w:ascii="Times New Roman" w:hAnsi="Times New Roman"/>
                <w:lang w:val="ro-RO"/>
              </w:rPr>
              <w:t>40</w:t>
            </w:r>
            <w:r w:rsidR="00C80FAA">
              <w:rPr>
                <w:rFonts w:ascii="Times New Roman" w:hAnsi="Times New Roman"/>
                <w:lang w:val="ro-RO"/>
              </w:rPr>
              <w:t>%</w:t>
            </w:r>
          </w:p>
        </w:tc>
      </w:tr>
      <w:tr w:rsidR="00445816" w:rsidRPr="00307A66" w:rsidTr="00307A66">
        <w:tc>
          <w:tcPr>
            <w:tcW w:w="0" w:type="auto"/>
            <w:vMerge/>
          </w:tcPr>
          <w:p w:rsidR="00D655BC" w:rsidRPr="00307A66" w:rsidRDefault="00D655BC" w:rsidP="00D655BC">
            <w:pPr>
              <w:pStyle w:val="NoSpacing"/>
              <w:rPr>
                <w:rFonts w:ascii="Times New Roman" w:hAnsi="Times New Roman"/>
                <w:lang w:val="ro-RO"/>
              </w:rPr>
            </w:pPr>
          </w:p>
        </w:tc>
        <w:tc>
          <w:tcPr>
            <w:tcW w:w="0" w:type="auto"/>
            <w:shd w:val="clear" w:color="auto" w:fill="C4BC96" w:themeFill="background2" w:themeFillShade="BF"/>
          </w:tcPr>
          <w:p w:rsidR="00D655BC" w:rsidRPr="00307A66" w:rsidRDefault="00445816" w:rsidP="00D655BC">
            <w:pPr>
              <w:pStyle w:val="NoSpacing"/>
              <w:rPr>
                <w:rFonts w:ascii="Times New Roman" w:hAnsi="Times New Roman"/>
                <w:lang w:val="ro-RO"/>
              </w:rPr>
            </w:pPr>
            <w:r>
              <w:rPr>
                <w:rFonts w:ascii="Times New Roman" w:hAnsi="Times New Roman"/>
                <w:lang w:val="ro-RO"/>
              </w:rPr>
              <w:t>Interacțiuni care aduc valoare adăugată cursurilor: întrebări relevante, completări, exemple</w:t>
            </w:r>
          </w:p>
        </w:tc>
        <w:tc>
          <w:tcPr>
            <w:tcW w:w="0" w:type="auto"/>
          </w:tcPr>
          <w:p w:rsidR="00D655BC" w:rsidRPr="00307A66" w:rsidRDefault="00445816" w:rsidP="00D655BC">
            <w:pPr>
              <w:pStyle w:val="NoSpacing"/>
              <w:rPr>
                <w:rFonts w:ascii="Times New Roman" w:hAnsi="Times New Roman"/>
                <w:lang w:val="ro-RO"/>
              </w:rPr>
            </w:pPr>
            <w:r>
              <w:rPr>
                <w:rFonts w:ascii="Times New Roman" w:hAnsi="Times New Roman"/>
                <w:lang w:val="ro-RO"/>
              </w:rPr>
              <w:t>Activitati pe parcurs</w:t>
            </w:r>
          </w:p>
        </w:tc>
        <w:tc>
          <w:tcPr>
            <w:tcW w:w="0" w:type="auto"/>
          </w:tcPr>
          <w:p w:rsidR="00D655BC" w:rsidRPr="00307A66" w:rsidRDefault="003B7B05" w:rsidP="00D655BC">
            <w:pPr>
              <w:pStyle w:val="NoSpacing"/>
              <w:rPr>
                <w:rFonts w:ascii="Times New Roman" w:hAnsi="Times New Roman"/>
                <w:lang w:val="ro-RO"/>
              </w:rPr>
            </w:pPr>
            <w:r>
              <w:rPr>
                <w:rFonts w:ascii="Times New Roman" w:hAnsi="Times New Roman"/>
                <w:lang w:val="ro-RO"/>
              </w:rPr>
              <w:t>1</w:t>
            </w:r>
            <w:r w:rsidR="00445816">
              <w:rPr>
                <w:rFonts w:ascii="Times New Roman" w:hAnsi="Times New Roman"/>
                <w:lang w:val="ro-RO"/>
              </w:rPr>
              <w:t>0%</w:t>
            </w:r>
          </w:p>
        </w:tc>
      </w:tr>
      <w:tr w:rsidR="00445816" w:rsidRPr="00307A66" w:rsidTr="00307A66">
        <w:tc>
          <w:tcPr>
            <w:tcW w:w="0" w:type="auto"/>
            <w:vMerge w:val="restart"/>
          </w:tcPr>
          <w:p w:rsidR="00D655BC" w:rsidRPr="00307A66" w:rsidRDefault="00D655BC" w:rsidP="00D655BC">
            <w:pPr>
              <w:pStyle w:val="NoSpacing"/>
              <w:rPr>
                <w:rFonts w:ascii="Times New Roman" w:hAnsi="Times New Roman"/>
                <w:lang w:val="ro-RO"/>
              </w:rPr>
            </w:pPr>
            <w:r w:rsidRPr="00307A66">
              <w:rPr>
                <w:rFonts w:ascii="Times New Roman" w:hAnsi="Times New Roman"/>
                <w:lang w:val="ro-RO"/>
              </w:rPr>
              <w:t>10.5 Seminar / laborator</w:t>
            </w:r>
          </w:p>
        </w:tc>
        <w:tc>
          <w:tcPr>
            <w:tcW w:w="0" w:type="auto"/>
            <w:shd w:val="clear" w:color="auto" w:fill="C4BC96" w:themeFill="background2" w:themeFillShade="BF"/>
          </w:tcPr>
          <w:p w:rsidR="00D655BC" w:rsidRPr="00307A66" w:rsidRDefault="009D7AAC" w:rsidP="00D655BC">
            <w:pPr>
              <w:pStyle w:val="NoSpacing"/>
              <w:rPr>
                <w:rFonts w:ascii="Times New Roman" w:hAnsi="Times New Roman"/>
                <w:lang w:val="ro-RO"/>
              </w:rPr>
            </w:pPr>
            <w:r>
              <w:rPr>
                <w:rFonts w:ascii="Times New Roman" w:hAnsi="Times New Roman"/>
                <w:lang w:val="ro-RO"/>
              </w:rPr>
              <w:t>Participarea activa si reflectata la activitatile practice si seminarii</w:t>
            </w:r>
          </w:p>
        </w:tc>
        <w:tc>
          <w:tcPr>
            <w:tcW w:w="0" w:type="auto"/>
          </w:tcPr>
          <w:p w:rsidR="00D655BC" w:rsidRPr="00307A66" w:rsidRDefault="00C80FAA" w:rsidP="00D655BC">
            <w:pPr>
              <w:pStyle w:val="NoSpacing"/>
              <w:rPr>
                <w:rFonts w:ascii="Times New Roman" w:hAnsi="Times New Roman"/>
                <w:lang w:val="ro-RO"/>
              </w:rPr>
            </w:pPr>
            <w:r>
              <w:rPr>
                <w:rFonts w:ascii="Times New Roman" w:hAnsi="Times New Roman"/>
                <w:lang w:val="ro-RO"/>
              </w:rPr>
              <w:t>Activitati pe parcurs</w:t>
            </w:r>
          </w:p>
        </w:tc>
        <w:tc>
          <w:tcPr>
            <w:tcW w:w="0" w:type="auto"/>
          </w:tcPr>
          <w:p w:rsidR="00D655BC" w:rsidRPr="00307A66" w:rsidRDefault="00C80FAA" w:rsidP="00D655BC">
            <w:pPr>
              <w:pStyle w:val="NoSpacing"/>
              <w:rPr>
                <w:rFonts w:ascii="Times New Roman" w:hAnsi="Times New Roman"/>
                <w:lang w:val="ro-RO"/>
              </w:rPr>
            </w:pPr>
            <w:r>
              <w:rPr>
                <w:rFonts w:ascii="Times New Roman" w:hAnsi="Times New Roman"/>
                <w:lang w:val="ro-RO"/>
              </w:rPr>
              <w:t>40%</w:t>
            </w:r>
          </w:p>
        </w:tc>
      </w:tr>
      <w:tr w:rsidR="00445816" w:rsidRPr="00307A66" w:rsidTr="00307A66">
        <w:tc>
          <w:tcPr>
            <w:tcW w:w="0" w:type="auto"/>
            <w:vMerge/>
          </w:tcPr>
          <w:p w:rsidR="00D655BC" w:rsidRPr="00307A66" w:rsidRDefault="00D655BC" w:rsidP="00D655BC">
            <w:pPr>
              <w:pStyle w:val="NoSpacing"/>
              <w:rPr>
                <w:rFonts w:ascii="Times New Roman" w:hAnsi="Times New Roman"/>
                <w:lang w:val="ro-RO"/>
              </w:rPr>
            </w:pPr>
          </w:p>
        </w:tc>
        <w:tc>
          <w:tcPr>
            <w:tcW w:w="0" w:type="auto"/>
            <w:shd w:val="clear" w:color="auto" w:fill="C4BC96" w:themeFill="background2" w:themeFillShade="BF"/>
          </w:tcPr>
          <w:p w:rsidR="00D655BC" w:rsidRPr="00307A66" w:rsidRDefault="003B7B05" w:rsidP="00D655BC">
            <w:pPr>
              <w:pStyle w:val="NoSpacing"/>
              <w:rPr>
                <w:rFonts w:ascii="Times New Roman" w:hAnsi="Times New Roman"/>
                <w:lang w:val="ro-RO"/>
              </w:rPr>
            </w:pPr>
            <w:r>
              <w:rPr>
                <w:rFonts w:ascii="Times New Roman" w:hAnsi="Times New Roman"/>
                <w:lang w:val="ro-RO"/>
              </w:rPr>
              <w:t>Din oficiu</w:t>
            </w:r>
          </w:p>
        </w:tc>
        <w:tc>
          <w:tcPr>
            <w:tcW w:w="0" w:type="auto"/>
          </w:tcPr>
          <w:p w:rsidR="00D655BC" w:rsidRPr="00307A66" w:rsidRDefault="00D655BC" w:rsidP="00D655BC">
            <w:pPr>
              <w:pStyle w:val="NoSpacing"/>
              <w:rPr>
                <w:rFonts w:ascii="Times New Roman" w:hAnsi="Times New Roman"/>
                <w:lang w:val="ro-RO"/>
              </w:rPr>
            </w:pPr>
          </w:p>
        </w:tc>
        <w:tc>
          <w:tcPr>
            <w:tcW w:w="0" w:type="auto"/>
          </w:tcPr>
          <w:p w:rsidR="00D655BC" w:rsidRPr="00307A66" w:rsidRDefault="003B7B05" w:rsidP="00D655BC">
            <w:pPr>
              <w:pStyle w:val="NoSpacing"/>
              <w:rPr>
                <w:rFonts w:ascii="Times New Roman" w:hAnsi="Times New Roman"/>
                <w:lang w:val="ro-RO"/>
              </w:rPr>
            </w:pPr>
            <w:r>
              <w:rPr>
                <w:rFonts w:ascii="Times New Roman" w:hAnsi="Times New Roman"/>
                <w:lang w:val="ro-RO"/>
              </w:rPr>
              <w:t>10%</w:t>
            </w:r>
          </w:p>
        </w:tc>
      </w:tr>
      <w:tr w:rsidR="00D655BC" w:rsidRPr="00307A66" w:rsidTr="00307A66">
        <w:tc>
          <w:tcPr>
            <w:tcW w:w="0" w:type="auto"/>
            <w:gridSpan w:val="4"/>
          </w:tcPr>
          <w:p w:rsidR="00D655BC" w:rsidRPr="00307A66" w:rsidRDefault="00D655BC" w:rsidP="00D655BC">
            <w:pPr>
              <w:pStyle w:val="NoSpacing"/>
              <w:rPr>
                <w:rFonts w:ascii="Times New Roman" w:hAnsi="Times New Roman"/>
                <w:lang w:val="ro-RO"/>
              </w:rPr>
            </w:pPr>
            <w:r w:rsidRPr="00307A66">
              <w:rPr>
                <w:rFonts w:ascii="Times New Roman" w:hAnsi="Times New Roman"/>
                <w:lang w:val="ro-RO"/>
              </w:rPr>
              <w:t>10.6 Standard minim de performanţă</w:t>
            </w:r>
          </w:p>
        </w:tc>
      </w:tr>
      <w:tr w:rsidR="00D655BC" w:rsidRPr="00307A66" w:rsidTr="00307A66">
        <w:tc>
          <w:tcPr>
            <w:tcW w:w="0" w:type="auto"/>
            <w:gridSpan w:val="4"/>
          </w:tcPr>
          <w:p w:rsidR="00D655BC" w:rsidRPr="00307A66" w:rsidRDefault="00C80FAA" w:rsidP="00445816">
            <w:pPr>
              <w:pStyle w:val="NoSpacing"/>
              <w:numPr>
                <w:ilvl w:val="0"/>
                <w:numId w:val="4"/>
              </w:numPr>
              <w:rPr>
                <w:rFonts w:ascii="Times New Roman" w:hAnsi="Times New Roman"/>
                <w:lang w:val="ro-RO"/>
              </w:rPr>
            </w:pPr>
            <w:r>
              <w:rPr>
                <w:rFonts w:ascii="Times New Roman" w:hAnsi="Times New Roman"/>
                <w:lang w:val="ro-RO"/>
              </w:rPr>
              <w:t>No</w:t>
            </w:r>
            <w:r w:rsidR="00445816">
              <w:rPr>
                <w:rFonts w:ascii="Times New Roman" w:hAnsi="Times New Roman"/>
                <w:lang w:val="ro-RO"/>
              </w:rPr>
              <w:t xml:space="preserve">ta 5 cumulat    </w:t>
            </w:r>
          </w:p>
        </w:tc>
      </w:tr>
    </w:tbl>
    <w:p w:rsidR="00D655BC" w:rsidRPr="00307A66" w:rsidRDefault="00D655BC" w:rsidP="00D655BC">
      <w:pPr>
        <w:pStyle w:val="ListParagraph"/>
        <w:rPr>
          <w:rFonts w:ascii="Times New Roman" w:hAnsi="Times New Roman"/>
          <w:lang w:val="ro-RO"/>
        </w:rPr>
      </w:pPr>
    </w:p>
    <w:p w:rsidR="00D463EE" w:rsidRDefault="00D463EE" w:rsidP="00D463EE">
      <w:pPr>
        <w:rPr>
          <w:rFonts w:ascii="Times New Roman" w:hAnsi="Times New Roman"/>
          <w:lang w:val="ro-RO"/>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16"/>
        <w:gridCol w:w="1662"/>
        <w:gridCol w:w="1664"/>
        <w:gridCol w:w="3330"/>
      </w:tblGrid>
      <w:tr w:rsidR="00307A66" w:rsidTr="00307A66">
        <w:tc>
          <w:tcPr>
            <w:tcW w:w="3396" w:type="dxa"/>
          </w:tcPr>
          <w:p w:rsidR="00307A66" w:rsidRDefault="00307A66" w:rsidP="00882467">
            <w:pPr>
              <w:spacing w:line="480" w:lineRule="auto"/>
              <w:jc w:val="center"/>
              <w:rPr>
                <w:rFonts w:ascii="Times New Roman" w:hAnsi="Times New Roman"/>
                <w:lang w:val="ro-RO"/>
              </w:rPr>
            </w:pPr>
            <w:r w:rsidRPr="00307A66">
              <w:rPr>
                <w:rFonts w:ascii="Times New Roman" w:hAnsi="Times New Roman"/>
                <w:lang w:val="ro-RO"/>
              </w:rPr>
              <w:t>Data completării</w:t>
            </w:r>
          </w:p>
          <w:p w:rsidR="00AC1859" w:rsidRDefault="00445816" w:rsidP="003B7B05">
            <w:pPr>
              <w:spacing w:line="480" w:lineRule="auto"/>
              <w:jc w:val="center"/>
              <w:rPr>
                <w:rFonts w:ascii="Times New Roman" w:hAnsi="Times New Roman"/>
                <w:lang w:val="ro-RO"/>
              </w:rPr>
            </w:pPr>
            <w:r>
              <w:rPr>
                <w:rFonts w:ascii="Times New Roman" w:hAnsi="Times New Roman"/>
                <w:lang w:val="ro-RO"/>
              </w:rPr>
              <w:t>1</w:t>
            </w:r>
            <w:r w:rsidR="003B7B05">
              <w:rPr>
                <w:rFonts w:ascii="Times New Roman" w:hAnsi="Times New Roman"/>
                <w:lang w:val="ro-RO"/>
              </w:rPr>
              <w:t>5</w:t>
            </w:r>
            <w:r>
              <w:rPr>
                <w:rFonts w:ascii="Times New Roman" w:hAnsi="Times New Roman"/>
                <w:lang w:val="ro-RO"/>
              </w:rPr>
              <w:t>.</w:t>
            </w:r>
            <w:r w:rsidR="003B7B05">
              <w:rPr>
                <w:rFonts w:ascii="Times New Roman" w:hAnsi="Times New Roman"/>
                <w:lang w:val="ro-RO"/>
              </w:rPr>
              <w:t>10</w:t>
            </w:r>
            <w:r>
              <w:rPr>
                <w:rFonts w:ascii="Times New Roman" w:hAnsi="Times New Roman"/>
                <w:lang w:val="ro-RO"/>
              </w:rPr>
              <w:t>.201</w:t>
            </w:r>
            <w:r w:rsidR="003B7B05">
              <w:rPr>
                <w:rFonts w:ascii="Times New Roman" w:hAnsi="Times New Roman"/>
                <w:lang w:val="ro-RO"/>
              </w:rPr>
              <w:t>7</w:t>
            </w:r>
            <w:bookmarkStart w:id="0" w:name="_GoBack"/>
            <w:bookmarkEnd w:id="0"/>
          </w:p>
        </w:tc>
        <w:tc>
          <w:tcPr>
            <w:tcW w:w="3396" w:type="dxa"/>
            <w:gridSpan w:val="2"/>
          </w:tcPr>
          <w:p w:rsidR="00307A66" w:rsidRDefault="00307A66" w:rsidP="00882467">
            <w:pPr>
              <w:spacing w:line="480" w:lineRule="auto"/>
              <w:jc w:val="center"/>
              <w:rPr>
                <w:rFonts w:ascii="Times New Roman" w:hAnsi="Times New Roman"/>
                <w:lang w:val="ro-RO"/>
              </w:rPr>
            </w:pPr>
            <w:r w:rsidRPr="00307A66">
              <w:rPr>
                <w:rFonts w:ascii="Times New Roman" w:hAnsi="Times New Roman"/>
                <w:lang w:val="ro-RO"/>
              </w:rPr>
              <w:t>Semnătura titularului de curs</w:t>
            </w:r>
          </w:p>
          <w:p w:rsidR="00AC1859" w:rsidRDefault="00AC1859" w:rsidP="00882467">
            <w:pPr>
              <w:spacing w:line="480" w:lineRule="auto"/>
              <w:jc w:val="center"/>
              <w:rPr>
                <w:rFonts w:ascii="Times New Roman" w:hAnsi="Times New Roman"/>
                <w:lang w:val="ro-RO"/>
              </w:rPr>
            </w:pPr>
          </w:p>
        </w:tc>
        <w:tc>
          <w:tcPr>
            <w:tcW w:w="3396" w:type="dxa"/>
          </w:tcPr>
          <w:p w:rsidR="00307A66" w:rsidRDefault="00307A66" w:rsidP="00882467">
            <w:pPr>
              <w:spacing w:line="480" w:lineRule="auto"/>
              <w:jc w:val="center"/>
              <w:rPr>
                <w:rFonts w:ascii="Times New Roman" w:hAnsi="Times New Roman"/>
                <w:lang w:val="ro-RO"/>
              </w:rPr>
            </w:pPr>
            <w:r w:rsidRPr="00307A66">
              <w:rPr>
                <w:rFonts w:ascii="Times New Roman" w:hAnsi="Times New Roman"/>
                <w:lang w:val="ro-RO"/>
              </w:rPr>
              <w:t>Semnătura titularului de seminar</w:t>
            </w:r>
          </w:p>
        </w:tc>
      </w:tr>
      <w:tr w:rsidR="00AC1859" w:rsidTr="00307A66">
        <w:tc>
          <w:tcPr>
            <w:tcW w:w="3396" w:type="dxa"/>
          </w:tcPr>
          <w:p w:rsidR="00AC1859" w:rsidRPr="00307A66" w:rsidRDefault="00AC1859" w:rsidP="00882467">
            <w:pPr>
              <w:spacing w:line="480" w:lineRule="auto"/>
              <w:jc w:val="center"/>
              <w:rPr>
                <w:rFonts w:ascii="Times New Roman" w:hAnsi="Times New Roman"/>
                <w:lang w:val="ro-RO"/>
              </w:rPr>
            </w:pPr>
          </w:p>
        </w:tc>
        <w:tc>
          <w:tcPr>
            <w:tcW w:w="3396" w:type="dxa"/>
            <w:gridSpan w:val="2"/>
          </w:tcPr>
          <w:p w:rsidR="00AC1859" w:rsidRPr="00307A66" w:rsidRDefault="00AC1859" w:rsidP="00882467">
            <w:pPr>
              <w:spacing w:line="480" w:lineRule="auto"/>
              <w:jc w:val="center"/>
              <w:rPr>
                <w:rFonts w:ascii="Times New Roman" w:hAnsi="Times New Roman"/>
                <w:lang w:val="ro-RO"/>
              </w:rPr>
            </w:pPr>
          </w:p>
        </w:tc>
        <w:tc>
          <w:tcPr>
            <w:tcW w:w="3396" w:type="dxa"/>
          </w:tcPr>
          <w:p w:rsidR="00AC1859" w:rsidRPr="00307A66" w:rsidRDefault="00AC1859" w:rsidP="00882467">
            <w:pPr>
              <w:spacing w:line="480" w:lineRule="auto"/>
              <w:jc w:val="center"/>
              <w:rPr>
                <w:rFonts w:ascii="Times New Roman" w:hAnsi="Times New Roman"/>
                <w:lang w:val="ro-RO"/>
              </w:rPr>
            </w:pPr>
          </w:p>
        </w:tc>
      </w:tr>
      <w:tr w:rsidR="00307A66" w:rsidTr="00307A66">
        <w:tc>
          <w:tcPr>
            <w:tcW w:w="5094" w:type="dxa"/>
            <w:gridSpan w:val="2"/>
          </w:tcPr>
          <w:p w:rsidR="00307A66" w:rsidRDefault="00307A66" w:rsidP="00882467">
            <w:pPr>
              <w:spacing w:line="480" w:lineRule="auto"/>
              <w:jc w:val="center"/>
              <w:rPr>
                <w:rFonts w:ascii="Times New Roman" w:hAnsi="Times New Roman"/>
                <w:lang w:val="ro-RO"/>
              </w:rPr>
            </w:pPr>
            <w:r w:rsidRPr="00307A66">
              <w:rPr>
                <w:rFonts w:ascii="Times New Roman" w:hAnsi="Times New Roman"/>
                <w:lang w:val="ro-RO"/>
              </w:rPr>
              <w:t>Data avizării în catedră</w:t>
            </w:r>
            <w:r>
              <w:rPr>
                <w:rFonts w:ascii="Times New Roman" w:hAnsi="Times New Roman"/>
                <w:lang w:val="ro-RO"/>
              </w:rPr>
              <w:t>/departament</w:t>
            </w:r>
          </w:p>
        </w:tc>
        <w:tc>
          <w:tcPr>
            <w:tcW w:w="5094" w:type="dxa"/>
            <w:gridSpan w:val="2"/>
          </w:tcPr>
          <w:p w:rsidR="00307A66" w:rsidRDefault="00307A66" w:rsidP="00882467">
            <w:pPr>
              <w:spacing w:line="480" w:lineRule="auto"/>
              <w:jc w:val="center"/>
              <w:rPr>
                <w:rFonts w:ascii="Times New Roman" w:hAnsi="Times New Roman"/>
                <w:lang w:val="ro-RO"/>
              </w:rPr>
            </w:pPr>
            <w:r w:rsidRPr="00307A66">
              <w:rPr>
                <w:rFonts w:ascii="Times New Roman" w:hAnsi="Times New Roman"/>
                <w:lang w:val="ro-RO"/>
              </w:rPr>
              <w:t>Semnătura şefului catedrei</w:t>
            </w:r>
            <w:r>
              <w:rPr>
                <w:rFonts w:ascii="Times New Roman" w:hAnsi="Times New Roman"/>
                <w:lang w:val="ro-RO"/>
              </w:rPr>
              <w:t>/departamentului</w:t>
            </w:r>
          </w:p>
        </w:tc>
      </w:tr>
    </w:tbl>
    <w:p w:rsidR="00307A66" w:rsidRPr="00307A66" w:rsidRDefault="00307A66" w:rsidP="00D463EE">
      <w:pPr>
        <w:rPr>
          <w:rFonts w:ascii="Times New Roman" w:hAnsi="Times New Roman"/>
          <w:lang w:val="ro-RO"/>
        </w:rPr>
      </w:pPr>
    </w:p>
    <w:p w:rsidR="008D0B24" w:rsidRPr="00307A66" w:rsidRDefault="008D0B24" w:rsidP="00D463EE">
      <w:pPr>
        <w:rPr>
          <w:rFonts w:ascii="Times New Roman" w:hAnsi="Times New Roman"/>
          <w:lang w:val="ro-RO"/>
        </w:rPr>
      </w:pPr>
    </w:p>
    <w:sectPr w:rsidR="008D0B24" w:rsidRPr="00307A66" w:rsidSect="00D655BC">
      <w:pgSz w:w="12240" w:h="15840"/>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E18F6"/>
    <w:multiLevelType w:val="multilevel"/>
    <w:tmpl w:val="76FC11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3E15153"/>
    <w:multiLevelType w:val="hybridMultilevel"/>
    <w:tmpl w:val="229AF956"/>
    <w:lvl w:ilvl="0" w:tplc="223A6E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2160BB"/>
    <w:multiLevelType w:val="hybridMultilevel"/>
    <w:tmpl w:val="7B9C92C6"/>
    <w:lvl w:ilvl="0" w:tplc="33140C68">
      <w:start w:val="1"/>
      <w:numFmt w:val="decimal"/>
      <w:lvlText w:val="Week %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94F123B"/>
    <w:multiLevelType w:val="hybridMultilevel"/>
    <w:tmpl w:val="CA5E1130"/>
    <w:lvl w:ilvl="0" w:tplc="33140C68">
      <w:start w:val="1"/>
      <w:numFmt w:val="decimal"/>
      <w:lvlText w:val="Week %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CA5241F"/>
    <w:multiLevelType w:val="hybridMultilevel"/>
    <w:tmpl w:val="27FEBD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572B88"/>
    <w:multiLevelType w:val="multilevel"/>
    <w:tmpl w:val="798A0D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5FC32F8"/>
    <w:multiLevelType w:val="hybridMultilevel"/>
    <w:tmpl w:val="45C27278"/>
    <w:lvl w:ilvl="0" w:tplc="223A6E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2139E5"/>
    <w:multiLevelType w:val="singleLevel"/>
    <w:tmpl w:val="91DC3A50"/>
    <w:lvl w:ilvl="0">
      <w:start w:val="1"/>
      <w:numFmt w:val="decimal"/>
      <w:lvlText w:val="%1."/>
      <w:lvlJc w:val="left"/>
      <w:pPr>
        <w:tabs>
          <w:tab w:val="num" w:pos="360"/>
        </w:tabs>
        <w:ind w:left="360" w:hanging="360"/>
      </w:pPr>
    </w:lvl>
  </w:abstractNum>
  <w:abstractNum w:abstractNumId="8" w15:restartNumberingAfterBreak="0">
    <w:nsid w:val="3D244ED3"/>
    <w:multiLevelType w:val="hybridMultilevel"/>
    <w:tmpl w:val="987EA8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47F96699"/>
    <w:multiLevelType w:val="hybridMultilevel"/>
    <w:tmpl w:val="90E048DC"/>
    <w:lvl w:ilvl="0" w:tplc="223A6E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63175C"/>
    <w:multiLevelType w:val="hybridMultilevel"/>
    <w:tmpl w:val="A2DE8A88"/>
    <w:lvl w:ilvl="0" w:tplc="223A6E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B673DF4"/>
    <w:multiLevelType w:val="multilevel"/>
    <w:tmpl w:val="DD3CE8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0E61817"/>
    <w:multiLevelType w:val="hybridMultilevel"/>
    <w:tmpl w:val="23665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11E7ED1"/>
    <w:multiLevelType w:val="hybridMultilevel"/>
    <w:tmpl w:val="D18C78CE"/>
    <w:lvl w:ilvl="0" w:tplc="4D9CD5B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FF688D"/>
    <w:multiLevelType w:val="hybridMultilevel"/>
    <w:tmpl w:val="7444E93A"/>
    <w:lvl w:ilvl="0" w:tplc="223A6E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E05AF9"/>
    <w:multiLevelType w:val="hybridMultilevel"/>
    <w:tmpl w:val="C8309352"/>
    <w:lvl w:ilvl="0" w:tplc="79C0428E">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60A255A"/>
    <w:multiLevelType w:val="hybridMultilevel"/>
    <w:tmpl w:val="3B1867B6"/>
    <w:lvl w:ilvl="0" w:tplc="223A6E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163E1E"/>
    <w:multiLevelType w:val="hybridMultilevel"/>
    <w:tmpl w:val="AC76C57C"/>
    <w:lvl w:ilvl="0" w:tplc="223A6EC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8C029E"/>
    <w:multiLevelType w:val="hybridMultilevel"/>
    <w:tmpl w:val="2A58FEFE"/>
    <w:lvl w:ilvl="0" w:tplc="4D9CD5BA">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5"/>
  </w:num>
  <w:num w:numId="4">
    <w:abstractNumId w:val="12"/>
  </w:num>
  <w:num w:numId="5">
    <w:abstractNumId w:val="4"/>
  </w:num>
  <w:num w:numId="6">
    <w:abstractNumId w:val="7"/>
  </w:num>
  <w:num w:numId="7">
    <w:abstractNumId w:val="2"/>
  </w:num>
  <w:num w:numId="8">
    <w:abstractNumId w:val="3"/>
  </w:num>
  <w:num w:numId="9">
    <w:abstractNumId w:val="13"/>
  </w:num>
  <w:num w:numId="10">
    <w:abstractNumId w:val="18"/>
  </w:num>
  <w:num w:numId="11">
    <w:abstractNumId w:val="14"/>
  </w:num>
  <w:num w:numId="12">
    <w:abstractNumId w:val="1"/>
  </w:num>
  <w:num w:numId="13">
    <w:abstractNumId w:val="10"/>
  </w:num>
  <w:num w:numId="14">
    <w:abstractNumId w:val="17"/>
  </w:num>
  <w:num w:numId="15">
    <w:abstractNumId w:val="16"/>
  </w:num>
  <w:num w:numId="16">
    <w:abstractNumId w:val="9"/>
  </w:num>
  <w:num w:numId="17">
    <w:abstractNumId w:val="6"/>
  </w:num>
  <w:num w:numId="18">
    <w:abstractNumId w:val="15"/>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63EE"/>
    <w:rsid w:val="000271AA"/>
    <w:rsid w:val="002574A0"/>
    <w:rsid w:val="00307A66"/>
    <w:rsid w:val="00327CD7"/>
    <w:rsid w:val="00331618"/>
    <w:rsid w:val="0033338D"/>
    <w:rsid w:val="003954C2"/>
    <w:rsid w:val="003B7B05"/>
    <w:rsid w:val="003C774B"/>
    <w:rsid w:val="003F73EB"/>
    <w:rsid w:val="00407254"/>
    <w:rsid w:val="0042109F"/>
    <w:rsid w:val="00445816"/>
    <w:rsid w:val="004B6B47"/>
    <w:rsid w:val="00597380"/>
    <w:rsid w:val="0062276F"/>
    <w:rsid w:val="00625A3F"/>
    <w:rsid w:val="0064715B"/>
    <w:rsid w:val="00681DC6"/>
    <w:rsid w:val="00683726"/>
    <w:rsid w:val="0075423E"/>
    <w:rsid w:val="0079235C"/>
    <w:rsid w:val="007A6CB1"/>
    <w:rsid w:val="007C4E44"/>
    <w:rsid w:val="00820822"/>
    <w:rsid w:val="00882467"/>
    <w:rsid w:val="008D0B24"/>
    <w:rsid w:val="009A0F4C"/>
    <w:rsid w:val="009D4CAC"/>
    <w:rsid w:val="009D7AAC"/>
    <w:rsid w:val="009F19C7"/>
    <w:rsid w:val="00AA6DD6"/>
    <w:rsid w:val="00AC1859"/>
    <w:rsid w:val="00B95500"/>
    <w:rsid w:val="00C6460C"/>
    <w:rsid w:val="00C80FAA"/>
    <w:rsid w:val="00CC3FFF"/>
    <w:rsid w:val="00CC6BEF"/>
    <w:rsid w:val="00D00318"/>
    <w:rsid w:val="00D438C9"/>
    <w:rsid w:val="00D463EE"/>
    <w:rsid w:val="00D655BC"/>
    <w:rsid w:val="00D92874"/>
    <w:rsid w:val="00E21AEC"/>
    <w:rsid w:val="00EE5899"/>
    <w:rsid w:val="00F70364"/>
    <w:rsid w:val="00F9120A"/>
    <w:rsid w:val="00FF0035"/>
    <w:rsid w:val="00FF4C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CC148"/>
  <w15:docId w15:val="{322C2498-7260-4BF0-92B3-93C90592D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372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3726"/>
    <w:rPr>
      <w:sz w:val="22"/>
      <w:szCs w:val="22"/>
    </w:rPr>
  </w:style>
  <w:style w:type="paragraph" w:styleId="ListParagraph">
    <w:name w:val="List Paragraph"/>
    <w:basedOn w:val="Normal"/>
    <w:uiPriority w:val="34"/>
    <w:qFormat/>
    <w:rsid w:val="00D463EE"/>
    <w:pPr>
      <w:ind w:left="720"/>
      <w:contextualSpacing/>
    </w:pPr>
  </w:style>
  <w:style w:type="table" w:styleId="TableGrid">
    <w:name w:val="Table Grid"/>
    <w:basedOn w:val="TableNormal"/>
    <w:uiPriority w:val="59"/>
    <w:rsid w:val="00D463E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LightShading1">
    <w:name w:val="Light Shading1"/>
    <w:basedOn w:val="TableNormal"/>
    <w:uiPriority w:val="60"/>
    <w:rsid w:val="00D463E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alloonText">
    <w:name w:val="Balloon Text"/>
    <w:basedOn w:val="Normal"/>
    <w:link w:val="BalloonTextChar"/>
    <w:uiPriority w:val="99"/>
    <w:semiHidden/>
    <w:unhideWhenUsed/>
    <w:rsid w:val="008824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2467"/>
    <w:rPr>
      <w:rFonts w:ascii="Tahoma" w:hAnsi="Tahoma" w:cs="Tahoma"/>
      <w:sz w:val="16"/>
      <w:szCs w:val="16"/>
    </w:rPr>
  </w:style>
  <w:style w:type="paragraph" w:customStyle="1" w:styleId="a">
    <w:rsid w:val="00C80FAA"/>
    <w:rPr>
      <w:rFonts w:ascii="Times New Roman" w:eastAsia="Times New Roman" w:hAnsi="Times New Roman"/>
      <w:lang w:val="de-DE" w:eastAsia="de-DE"/>
    </w:rPr>
  </w:style>
  <w:style w:type="paragraph" w:styleId="Footer">
    <w:name w:val="footer"/>
    <w:basedOn w:val="Normal"/>
    <w:link w:val="FooterChar"/>
    <w:rsid w:val="009D7AAC"/>
    <w:pPr>
      <w:tabs>
        <w:tab w:val="num" w:pos="360"/>
        <w:tab w:val="center" w:pos="4153"/>
        <w:tab w:val="right" w:pos="8306"/>
      </w:tabs>
      <w:spacing w:after="0" w:line="240" w:lineRule="auto"/>
      <w:ind w:left="360" w:hanging="360"/>
    </w:pPr>
    <w:rPr>
      <w:rFonts w:ascii="Times New Roman" w:eastAsia="Times New Roman" w:hAnsi="Times New Roman"/>
      <w:sz w:val="20"/>
      <w:szCs w:val="20"/>
      <w:lang w:val="en-AU"/>
    </w:rPr>
  </w:style>
  <w:style w:type="character" w:customStyle="1" w:styleId="FooterChar">
    <w:name w:val="Footer Char"/>
    <w:basedOn w:val="DefaultParagraphFont"/>
    <w:link w:val="Footer"/>
    <w:rsid w:val="009D7AAC"/>
    <w:rPr>
      <w:rFonts w:ascii="Times New Roman" w:eastAsia="Times New Roman" w:hAnsi="Times New Roman"/>
      <w:lang w:val="en-AU"/>
    </w:rPr>
  </w:style>
  <w:style w:type="paragraph" w:styleId="NormalWeb">
    <w:name w:val="Normal (Web)"/>
    <w:basedOn w:val="Normal"/>
    <w:uiPriority w:val="99"/>
    <w:unhideWhenUsed/>
    <w:rsid w:val="0079235C"/>
    <w:pPr>
      <w:spacing w:before="100" w:beforeAutospacing="1" w:after="100" w:afterAutospacing="1" w:line="240" w:lineRule="auto"/>
    </w:pPr>
    <w:rPr>
      <w:rFonts w:ascii="Times New Roman" w:eastAsia="Times New Roman" w:hAnsi="Times New Roman"/>
      <w:sz w:val="24"/>
      <w:szCs w:val="24"/>
    </w:rPr>
  </w:style>
  <w:style w:type="character" w:styleId="Hyperlink">
    <w:name w:val="Hyperlink"/>
    <w:basedOn w:val="DefaultParagraphFont"/>
    <w:uiPriority w:val="99"/>
    <w:unhideWhenUsed/>
    <w:rsid w:val="003333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2789">
      <w:bodyDiv w:val="1"/>
      <w:marLeft w:val="0"/>
      <w:marRight w:val="0"/>
      <w:marTop w:val="0"/>
      <w:marBottom w:val="0"/>
      <w:divBdr>
        <w:top w:val="none" w:sz="0" w:space="0" w:color="auto"/>
        <w:left w:val="none" w:sz="0" w:space="0" w:color="auto"/>
        <w:bottom w:val="none" w:sz="0" w:space="0" w:color="auto"/>
        <w:right w:val="none" w:sz="0" w:space="0" w:color="auto"/>
      </w:divBdr>
    </w:div>
    <w:div w:id="86079559">
      <w:bodyDiv w:val="1"/>
      <w:marLeft w:val="0"/>
      <w:marRight w:val="0"/>
      <w:marTop w:val="0"/>
      <w:marBottom w:val="0"/>
      <w:divBdr>
        <w:top w:val="none" w:sz="0" w:space="0" w:color="auto"/>
        <w:left w:val="none" w:sz="0" w:space="0" w:color="auto"/>
        <w:bottom w:val="none" w:sz="0" w:space="0" w:color="auto"/>
        <w:right w:val="none" w:sz="0" w:space="0" w:color="auto"/>
      </w:divBdr>
    </w:div>
    <w:div w:id="175537232">
      <w:bodyDiv w:val="1"/>
      <w:marLeft w:val="0"/>
      <w:marRight w:val="0"/>
      <w:marTop w:val="0"/>
      <w:marBottom w:val="0"/>
      <w:divBdr>
        <w:top w:val="none" w:sz="0" w:space="0" w:color="auto"/>
        <w:left w:val="none" w:sz="0" w:space="0" w:color="auto"/>
        <w:bottom w:val="none" w:sz="0" w:space="0" w:color="auto"/>
        <w:right w:val="none" w:sz="0" w:space="0" w:color="auto"/>
      </w:divBdr>
    </w:div>
    <w:div w:id="226302558">
      <w:bodyDiv w:val="1"/>
      <w:marLeft w:val="0"/>
      <w:marRight w:val="0"/>
      <w:marTop w:val="0"/>
      <w:marBottom w:val="0"/>
      <w:divBdr>
        <w:top w:val="none" w:sz="0" w:space="0" w:color="auto"/>
        <w:left w:val="none" w:sz="0" w:space="0" w:color="auto"/>
        <w:bottom w:val="none" w:sz="0" w:space="0" w:color="auto"/>
        <w:right w:val="none" w:sz="0" w:space="0" w:color="auto"/>
      </w:divBdr>
    </w:div>
    <w:div w:id="293602371">
      <w:bodyDiv w:val="1"/>
      <w:marLeft w:val="0"/>
      <w:marRight w:val="0"/>
      <w:marTop w:val="0"/>
      <w:marBottom w:val="0"/>
      <w:divBdr>
        <w:top w:val="none" w:sz="0" w:space="0" w:color="auto"/>
        <w:left w:val="none" w:sz="0" w:space="0" w:color="auto"/>
        <w:bottom w:val="none" w:sz="0" w:space="0" w:color="auto"/>
        <w:right w:val="none" w:sz="0" w:space="0" w:color="auto"/>
      </w:divBdr>
    </w:div>
    <w:div w:id="370035205">
      <w:bodyDiv w:val="1"/>
      <w:marLeft w:val="0"/>
      <w:marRight w:val="0"/>
      <w:marTop w:val="0"/>
      <w:marBottom w:val="0"/>
      <w:divBdr>
        <w:top w:val="none" w:sz="0" w:space="0" w:color="auto"/>
        <w:left w:val="none" w:sz="0" w:space="0" w:color="auto"/>
        <w:bottom w:val="none" w:sz="0" w:space="0" w:color="auto"/>
        <w:right w:val="none" w:sz="0" w:space="0" w:color="auto"/>
      </w:divBdr>
    </w:div>
    <w:div w:id="488982151">
      <w:bodyDiv w:val="1"/>
      <w:marLeft w:val="0"/>
      <w:marRight w:val="0"/>
      <w:marTop w:val="0"/>
      <w:marBottom w:val="0"/>
      <w:divBdr>
        <w:top w:val="none" w:sz="0" w:space="0" w:color="auto"/>
        <w:left w:val="none" w:sz="0" w:space="0" w:color="auto"/>
        <w:bottom w:val="none" w:sz="0" w:space="0" w:color="auto"/>
        <w:right w:val="none" w:sz="0" w:space="0" w:color="auto"/>
      </w:divBdr>
    </w:div>
    <w:div w:id="624046612">
      <w:bodyDiv w:val="1"/>
      <w:marLeft w:val="0"/>
      <w:marRight w:val="0"/>
      <w:marTop w:val="0"/>
      <w:marBottom w:val="0"/>
      <w:divBdr>
        <w:top w:val="none" w:sz="0" w:space="0" w:color="auto"/>
        <w:left w:val="none" w:sz="0" w:space="0" w:color="auto"/>
        <w:bottom w:val="none" w:sz="0" w:space="0" w:color="auto"/>
        <w:right w:val="none" w:sz="0" w:space="0" w:color="auto"/>
      </w:divBdr>
    </w:div>
    <w:div w:id="637537444">
      <w:bodyDiv w:val="1"/>
      <w:marLeft w:val="0"/>
      <w:marRight w:val="0"/>
      <w:marTop w:val="0"/>
      <w:marBottom w:val="0"/>
      <w:divBdr>
        <w:top w:val="none" w:sz="0" w:space="0" w:color="auto"/>
        <w:left w:val="none" w:sz="0" w:space="0" w:color="auto"/>
        <w:bottom w:val="none" w:sz="0" w:space="0" w:color="auto"/>
        <w:right w:val="none" w:sz="0" w:space="0" w:color="auto"/>
      </w:divBdr>
    </w:div>
    <w:div w:id="714623848">
      <w:bodyDiv w:val="1"/>
      <w:marLeft w:val="0"/>
      <w:marRight w:val="0"/>
      <w:marTop w:val="0"/>
      <w:marBottom w:val="0"/>
      <w:divBdr>
        <w:top w:val="none" w:sz="0" w:space="0" w:color="auto"/>
        <w:left w:val="none" w:sz="0" w:space="0" w:color="auto"/>
        <w:bottom w:val="none" w:sz="0" w:space="0" w:color="auto"/>
        <w:right w:val="none" w:sz="0" w:space="0" w:color="auto"/>
      </w:divBdr>
    </w:div>
    <w:div w:id="726295726">
      <w:bodyDiv w:val="1"/>
      <w:marLeft w:val="0"/>
      <w:marRight w:val="0"/>
      <w:marTop w:val="0"/>
      <w:marBottom w:val="0"/>
      <w:divBdr>
        <w:top w:val="none" w:sz="0" w:space="0" w:color="auto"/>
        <w:left w:val="none" w:sz="0" w:space="0" w:color="auto"/>
        <w:bottom w:val="none" w:sz="0" w:space="0" w:color="auto"/>
        <w:right w:val="none" w:sz="0" w:space="0" w:color="auto"/>
      </w:divBdr>
    </w:div>
    <w:div w:id="728186117">
      <w:bodyDiv w:val="1"/>
      <w:marLeft w:val="0"/>
      <w:marRight w:val="0"/>
      <w:marTop w:val="0"/>
      <w:marBottom w:val="0"/>
      <w:divBdr>
        <w:top w:val="none" w:sz="0" w:space="0" w:color="auto"/>
        <w:left w:val="none" w:sz="0" w:space="0" w:color="auto"/>
        <w:bottom w:val="none" w:sz="0" w:space="0" w:color="auto"/>
        <w:right w:val="none" w:sz="0" w:space="0" w:color="auto"/>
      </w:divBdr>
    </w:div>
    <w:div w:id="756437646">
      <w:bodyDiv w:val="1"/>
      <w:marLeft w:val="0"/>
      <w:marRight w:val="0"/>
      <w:marTop w:val="0"/>
      <w:marBottom w:val="0"/>
      <w:divBdr>
        <w:top w:val="none" w:sz="0" w:space="0" w:color="auto"/>
        <w:left w:val="none" w:sz="0" w:space="0" w:color="auto"/>
        <w:bottom w:val="none" w:sz="0" w:space="0" w:color="auto"/>
        <w:right w:val="none" w:sz="0" w:space="0" w:color="auto"/>
      </w:divBdr>
    </w:div>
    <w:div w:id="768433686">
      <w:bodyDiv w:val="1"/>
      <w:marLeft w:val="0"/>
      <w:marRight w:val="0"/>
      <w:marTop w:val="0"/>
      <w:marBottom w:val="0"/>
      <w:divBdr>
        <w:top w:val="none" w:sz="0" w:space="0" w:color="auto"/>
        <w:left w:val="none" w:sz="0" w:space="0" w:color="auto"/>
        <w:bottom w:val="none" w:sz="0" w:space="0" w:color="auto"/>
        <w:right w:val="none" w:sz="0" w:space="0" w:color="auto"/>
      </w:divBdr>
    </w:div>
    <w:div w:id="854533586">
      <w:bodyDiv w:val="1"/>
      <w:marLeft w:val="0"/>
      <w:marRight w:val="0"/>
      <w:marTop w:val="0"/>
      <w:marBottom w:val="0"/>
      <w:divBdr>
        <w:top w:val="none" w:sz="0" w:space="0" w:color="auto"/>
        <w:left w:val="none" w:sz="0" w:space="0" w:color="auto"/>
        <w:bottom w:val="none" w:sz="0" w:space="0" w:color="auto"/>
        <w:right w:val="none" w:sz="0" w:space="0" w:color="auto"/>
      </w:divBdr>
    </w:div>
    <w:div w:id="892276910">
      <w:bodyDiv w:val="1"/>
      <w:marLeft w:val="0"/>
      <w:marRight w:val="0"/>
      <w:marTop w:val="0"/>
      <w:marBottom w:val="0"/>
      <w:divBdr>
        <w:top w:val="none" w:sz="0" w:space="0" w:color="auto"/>
        <w:left w:val="none" w:sz="0" w:space="0" w:color="auto"/>
        <w:bottom w:val="none" w:sz="0" w:space="0" w:color="auto"/>
        <w:right w:val="none" w:sz="0" w:space="0" w:color="auto"/>
      </w:divBdr>
    </w:div>
    <w:div w:id="960112131">
      <w:bodyDiv w:val="1"/>
      <w:marLeft w:val="0"/>
      <w:marRight w:val="0"/>
      <w:marTop w:val="0"/>
      <w:marBottom w:val="0"/>
      <w:divBdr>
        <w:top w:val="none" w:sz="0" w:space="0" w:color="auto"/>
        <w:left w:val="none" w:sz="0" w:space="0" w:color="auto"/>
        <w:bottom w:val="none" w:sz="0" w:space="0" w:color="auto"/>
        <w:right w:val="none" w:sz="0" w:space="0" w:color="auto"/>
      </w:divBdr>
    </w:div>
    <w:div w:id="976957933">
      <w:bodyDiv w:val="1"/>
      <w:marLeft w:val="0"/>
      <w:marRight w:val="0"/>
      <w:marTop w:val="0"/>
      <w:marBottom w:val="0"/>
      <w:divBdr>
        <w:top w:val="none" w:sz="0" w:space="0" w:color="auto"/>
        <w:left w:val="none" w:sz="0" w:space="0" w:color="auto"/>
        <w:bottom w:val="none" w:sz="0" w:space="0" w:color="auto"/>
        <w:right w:val="none" w:sz="0" w:space="0" w:color="auto"/>
      </w:divBdr>
    </w:div>
    <w:div w:id="1080517129">
      <w:bodyDiv w:val="1"/>
      <w:marLeft w:val="0"/>
      <w:marRight w:val="0"/>
      <w:marTop w:val="0"/>
      <w:marBottom w:val="0"/>
      <w:divBdr>
        <w:top w:val="none" w:sz="0" w:space="0" w:color="auto"/>
        <w:left w:val="none" w:sz="0" w:space="0" w:color="auto"/>
        <w:bottom w:val="none" w:sz="0" w:space="0" w:color="auto"/>
        <w:right w:val="none" w:sz="0" w:space="0" w:color="auto"/>
      </w:divBdr>
    </w:div>
    <w:div w:id="1129592284">
      <w:bodyDiv w:val="1"/>
      <w:marLeft w:val="0"/>
      <w:marRight w:val="0"/>
      <w:marTop w:val="0"/>
      <w:marBottom w:val="0"/>
      <w:divBdr>
        <w:top w:val="none" w:sz="0" w:space="0" w:color="auto"/>
        <w:left w:val="none" w:sz="0" w:space="0" w:color="auto"/>
        <w:bottom w:val="none" w:sz="0" w:space="0" w:color="auto"/>
        <w:right w:val="none" w:sz="0" w:space="0" w:color="auto"/>
      </w:divBdr>
    </w:div>
    <w:div w:id="1369910266">
      <w:bodyDiv w:val="1"/>
      <w:marLeft w:val="0"/>
      <w:marRight w:val="0"/>
      <w:marTop w:val="0"/>
      <w:marBottom w:val="0"/>
      <w:divBdr>
        <w:top w:val="none" w:sz="0" w:space="0" w:color="auto"/>
        <w:left w:val="none" w:sz="0" w:space="0" w:color="auto"/>
        <w:bottom w:val="none" w:sz="0" w:space="0" w:color="auto"/>
        <w:right w:val="none" w:sz="0" w:space="0" w:color="auto"/>
      </w:divBdr>
    </w:div>
    <w:div w:id="1375076375">
      <w:bodyDiv w:val="1"/>
      <w:marLeft w:val="0"/>
      <w:marRight w:val="0"/>
      <w:marTop w:val="0"/>
      <w:marBottom w:val="0"/>
      <w:divBdr>
        <w:top w:val="none" w:sz="0" w:space="0" w:color="auto"/>
        <w:left w:val="none" w:sz="0" w:space="0" w:color="auto"/>
        <w:bottom w:val="none" w:sz="0" w:space="0" w:color="auto"/>
        <w:right w:val="none" w:sz="0" w:space="0" w:color="auto"/>
      </w:divBdr>
    </w:div>
    <w:div w:id="1495074088">
      <w:bodyDiv w:val="1"/>
      <w:marLeft w:val="0"/>
      <w:marRight w:val="0"/>
      <w:marTop w:val="0"/>
      <w:marBottom w:val="0"/>
      <w:divBdr>
        <w:top w:val="none" w:sz="0" w:space="0" w:color="auto"/>
        <w:left w:val="none" w:sz="0" w:space="0" w:color="auto"/>
        <w:bottom w:val="none" w:sz="0" w:space="0" w:color="auto"/>
        <w:right w:val="none" w:sz="0" w:space="0" w:color="auto"/>
      </w:divBdr>
    </w:div>
    <w:div w:id="1586722913">
      <w:bodyDiv w:val="1"/>
      <w:marLeft w:val="0"/>
      <w:marRight w:val="0"/>
      <w:marTop w:val="0"/>
      <w:marBottom w:val="0"/>
      <w:divBdr>
        <w:top w:val="none" w:sz="0" w:space="0" w:color="auto"/>
        <w:left w:val="none" w:sz="0" w:space="0" w:color="auto"/>
        <w:bottom w:val="none" w:sz="0" w:space="0" w:color="auto"/>
        <w:right w:val="none" w:sz="0" w:space="0" w:color="auto"/>
      </w:divBdr>
    </w:div>
    <w:div w:id="1656839879">
      <w:bodyDiv w:val="1"/>
      <w:marLeft w:val="0"/>
      <w:marRight w:val="0"/>
      <w:marTop w:val="0"/>
      <w:marBottom w:val="0"/>
      <w:divBdr>
        <w:top w:val="none" w:sz="0" w:space="0" w:color="auto"/>
        <w:left w:val="none" w:sz="0" w:space="0" w:color="auto"/>
        <w:bottom w:val="none" w:sz="0" w:space="0" w:color="auto"/>
        <w:right w:val="none" w:sz="0" w:space="0" w:color="auto"/>
      </w:divBdr>
    </w:div>
    <w:div w:id="1672951531">
      <w:bodyDiv w:val="1"/>
      <w:marLeft w:val="0"/>
      <w:marRight w:val="0"/>
      <w:marTop w:val="0"/>
      <w:marBottom w:val="0"/>
      <w:divBdr>
        <w:top w:val="none" w:sz="0" w:space="0" w:color="auto"/>
        <w:left w:val="none" w:sz="0" w:space="0" w:color="auto"/>
        <w:bottom w:val="none" w:sz="0" w:space="0" w:color="auto"/>
        <w:right w:val="none" w:sz="0" w:space="0" w:color="auto"/>
      </w:divBdr>
    </w:div>
    <w:div w:id="1687321058">
      <w:bodyDiv w:val="1"/>
      <w:marLeft w:val="0"/>
      <w:marRight w:val="0"/>
      <w:marTop w:val="0"/>
      <w:marBottom w:val="0"/>
      <w:divBdr>
        <w:top w:val="none" w:sz="0" w:space="0" w:color="auto"/>
        <w:left w:val="none" w:sz="0" w:space="0" w:color="auto"/>
        <w:bottom w:val="none" w:sz="0" w:space="0" w:color="auto"/>
        <w:right w:val="none" w:sz="0" w:space="0" w:color="auto"/>
      </w:divBdr>
    </w:div>
    <w:div w:id="1837727269">
      <w:bodyDiv w:val="1"/>
      <w:marLeft w:val="0"/>
      <w:marRight w:val="0"/>
      <w:marTop w:val="0"/>
      <w:marBottom w:val="0"/>
      <w:divBdr>
        <w:top w:val="none" w:sz="0" w:space="0" w:color="auto"/>
        <w:left w:val="none" w:sz="0" w:space="0" w:color="auto"/>
        <w:bottom w:val="none" w:sz="0" w:space="0" w:color="auto"/>
        <w:right w:val="none" w:sz="0" w:space="0" w:color="auto"/>
      </w:divBdr>
    </w:div>
    <w:div w:id="194144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143AE7-9657-4058-8750-D00EA3374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6</Pages>
  <Words>5033</Words>
  <Characters>29195</Characters>
  <Application>Microsoft Office Word</Application>
  <DocSecurity>0</DocSecurity>
  <Lines>243</Lines>
  <Paragraphs>68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uvt</Company>
  <LinksUpToDate>false</LinksUpToDate>
  <CharactersWithSpaces>34160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ramona.puiu</dc:creator>
  <cp:lastModifiedBy>Viorel Proteasa</cp:lastModifiedBy>
  <cp:revision>3</cp:revision>
  <cp:lastPrinted>2012-09-18T08:35:00Z</cp:lastPrinted>
  <dcterms:created xsi:type="dcterms:W3CDTF">2017-10-15T19:34:00Z</dcterms:created>
  <dcterms:modified xsi:type="dcterms:W3CDTF">2017-10-15T20:23:00Z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ff0f3568-d081-36fb-a122-1b0f6e93a71c</vt:lpwstr>
  </property>
  <property fmtid="{D5CDD505-2E9C-101B-9397-08002B2CF9AE}" pid="4" name="Mendeley Citation Style_1">
    <vt:lpwstr>http://www.zotero.org/styles/american-political-science-association</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(author-date)</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7th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http://www.zotero.org/styles/sage-harvard</vt:lpwstr>
  </property>
  <property fmtid="{D5CDD505-2E9C-101B-9397-08002B2CF9AE}" pid="24" name="Mendeley Recent Style Name 9_1">
    <vt:lpwstr>SAGE Harvard</vt:lpwstr>
  </property>
</Properties>
</file>