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00000" w:rsidRDefault="00EE15E1">
      <w:pPr>
        <w:jc w:val="center"/>
        <w:rPr>
          <w:rFonts w:ascii="Times New Roman" w:hAnsi="Times New Roman" w:cs="Times New Roman"/>
          <w:b/>
          <w:lang w:val="ro-RO"/>
        </w:rPr>
      </w:pPr>
      <w:r>
        <w:rPr>
          <w:rFonts w:ascii="Times New Roman" w:hAnsi="Times New Roman" w:cs="Times New Roman"/>
          <w:b/>
          <w:lang w:val="ro-RO"/>
        </w:rPr>
        <w:t>FIŞA DISCIPLINEI</w:t>
      </w:r>
    </w:p>
    <w:p w:rsidR="00000000" w:rsidRDefault="00EE15E1">
      <w:pPr>
        <w:pStyle w:val="ListParagraph"/>
        <w:numPr>
          <w:ilvl w:val="0"/>
          <w:numId w:val="2"/>
        </w:numPr>
        <w:spacing w:after="0"/>
        <w:ind w:left="714" w:hanging="357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b/>
          <w:lang w:val="ro-RO"/>
        </w:rPr>
        <w:t>Date despre program</w:t>
      </w:r>
    </w:p>
    <w:tbl>
      <w:tblPr>
        <w:tblW w:w="0" w:type="auto"/>
        <w:tblInd w:w="-15" w:type="dxa"/>
        <w:tblLayout w:type="fixed"/>
        <w:tblLook w:val="0000"/>
      </w:tblPr>
      <w:tblGrid>
        <w:gridCol w:w="3886"/>
        <w:gridCol w:w="6332"/>
      </w:tblGrid>
      <w:tr w:rsidR="00000000"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EE15E1">
            <w:pPr>
              <w:pStyle w:val="NoSpacing"/>
              <w:numPr>
                <w:ilvl w:val="1"/>
                <w:numId w:val="3"/>
              </w:numPr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Instituţia de învăţământ superior</w:t>
            </w:r>
          </w:p>
        </w:tc>
        <w:tc>
          <w:tcPr>
            <w:tcW w:w="6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EE15E1">
            <w:pPr>
              <w:pStyle w:val="NoSpacing"/>
              <w:spacing w:line="276" w:lineRule="auto"/>
            </w:pPr>
            <w:r>
              <w:rPr>
                <w:rFonts w:ascii="Times New Roman" w:hAnsi="Times New Roman" w:cs="Times New Roman"/>
                <w:lang w:val="ro-RO"/>
              </w:rPr>
              <w:t>Universitatea de Vest din Timișoara</w:t>
            </w:r>
          </w:p>
        </w:tc>
      </w:tr>
      <w:tr w:rsidR="00000000"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EE15E1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1.2 Facultatea </w:t>
            </w:r>
          </w:p>
        </w:tc>
        <w:tc>
          <w:tcPr>
            <w:tcW w:w="6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EE15E1">
            <w:pPr>
              <w:pStyle w:val="NoSpacing"/>
              <w:spacing w:line="276" w:lineRule="auto"/>
            </w:pPr>
            <w:r>
              <w:rPr>
                <w:rFonts w:ascii="Times New Roman" w:hAnsi="Times New Roman" w:cs="Times New Roman"/>
                <w:lang w:val="ro-RO"/>
              </w:rPr>
              <w:t>PFC</w:t>
            </w:r>
          </w:p>
        </w:tc>
      </w:tr>
      <w:tr w:rsidR="00000000"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EE15E1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1.3 Departamentul</w:t>
            </w:r>
          </w:p>
        </w:tc>
        <w:tc>
          <w:tcPr>
            <w:tcW w:w="6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0000" w:rsidRDefault="00EE15E1">
            <w:pPr>
              <w:pStyle w:val="NoSpacing"/>
              <w:spacing w:line="276" w:lineRule="auto"/>
            </w:pPr>
            <w:r>
              <w:rPr>
                <w:rFonts w:ascii="Times New Roman" w:hAnsi="Times New Roman" w:cs="Times New Roman"/>
                <w:lang w:val="ro-RO"/>
              </w:rPr>
              <w:t>Ș</w:t>
            </w:r>
            <w:r>
              <w:rPr>
                <w:rFonts w:ascii="Times New Roman" w:hAnsi="Times New Roman" w:cs="Times New Roman"/>
                <w:lang w:val="ro-RO"/>
              </w:rPr>
              <w:t>tiințe Politice</w:t>
            </w:r>
          </w:p>
        </w:tc>
      </w:tr>
      <w:tr w:rsidR="00000000"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EE15E1">
            <w:pPr>
              <w:pStyle w:val="NoSpacing"/>
              <w:spacing w:line="276" w:lineRule="auto"/>
            </w:pPr>
            <w:r>
              <w:rPr>
                <w:rFonts w:ascii="Times New Roman" w:hAnsi="Times New Roman" w:cs="Times New Roman"/>
                <w:lang w:val="ro-RO"/>
              </w:rPr>
              <w:t>1.4 Domeniul de studii</w:t>
            </w:r>
          </w:p>
        </w:tc>
        <w:tc>
          <w:tcPr>
            <w:tcW w:w="6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0" w:type="auto"/>
              <w:tblLayout w:type="fixed"/>
              <w:tblLook w:val="0000"/>
            </w:tblPr>
            <w:tblGrid>
              <w:gridCol w:w="2166"/>
            </w:tblGrid>
            <w:tr w:rsidR="00000000">
              <w:trPr>
                <w:trHeight w:val="100"/>
              </w:trPr>
              <w:tc>
                <w:tcPr>
                  <w:tcW w:w="2166" w:type="dxa"/>
                  <w:shd w:val="clear" w:color="auto" w:fill="auto"/>
                </w:tcPr>
                <w:p w:rsidR="00000000" w:rsidRDefault="00EE15E1">
                  <w:pPr>
                    <w:pStyle w:val="WW-Default1"/>
                    <w:spacing w:line="276" w:lineRule="auto"/>
                    <w:ind w:left="-119"/>
                  </w:pPr>
                  <w:r>
                    <w:rPr>
                      <w:color w:val="auto"/>
                      <w:sz w:val="22"/>
                      <w:szCs w:val="22"/>
                    </w:rPr>
                    <w:t>Ştiinţe Administrative</w:t>
                  </w:r>
                </w:p>
              </w:tc>
            </w:tr>
          </w:tbl>
          <w:p w:rsidR="00000000" w:rsidRDefault="00EE15E1">
            <w:pPr>
              <w:pStyle w:val="WW-Default1"/>
              <w:rPr>
                <w:lang w:val="ro-RO"/>
              </w:rPr>
            </w:pPr>
          </w:p>
        </w:tc>
      </w:tr>
      <w:tr w:rsidR="00000000"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EE15E1">
            <w:pPr>
              <w:pStyle w:val="NoSpacing"/>
              <w:spacing w:line="276" w:lineRule="auto"/>
            </w:pPr>
            <w:r>
              <w:rPr>
                <w:rFonts w:ascii="Times New Roman" w:hAnsi="Times New Roman" w:cs="Times New Roman"/>
                <w:lang w:val="ro-RO"/>
              </w:rPr>
              <w:t>1.5 Ciclul de studii</w:t>
            </w:r>
          </w:p>
        </w:tc>
        <w:tc>
          <w:tcPr>
            <w:tcW w:w="6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0" w:type="auto"/>
              <w:tblLayout w:type="fixed"/>
              <w:tblLook w:val="0000"/>
            </w:tblPr>
            <w:tblGrid>
              <w:gridCol w:w="1157"/>
            </w:tblGrid>
            <w:tr w:rsidR="00000000">
              <w:trPr>
                <w:trHeight w:val="100"/>
              </w:trPr>
              <w:tc>
                <w:tcPr>
                  <w:tcW w:w="1157" w:type="dxa"/>
                  <w:shd w:val="clear" w:color="auto" w:fill="auto"/>
                </w:tcPr>
                <w:p w:rsidR="00000000" w:rsidRDefault="00EE15E1">
                  <w:pPr>
                    <w:pStyle w:val="WW-Default1"/>
                    <w:spacing w:line="276" w:lineRule="auto"/>
                    <w:ind w:left="-119"/>
                  </w:pPr>
                  <w:r>
                    <w:rPr>
                      <w:color w:val="auto"/>
                      <w:sz w:val="22"/>
                      <w:szCs w:val="22"/>
                    </w:rPr>
                    <w:t xml:space="preserve">Licenţă </w:t>
                  </w:r>
                </w:p>
              </w:tc>
            </w:tr>
          </w:tbl>
          <w:p w:rsidR="00000000" w:rsidRDefault="00EE15E1">
            <w:pPr>
              <w:pStyle w:val="WW-Default1"/>
              <w:rPr>
                <w:lang w:val="ro-RO"/>
              </w:rPr>
            </w:pPr>
          </w:p>
        </w:tc>
      </w:tr>
      <w:tr w:rsidR="00000000">
        <w:tc>
          <w:tcPr>
            <w:tcW w:w="3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EE15E1">
            <w:pPr>
              <w:pStyle w:val="NoSpacing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o-RO"/>
              </w:rPr>
              <w:t>1.6 Progr</w:t>
            </w:r>
            <w:r>
              <w:rPr>
                <w:rFonts w:ascii="Times New Roman" w:hAnsi="Times New Roman" w:cs="Times New Roman"/>
                <w:lang w:val="ro-RO"/>
              </w:rPr>
              <w:t>amul de studii / Calificarea</w:t>
            </w:r>
          </w:p>
        </w:tc>
        <w:tc>
          <w:tcPr>
            <w:tcW w:w="6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E15E1">
            <w:pPr>
              <w:tabs>
                <w:tab w:val="left" w:pos="2400"/>
              </w:tabs>
              <w:spacing w:after="0"/>
            </w:pPr>
            <w:r>
              <w:rPr>
                <w:rFonts w:ascii="Times New Roman" w:hAnsi="Times New Roman" w:cs="Times New Roman"/>
              </w:rPr>
              <w:t>Administraţie Publică</w:t>
            </w:r>
            <w:r>
              <w:rPr>
                <w:rFonts w:ascii="Times New Roman" w:hAnsi="Times New Roman" w:cs="Times New Roman"/>
                <w:lang w:val="ro-RO"/>
              </w:rPr>
              <w:t xml:space="preserve">: 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pacing w:val="2"/>
                <w:sz w:val="18"/>
                <w:szCs w:val="18"/>
                <w:shd w:val="clear" w:color="auto" w:fill="FFFFFF"/>
              </w:rPr>
              <w:t>Administrator public - 242208; Agent de dezvoltare - 242207; Consilier administratia publica - 242201; Consilier armonizare legislativa - 261910; Consultant în administraţia publică - 242205; Expert admi</w:t>
            </w:r>
            <w:r>
              <w:rPr>
                <w:rFonts w:ascii="Times New Roman" w:hAnsi="Times New Roman" w:cs="Times New Roman"/>
                <w:spacing w:val="2"/>
                <w:sz w:val="18"/>
                <w:szCs w:val="18"/>
                <w:shd w:val="clear" w:color="auto" w:fill="FFFFFF"/>
              </w:rPr>
              <w:t>nistratia publica - 242202; Expert armonizare legislativa - 261911; Inspector de specialitate în administratia publica - 242203; Manager proiect - 242101; Referent de specialitate în administratia publica - 242204; Reglementator - 242206; Noi ocupaţii prop</w:t>
            </w:r>
            <w:r>
              <w:rPr>
                <w:rFonts w:ascii="Times New Roman" w:hAnsi="Times New Roman" w:cs="Times New Roman"/>
                <w:spacing w:val="2"/>
                <w:sz w:val="18"/>
                <w:szCs w:val="18"/>
                <w:shd w:val="clear" w:color="auto" w:fill="FFFFFF"/>
              </w:rPr>
              <w:t>use pentru a fi incluse in COR: manager public.</w:t>
            </w:r>
          </w:p>
        </w:tc>
      </w:tr>
    </w:tbl>
    <w:p w:rsidR="00000000" w:rsidRDefault="00EE15E1">
      <w:pPr>
        <w:rPr>
          <w:rFonts w:ascii="Times New Roman" w:hAnsi="Times New Roman" w:cs="Times New Roman"/>
          <w:lang w:val="ro-RO"/>
        </w:rPr>
      </w:pPr>
    </w:p>
    <w:p w:rsidR="00000000" w:rsidRDefault="00EE15E1">
      <w:pPr>
        <w:pStyle w:val="ListParagraph"/>
        <w:numPr>
          <w:ilvl w:val="0"/>
          <w:numId w:val="2"/>
        </w:numPr>
        <w:spacing w:after="0"/>
        <w:ind w:left="714" w:hanging="357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b/>
          <w:lang w:val="ro-RO"/>
        </w:rPr>
        <w:t>Date despre disciplină</w:t>
      </w:r>
    </w:p>
    <w:tbl>
      <w:tblPr>
        <w:tblW w:w="0" w:type="auto"/>
        <w:tblInd w:w="-49" w:type="dxa"/>
        <w:tblLayout w:type="fixed"/>
        <w:tblLook w:val="0000"/>
      </w:tblPr>
      <w:tblGrid>
        <w:gridCol w:w="1843"/>
        <w:gridCol w:w="567"/>
        <w:gridCol w:w="1692"/>
        <w:gridCol w:w="9"/>
        <w:gridCol w:w="567"/>
        <w:gridCol w:w="2127"/>
        <w:gridCol w:w="501"/>
        <w:gridCol w:w="2334"/>
        <w:gridCol w:w="787"/>
      </w:tblGrid>
      <w:tr w:rsidR="00000000">
        <w:tc>
          <w:tcPr>
            <w:tcW w:w="41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15E1">
            <w:pPr>
              <w:pStyle w:val="NoSpacing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o-RO"/>
              </w:rPr>
              <w:t>2.1 Denumire disciplina</w:t>
            </w:r>
          </w:p>
        </w:tc>
        <w:tc>
          <w:tcPr>
            <w:tcW w:w="63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E15E1">
            <w:pPr>
              <w:spacing w:after="0"/>
            </w:pPr>
            <w:r>
              <w:rPr>
                <w:rFonts w:ascii="Times New Roman" w:hAnsi="Times New Roman" w:cs="Times New Roman"/>
              </w:rPr>
              <w:t>Drept  Administrativ</w:t>
            </w:r>
          </w:p>
        </w:tc>
      </w:tr>
      <w:tr w:rsidR="00000000">
        <w:tc>
          <w:tcPr>
            <w:tcW w:w="41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15E1">
            <w:pPr>
              <w:pStyle w:val="NoSpacing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o-RO"/>
              </w:rPr>
              <w:t>2.2 Titular activităţi de curs</w:t>
            </w:r>
          </w:p>
        </w:tc>
        <w:tc>
          <w:tcPr>
            <w:tcW w:w="63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88206B">
            <w:pPr>
              <w:spacing w:after="0"/>
            </w:pPr>
            <w:r>
              <w:rPr>
                <w:rFonts w:ascii="Times New Roman" w:hAnsi="Times New Roman" w:cs="Times New Roman"/>
              </w:rPr>
              <w:t>Lect.dr. Alexandru Jadaneant</w:t>
            </w:r>
          </w:p>
        </w:tc>
      </w:tr>
      <w:tr w:rsidR="00000000">
        <w:tc>
          <w:tcPr>
            <w:tcW w:w="41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15E1">
            <w:pPr>
              <w:pStyle w:val="NoSpacing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o-RO"/>
              </w:rPr>
              <w:t>2.3 Titular activităţi de seminar</w:t>
            </w:r>
          </w:p>
        </w:tc>
        <w:tc>
          <w:tcPr>
            <w:tcW w:w="63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E15E1">
            <w:pPr>
              <w:spacing w:after="0"/>
            </w:pPr>
            <w:r>
              <w:rPr>
                <w:rFonts w:ascii="Times New Roman" w:hAnsi="Times New Roman" w:cs="Times New Roman"/>
              </w:rPr>
              <w:t>Raluca Colojoară</w:t>
            </w:r>
          </w:p>
        </w:tc>
      </w:tr>
      <w:tr w:rsidR="00000000">
        <w:tc>
          <w:tcPr>
            <w:tcW w:w="41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15E1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2.4 Titular activităţi de laborator/luc</w:t>
            </w:r>
            <w:r>
              <w:rPr>
                <w:rFonts w:ascii="Times New Roman" w:hAnsi="Times New Roman" w:cs="Times New Roman"/>
                <w:lang w:val="ro-RO"/>
              </w:rPr>
              <w:t>rari</w:t>
            </w:r>
          </w:p>
        </w:tc>
        <w:tc>
          <w:tcPr>
            <w:tcW w:w="632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E15E1">
            <w:pPr>
              <w:pStyle w:val="NoSpacing"/>
              <w:snapToGrid w:val="0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000000"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15E1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2.5 Anul de studiu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88206B">
            <w:pPr>
              <w:pStyle w:val="NoSpacing"/>
              <w:snapToGrid w:val="0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15E1">
            <w:pPr>
              <w:pStyle w:val="NoSpacing"/>
              <w:spacing w:line="276" w:lineRule="auto"/>
              <w:ind w:right="-108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2.6 Semestrul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88206B">
            <w:pPr>
              <w:pStyle w:val="NoSpacing"/>
              <w:snapToGrid w:val="0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15E1">
            <w:pPr>
              <w:pStyle w:val="NoSpacing"/>
              <w:spacing w:line="276" w:lineRule="auto"/>
              <w:ind w:right="-108" w:hanging="108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2.7 Tipul de evaluare</w:t>
            </w:r>
          </w:p>
        </w:tc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15E1">
            <w:pPr>
              <w:pStyle w:val="NoSpacing"/>
              <w:snapToGrid w:val="0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* E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15E1">
            <w:pPr>
              <w:pStyle w:val="NoSpacing"/>
              <w:spacing w:line="276" w:lineRule="auto"/>
              <w:ind w:right="-108" w:hanging="42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2.8 Regimul disciplinei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E15E1">
            <w:pPr>
              <w:pStyle w:val="NoSpacing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lang w:val="ro-RO"/>
              </w:rPr>
              <w:t xml:space="preserve">O ** </w:t>
            </w:r>
          </w:p>
        </w:tc>
      </w:tr>
    </w:tbl>
    <w:p w:rsidR="00000000" w:rsidRDefault="00EE15E1">
      <w:pPr>
        <w:spacing w:after="0"/>
        <w:rPr>
          <w:rFonts w:ascii="Times New Roman" w:hAnsi="Times New Roman" w:cs="Times New Roman"/>
          <w:sz w:val="18"/>
          <w:szCs w:val="18"/>
          <w:lang w:val="ro-RO"/>
        </w:rPr>
      </w:pPr>
      <w:r>
        <w:rPr>
          <w:rFonts w:ascii="Times New Roman" w:hAnsi="Times New Roman" w:cs="Times New Roman"/>
          <w:sz w:val="18"/>
          <w:szCs w:val="18"/>
          <w:lang w:val="ro-RO"/>
        </w:rPr>
        <w:t>* E = examen; C = colocviu, V = verificare.</w:t>
      </w:r>
    </w:p>
    <w:p w:rsidR="00000000" w:rsidRDefault="00EE15E1">
      <w:pPr>
        <w:rPr>
          <w:rFonts w:ascii="Times New Roman" w:hAnsi="Times New Roman" w:cs="Times New Roman"/>
          <w:b/>
          <w:lang w:val="ro-RO"/>
        </w:rPr>
      </w:pPr>
      <w:r>
        <w:rPr>
          <w:rFonts w:ascii="Times New Roman" w:hAnsi="Times New Roman" w:cs="Times New Roman"/>
          <w:sz w:val="18"/>
          <w:szCs w:val="18"/>
          <w:lang w:val="ro-RO"/>
        </w:rPr>
        <w:t>** O = obligatorie; F = facultativă; O = opțională; T = transversală</w:t>
      </w:r>
    </w:p>
    <w:p w:rsidR="00000000" w:rsidRDefault="00EE15E1">
      <w:pPr>
        <w:pStyle w:val="ListParagraph"/>
        <w:numPr>
          <w:ilvl w:val="0"/>
          <w:numId w:val="2"/>
        </w:numPr>
        <w:spacing w:after="0"/>
        <w:ind w:left="714" w:hanging="357"/>
        <w:rPr>
          <w:rFonts w:ascii="Times New Roman" w:hAnsi="Times New Roman" w:cs="Times New Roman"/>
          <w:b/>
          <w:lang w:val="ro-RO"/>
        </w:rPr>
      </w:pPr>
      <w:r>
        <w:rPr>
          <w:rFonts w:ascii="Times New Roman" w:hAnsi="Times New Roman" w:cs="Times New Roman"/>
          <w:b/>
          <w:lang w:val="ro-RO"/>
        </w:rPr>
        <w:t>Timpul total estimat (ore pe semestru al a</w:t>
      </w:r>
      <w:r>
        <w:rPr>
          <w:rFonts w:ascii="Times New Roman" w:hAnsi="Times New Roman" w:cs="Times New Roman"/>
          <w:b/>
          <w:lang w:val="ro-RO"/>
        </w:rPr>
        <w:t>ctivităţilor didactice)</w:t>
      </w:r>
    </w:p>
    <w:tbl>
      <w:tblPr>
        <w:tblW w:w="0" w:type="auto"/>
        <w:tblInd w:w="-15" w:type="dxa"/>
        <w:tblLayout w:type="fixed"/>
        <w:tblLook w:val="0000"/>
      </w:tblPr>
      <w:tblGrid>
        <w:gridCol w:w="3652"/>
        <w:gridCol w:w="709"/>
        <w:gridCol w:w="142"/>
        <w:gridCol w:w="718"/>
        <w:gridCol w:w="922"/>
        <w:gridCol w:w="486"/>
        <w:gridCol w:w="1417"/>
        <w:gridCol w:w="426"/>
        <w:gridCol w:w="1417"/>
        <w:gridCol w:w="577"/>
        <w:gridCol w:w="20"/>
      </w:tblGrid>
      <w:tr w:rsidR="00000000">
        <w:trPr>
          <w:trHeight w:val="343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15E1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3.1 Număr de ore pe săptămână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15E1">
            <w:pPr>
              <w:pStyle w:val="NoSpacing"/>
              <w:snapToGrid w:val="0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4</w:t>
            </w:r>
          </w:p>
        </w:tc>
        <w:tc>
          <w:tcPr>
            <w:tcW w:w="17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15E1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din care ore curs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15E1">
            <w:pPr>
              <w:pStyle w:val="NoSpacing"/>
              <w:snapToGrid w:val="0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15E1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lang w:val="ro-RO"/>
              </w:rPr>
              <w:t>seminar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15E1">
            <w:pPr>
              <w:pStyle w:val="NoSpacing"/>
              <w:snapToGrid w:val="0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15E1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laborator</w:t>
            </w:r>
          </w:p>
        </w:tc>
        <w:tc>
          <w:tcPr>
            <w:tcW w:w="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E15E1">
            <w:pPr>
              <w:pStyle w:val="NoSpacing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lang w:val="ro-RO"/>
              </w:rPr>
              <w:t>2</w:t>
            </w:r>
          </w:p>
        </w:tc>
      </w:tr>
      <w:tr w:rsidR="00000000"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15E1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3.2. Numar ore pe semestru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15E1">
            <w:pPr>
              <w:pStyle w:val="NoSpacing"/>
              <w:snapToGrid w:val="0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56</w:t>
            </w:r>
          </w:p>
        </w:tc>
        <w:tc>
          <w:tcPr>
            <w:tcW w:w="178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15E1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din care ore curs</w:t>
            </w:r>
          </w:p>
        </w:tc>
        <w:tc>
          <w:tcPr>
            <w:tcW w:w="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15E1">
            <w:pPr>
              <w:pStyle w:val="NoSpacing"/>
              <w:snapToGrid w:val="0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15E1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lang w:val="ro-RO"/>
              </w:rPr>
              <w:t>seminar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15E1">
            <w:pPr>
              <w:pStyle w:val="NoSpacing"/>
              <w:snapToGrid w:val="0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15E1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laborator</w:t>
            </w:r>
          </w:p>
        </w:tc>
        <w:tc>
          <w:tcPr>
            <w:tcW w:w="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E15E1">
            <w:pPr>
              <w:pStyle w:val="NoSpacing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lang w:val="ro-RO"/>
              </w:rPr>
              <w:t>28</w:t>
            </w:r>
          </w:p>
        </w:tc>
      </w:tr>
      <w:tr w:rsidR="00000000">
        <w:tc>
          <w:tcPr>
            <w:tcW w:w="84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15E1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3.3.Distribuţia fondului de timp: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15E1">
            <w:pPr>
              <w:pStyle w:val="NoSpacing"/>
              <w:snapToGrid w:val="0"/>
              <w:spacing w:line="276" w:lineRule="auto"/>
              <w:rPr>
                <w:rFonts w:ascii="Times New Roman" w:hAnsi="Times New Roman" w:cs="Times New Roman"/>
                <w:b/>
                <w:lang w:val="ro-RO"/>
              </w:rPr>
            </w:pPr>
          </w:p>
        </w:tc>
        <w:tc>
          <w:tcPr>
            <w:tcW w:w="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E15E1">
            <w:pPr>
              <w:pStyle w:val="NoSpacing"/>
              <w:spacing w:line="276" w:lineRule="auto"/>
            </w:pPr>
            <w:r>
              <w:rPr>
                <w:rFonts w:ascii="Times New Roman" w:hAnsi="Times New Roman" w:cs="Times New Roman"/>
                <w:b/>
                <w:lang w:val="ro-RO"/>
              </w:rPr>
              <w:t>ore</w:t>
            </w:r>
          </w:p>
        </w:tc>
      </w:tr>
      <w:tr w:rsidR="00000000">
        <w:tc>
          <w:tcPr>
            <w:tcW w:w="84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15E1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Studiul după manual, suport de curs, bibli</w:t>
            </w:r>
            <w:r>
              <w:rPr>
                <w:rFonts w:ascii="Times New Roman" w:hAnsi="Times New Roman" w:cs="Times New Roman"/>
                <w:lang w:val="ro-RO"/>
              </w:rPr>
              <w:t>ografie şi notiţe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15E1">
            <w:pPr>
              <w:pStyle w:val="NoSpacing"/>
              <w:snapToGrid w:val="0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E15E1">
            <w:pPr>
              <w:pStyle w:val="NoSpacing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lang w:val="ro-RO"/>
              </w:rPr>
              <w:t>56</w:t>
            </w:r>
          </w:p>
        </w:tc>
      </w:tr>
      <w:tr w:rsidR="00000000">
        <w:tc>
          <w:tcPr>
            <w:tcW w:w="84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15E1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Documentare suplimentară în bibliotecă, pe platformele electronice de specialitate / pe teren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15E1">
            <w:pPr>
              <w:pStyle w:val="NoSpacing"/>
              <w:snapToGrid w:val="0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88206B">
            <w:pPr>
              <w:pStyle w:val="NoSpacing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lang w:val="ro-RO"/>
              </w:rPr>
              <w:t>30</w:t>
            </w:r>
          </w:p>
        </w:tc>
      </w:tr>
      <w:tr w:rsidR="00000000">
        <w:tc>
          <w:tcPr>
            <w:tcW w:w="84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15E1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Pregătire seminarii / laboratoare, teme, referate, portofolii şi eseuri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15E1">
            <w:pPr>
              <w:pStyle w:val="NoSpacing"/>
              <w:snapToGrid w:val="0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88206B">
            <w:pPr>
              <w:pStyle w:val="NoSpacing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lang w:val="ro-RO"/>
              </w:rPr>
              <w:t>24</w:t>
            </w:r>
          </w:p>
        </w:tc>
      </w:tr>
      <w:tr w:rsidR="00000000">
        <w:tc>
          <w:tcPr>
            <w:tcW w:w="84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15E1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Tutoriat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15E1">
            <w:pPr>
              <w:pStyle w:val="NoSpacing"/>
              <w:snapToGrid w:val="0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88206B">
            <w:pPr>
              <w:pStyle w:val="NoSpacing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lang w:val="ro-RO"/>
              </w:rPr>
              <w:t>6</w:t>
            </w:r>
          </w:p>
        </w:tc>
      </w:tr>
      <w:tr w:rsidR="00000000">
        <w:tc>
          <w:tcPr>
            <w:tcW w:w="84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15E1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Examinări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15E1">
            <w:pPr>
              <w:pStyle w:val="NoSpacing"/>
              <w:snapToGrid w:val="0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E15E1">
            <w:pPr>
              <w:pStyle w:val="NoSpacing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lang w:val="ro-RO"/>
              </w:rPr>
              <w:t>3</w:t>
            </w:r>
          </w:p>
        </w:tc>
      </w:tr>
      <w:tr w:rsidR="00000000">
        <w:tc>
          <w:tcPr>
            <w:tcW w:w="84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15E1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Alte activităţi…………………………………</w:t>
            </w:r>
            <w:r>
              <w:rPr>
                <w:rFonts w:ascii="Times New Roman" w:hAnsi="Times New Roman" w:cs="Times New Roman"/>
                <w:lang w:val="ro-RO"/>
              </w:rPr>
              <w:t>…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15E1">
            <w:pPr>
              <w:pStyle w:val="NoSpacing"/>
              <w:snapToGrid w:val="0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E15E1">
            <w:pPr>
              <w:pStyle w:val="NoSpacing"/>
              <w:snapToGrid w:val="0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000000">
        <w:tblPrEx>
          <w:tblCellMar>
            <w:left w:w="0" w:type="dxa"/>
            <w:right w:w="0" w:type="dxa"/>
          </w:tblCellMar>
        </w:tblPrEx>
        <w:trPr>
          <w:gridAfter w:val="1"/>
          <w:wAfter w:w="20" w:type="dxa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15E1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3.4 Total ore studiu individual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88206B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11</w:t>
            </w:r>
            <w:r w:rsidR="00EE15E1">
              <w:rPr>
                <w:rFonts w:ascii="Times New Roman" w:hAnsi="Times New Roman" w:cs="Times New Roman"/>
                <w:b/>
                <w:lang w:val="ro-RO"/>
              </w:rPr>
              <w:t>9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15E1">
            <w:pPr>
              <w:pStyle w:val="NoSpacing"/>
              <w:snapToGrid w:val="0"/>
              <w:spacing w:line="276" w:lineRule="auto"/>
              <w:rPr>
                <w:rFonts w:ascii="Times New Roman" w:hAnsi="Times New Roman" w:cs="Times New Roman"/>
                <w:b/>
                <w:lang w:val="ro-RO"/>
              </w:rPr>
            </w:pPr>
          </w:p>
        </w:tc>
        <w:tc>
          <w:tcPr>
            <w:tcW w:w="5245" w:type="dxa"/>
            <w:gridSpan w:val="6"/>
            <w:tcBorders>
              <w:left w:val="single" w:sz="4" w:space="0" w:color="000000"/>
            </w:tcBorders>
            <w:shd w:val="clear" w:color="auto" w:fill="auto"/>
          </w:tcPr>
          <w:p w:rsidR="00000000" w:rsidRDefault="00EE15E1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CellMar>
            <w:left w:w="0" w:type="dxa"/>
            <w:right w:w="0" w:type="dxa"/>
          </w:tblCellMar>
        </w:tblPrEx>
        <w:trPr>
          <w:gridAfter w:val="1"/>
          <w:wAfter w:w="20" w:type="dxa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15E1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 xml:space="preserve">3.5 Total ore pe semestru </w:t>
            </w:r>
            <w:r>
              <w:rPr>
                <w:rStyle w:val="FootnoteCharacters"/>
                <w:rFonts w:ascii="Times New Roman" w:hAnsi="Times New Roman" w:cs="Times New Roman"/>
                <w:b/>
                <w:lang w:val="ro-RO"/>
              </w:rPr>
              <w:footnoteReference w:id="1"/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15E1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1</w:t>
            </w:r>
            <w:r w:rsidR="0088206B">
              <w:rPr>
                <w:rFonts w:ascii="Times New Roman" w:hAnsi="Times New Roman" w:cs="Times New Roman"/>
                <w:b/>
                <w:lang w:val="ro-RO"/>
              </w:rPr>
              <w:t>7</w:t>
            </w:r>
            <w:r>
              <w:rPr>
                <w:rFonts w:ascii="Times New Roman" w:hAnsi="Times New Roman" w:cs="Times New Roman"/>
                <w:b/>
                <w:lang w:val="ro-RO"/>
              </w:rPr>
              <w:t>5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15E1">
            <w:pPr>
              <w:pStyle w:val="NoSpacing"/>
              <w:snapToGrid w:val="0"/>
              <w:spacing w:line="276" w:lineRule="auto"/>
              <w:rPr>
                <w:rFonts w:ascii="Times New Roman" w:hAnsi="Times New Roman" w:cs="Times New Roman"/>
                <w:b/>
                <w:lang w:val="ro-RO"/>
              </w:rPr>
            </w:pPr>
          </w:p>
        </w:tc>
        <w:tc>
          <w:tcPr>
            <w:tcW w:w="5245" w:type="dxa"/>
            <w:gridSpan w:val="6"/>
            <w:tcBorders>
              <w:left w:val="single" w:sz="4" w:space="0" w:color="000000"/>
            </w:tcBorders>
            <w:shd w:val="clear" w:color="auto" w:fill="auto"/>
          </w:tcPr>
          <w:p w:rsidR="00000000" w:rsidRDefault="00EE15E1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000000">
        <w:tblPrEx>
          <w:tblCellMar>
            <w:left w:w="0" w:type="dxa"/>
            <w:right w:w="0" w:type="dxa"/>
          </w:tblCellMar>
        </w:tblPrEx>
        <w:trPr>
          <w:gridAfter w:val="1"/>
          <w:wAfter w:w="20" w:type="dxa"/>
        </w:trPr>
        <w:tc>
          <w:tcPr>
            <w:tcW w:w="3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15E1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3.6 Numărul de credite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88206B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7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15E1">
            <w:pPr>
              <w:pStyle w:val="NoSpacing"/>
              <w:snapToGrid w:val="0"/>
              <w:spacing w:line="276" w:lineRule="auto"/>
              <w:rPr>
                <w:rFonts w:ascii="Times New Roman" w:hAnsi="Times New Roman" w:cs="Times New Roman"/>
                <w:b/>
                <w:lang w:val="ro-RO"/>
              </w:rPr>
            </w:pPr>
          </w:p>
        </w:tc>
        <w:tc>
          <w:tcPr>
            <w:tcW w:w="5245" w:type="dxa"/>
            <w:gridSpan w:val="6"/>
            <w:tcBorders>
              <w:left w:val="single" w:sz="4" w:space="0" w:color="000000"/>
            </w:tcBorders>
            <w:shd w:val="clear" w:color="auto" w:fill="auto"/>
          </w:tcPr>
          <w:p w:rsidR="00000000" w:rsidRDefault="00EE15E1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</w:tbl>
    <w:p w:rsidR="00000000" w:rsidRDefault="00EE15E1">
      <w:pPr>
        <w:pStyle w:val="ListParagraph"/>
        <w:spacing w:after="0"/>
        <w:ind w:left="357"/>
        <w:rPr>
          <w:rFonts w:ascii="Times New Roman" w:hAnsi="Times New Roman" w:cs="Times New Roman"/>
          <w:b/>
          <w:lang w:val="ro-RO"/>
        </w:rPr>
      </w:pPr>
    </w:p>
    <w:p w:rsidR="00000000" w:rsidRDefault="00EE15E1">
      <w:pPr>
        <w:pStyle w:val="ListParagraph"/>
        <w:numPr>
          <w:ilvl w:val="0"/>
          <w:numId w:val="2"/>
        </w:numPr>
        <w:spacing w:after="0"/>
        <w:ind w:left="714" w:hanging="357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b/>
          <w:lang w:val="ro-RO"/>
        </w:rPr>
        <w:t>Precondiţii (acolo unde este cazul)</w:t>
      </w:r>
    </w:p>
    <w:tbl>
      <w:tblPr>
        <w:tblW w:w="0" w:type="auto"/>
        <w:tblInd w:w="-49" w:type="dxa"/>
        <w:tblLayout w:type="fixed"/>
        <w:tblLook w:val="0000"/>
      </w:tblPr>
      <w:tblGrid>
        <w:gridCol w:w="1985"/>
        <w:gridCol w:w="8252"/>
      </w:tblGrid>
      <w:tr w:rsidR="00000000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15E1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4.1 de curriculum</w:t>
            </w:r>
          </w:p>
        </w:tc>
        <w:tc>
          <w:tcPr>
            <w:tcW w:w="8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E15E1">
            <w:pPr>
              <w:pStyle w:val="NoSpacing"/>
              <w:numPr>
                <w:ilvl w:val="0"/>
                <w:numId w:val="4"/>
              </w:numPr>
              <w:snapToGrid w:val="0"/>
              <w:spacing w:line="276" w:lineRule="auto"/>
              <w:ind w:hanging="686"/>
            </w:pPr>
            <w:r>
              <w:rPr>
                <w:rFonts w:ascii="Times New Roman" w:hAnsi="Times New Roman" w:cs="Times New Roman"/>
                <w:lang w:val="ro-RO"/>
              </w:rPr>
              <w:t>Cunoștințe asociate disciplinelor: Administrație publică</w:t>
            </w:r>
          </w:p>
        </w:tc>
      </w:tr>
      <w:tr w:rsidR="00000000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15E1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4.2 de competenţe</w:t>
            </w:r>
          </w:p>
        </w:tc>
        <w:tc>
          <w:tcPr>
            <w:tcW w:w="8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E15E1">
            <w:pPr>
              <w:pStyle w:val="NoSpacing"/>
              <w:snapToGrid w:val="0"/>
              <w:spacing w:line="276" w:lineRule="auto"/>
              <w:ind w:left="720"/>
              <w:rPr>
                <w:rFonts w:ascii="Times New Roman" w:hAnsi="Times New Roman" w:cs="Times New Roman"/>
                <w:lang w:val="ro-RO"/>
              </w:rPr>
            </w:pPr>
          </w:p>
        </w:tc>
      </w:tr>
    </w:tbl>
    <w:p w:rsidR="00000000" w:rsidRDefault="00EE15E1">
      <w:pPr>
        <w:pStyle w:val="ListParagraph"/>
        <w:rPr>
          <w:rFonts w:ascii="Times New Roman" w:hAnsi="Times New Roman" w:cs="Times New Roman"/>
          <w:b/>
          <w:lang w:val="ro-RO"/>
        </w:rPr>
      </w:pPr>
    </w:p>
    <w:p w:rsidR="00000000" w:rsidRDefault="00EE15E1">
      <w:pPr>
        <w:pStyle w:val="ListParagraph"/>
        <w:rPr>
          <w:rFonts w:ascii="Times New Roman" w:hAnsi="Times New Roman" w:cs="Times New Roman"/>
          <w:b/>
          <w:lang w:val="ro-RO"/>
        </w:rPr>
      </w:pPr>
    </w:p>
    <w:p w:rsidR="00000000" w:rsidRDefault="00EE15E1">
      <w:pPr>
        <w:pStyle w:val="ListParagraph"/>
        <w:numPr>
          <w:ilvl w:val="0"/>
          <w:numId w:val="2"/>
        </w:numPr>
        <w:spacing w:after="0"/>
        <w:ind w:left="714" w:hanging="357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b/>
          <w:lang w:val="ro-RO"/>
        </w:rPr>
        <w:t>Condiţii (acolo</w:t>
      </w:r>
      <w:r>
        <w:rPr>
          <w:rFonts w:ascii="Times New Roman" w:hAnsi="Times New Roman" w:cs="Times New Roman"/>
          <w:b/>
          <w:lang w:val="ro-RO"/>
        </w:rPr>
        <w:t xml:space="preserve"> unde este cazul)</w:t>
      </w:r>
    </w:p>
    <w:tbl>
      <w:tblPr>
        <w:tblW w:w="0" w:type="auto"/>
        <w:tblInd w:w="-49" w:type="dxa"/>
        <w:tblLayout w:type="fixed"/>
        <w:tblLook w:val="0000"/>
      </w:tblPr>
      <w:tblGrid>
        <w:gridCol w:w="4395"/>
        <w:gridCol w:w="5842"/>
      </w:tblGrid>
      <w:tr w:rsidR="00000000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15E1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5.1 de desfăşurare a cursului</w:t>
            </w:r>
          </w:p>
        </w:tc>
        <w:tc>
          <w:tcPr>
            <w:tcW w:w="5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E15E1">
            <w:pPr>
              <w:pStyle w:val="NoSpacing"/>
              <w:numPr>
                <w:ilvl w:val="0"/>
                <w:numId w:val="5"/>
              </w:numPr>
              <w:spacing w:line="276" w:lineRule="auto"/>
              <w:ind w:hanging="686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Mijloace materiale: sală de curs, proiector, laptop, conexiune la internet, tablă.</w:t>
            </w:r>
          </w:p>
          <w:p w:rsidR="00000000" w:rsidRDefault="00EE15E1">
            <w:pPr>
              <w:pStyle w:val="NoSpacing"/>
              <w:numPr>
                <w:ilvl w:val="0"/>
                <w:numId w:val="4"/>
              </w:numPr>
              <w:snapToGrid w:val="0"/>
              <w:spacing w:line="276" w:lineRule="auto"/>
              <w:ind w:hanging="686"/>
            </w:pPr>
            <w:r>
              <w:rPr>
                <w:rFonts w:ascii="Times New Roman" w:hAnsi="Times New Roman" w:cs="Times New Roman"/>
                <w:lang w:val="ro-RO"/>
              </w:rPr>
              <w:t>Managementul Grupului: telefoanele mobile pe modul silențios; Se face prezența la începutul fiecărui curs.</w:t>
            </w:r>
          </w:p>
        </w:tc>
      </w:tr>
      <w:tr w:rsidR="00000000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15E1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5.2 de desfăşurar</w:t>
            </w:r>
            <w:r>
              <w:rPr>
                <w:rFonts w:ascii="Times New Roman" w:hAnsi="Times New Roman" w:cs="Times New Roman"/>
                <w:lang w:val="ro-RO"/>
              </w:rPr>
              <w:t>e a seminarului/ laboratorului</w:t>
            </w:r>
          </w:p>
        </w:tc>
        <w:tc>
          <w:tcPr>
            <w:tcW w:w="5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E15E1">
            <w:pPr>
              <w:pStyle w:val="NoSpacing"/>
              <w:numPr>
                <w:ilvl w:val="0"/>
                <w:numId w:val="5"/>
              </w:numPr>
              <w:spacing w:line="276" w:lineRule="auto"/>
              <w:ind w:hanging="686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Sală de seminar, proiector, laptop, internet, tablă.</w:t>
            </w:r>
          </w:p>
          <w:p w:rsidR="00000000" w:rsidRDefault="00EE15E1">
            <w:pPr>
              <w:pStyle w:val="NoSpacing"/>
              <w:numPr>
                <w:ilvl w:val="0"/>
                <w:numId w:val="4"/>
              </w:numPr>
              <w:snapToGrid w:val="0"/>
              <w:spacing w:line="276" w:lineRule="auto"/>
              <w:ind w:hanging="686"/>
            </w:pPr>
            <w:r>
              <w:rPr>
                <w:rFonts w:ascii="Times New Roman" w:hAnsi="Times New Roman" w:cs="Times New Roman"/>
                <w:lang w:val="ro-RO"/>
              </w:rPr>
              <w:t>Managementul Grupului: telefoanele mobile pe modul silențios; Se face prezența la începutul fiecărui seminar. Bibliografia de seminar va fi împărțită între studenți spre le</w:t>
            </w:r>
            <w:r>
              <w:rPr>
                <w:rFonts w:ascii="Times New Roman" w:hAnsi="Times New Roman" w:cs="Times New Roman"/>
                <w:lang w:val="ro-RO"/>
              </w:rPr>
              <w:t>ctură pentru fiecare seminar în parte - lectura este asumată de studenți pe bază de înscriere la titularul de seminar.</w:t>
            </w:r>
          </w:p>
        </w:tc>
      </w:tr>
    </w:tbl>
    <w:p w:rsidR="00000000" w:rsidRDefault="00EE15E1">
      <w:pPr>
        <w:pStyle w:val="ListParagraph"/>
        <w:rPr>
          <w:rFonts w:ascii="Times New Roman" w:hAnsi="Times New Roman" w:cs="Times New Roman"/>
          <w:color w:val="7030A0"/>
          <w:lang w:val="ro-RO"/>
        </w:rPr>
      </w:pPr>
    </w:p>
    <w:p w:rsidR="00000000" w:rsidRDefault="00EE15E1">
      <w:pPr>
        <w:pStyle w:val="ListParagraph"/>
        <w:numPr>
          <w:ilvl w:val="0"/>
          <w:numId w:val="2"/>
        </w:numPr>
        <w:spacing w:after="0"/>
        <w:ind w:left="714" w:hanging="357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b/>
          <w:lang w:val="ro-RO"/>
        </w:rPr>
        <w:t>Competenţele specifice acumulate</w:t>
      </w:r>
    </w:p>
    <w:tbl>
      <w:tblPr>
        <w:tblW w:w="0" w:type="auto"/>
        <w:tblInd w:w="-49" w:type="dxa"/>
        <w:tblLayout w:type="fixed"/>
        <w:tblLook w:val="0000"/>
      </w:tblPr>
      <w:tblGrid>
        <w:gridCol w:w="993"/>
        <w:gridCol w:w="9244"/>
      </w:tblGrid>
      <w:tr w:rsidR="00000000">
        <w:trPr>
          <w:cantSplit/>
          <w:trHeight w:val="271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000000" w:rsidRDefault="00EE15E1">
            <w:pPr>
              <w:pStyle w:val="NoSpacing"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o-RO"/>
              </w:rPr>
              <w:t>Competenţe profesionale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E15E1">
            <w:pPr>
              <w:numPr>
                <w:ilvl w:val="0"/>
                <w:numId w:val="6"/>
              </w:numPr>
              <w:suppressAutoHyphens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Cunoașterea noțiunilor elementare/fundamentale de drept administrativ și dobân</w:t>
            </w:r>
            <w:r>
              <w:rPr>
                <w:rFonts w:ascii="Times New Roman" w:hAnsi="Times New Roman" w:cs="Times New Roman"/>
              </w:rPr>
              <w:t>direa deprinderii de a le utiliza în mod corect</w:t>
            </w:r>
          </w:p>
          <w:p w:rsidR="00000000" w:rsidRDefault="00EE15E1">
            <w:pPr>
              <w:numPr>
                <w:ilvl w:val="0"/>
                <w:numId w:val="6"/>
              </w:numPr>
              <w:suppressAutoHyphens w:val="0"/>
            </w:pPr>
            <w:r>
              <w:rPr>
                <w:rFonts w:ascii="Times New Roman" w:hAnsi="Times New Roman" w:cs="Times New Roman"/>
              </w:rPr>
              <w:t>Înțelegerea mecanismelor instituționale ale dreptului administrativ, a structurii sistemului autorităților administrației publice centrale și locale, a activității acestora (cu privire specială asupra actelor</w:t>
            </w:r>
            <w:r>
              <w:rPr>
                <w:rFonts w:ascii="Times New Roman" w:hAnsi="Times New Roman" w:cs="Times New Roman"/>
              </w:rPr>
              <w:t xml:space="preserve"> administrative de autoritate și de gestiune) și a proprietății publice/private </w:t>
            </w:r>
          </w:p>
        </w:tc>
      </w:tr>
      <w:tr w:rsidR="00000000">
        <w:trPr>
          <w:cantSplit/>
          <w:trHeight w:val="252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000000" w:rsidRDefault="00EE15E1">
            <w:pPr>
              <w:pStyle w:val="NoSpacing"/>
              <w:spacing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Competenţe transversale</w:t>
            </w:r>
          </w:p>
        </w:tc>
        <w:tc>
          <w:tcPr>
            <w:tcW w:w="9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E15E1">
            <w:pPr>
              <w:numPr>
                <w:ilvl w:val="0"/>
                <w:numId w:val="7"/>
              </w:numPr>
              <w:suppressAutoHyphens w:val="0"/>
              <w:autoSpaceDE w:val="0"/>
              <w:spacing w:after="0"/>
              <w:rPr>
                <w:rFonts w:ascii="Times New Roman" w:eastAsia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 xml:space="preserve">Dobândirea capacității de a utiliza conceptele specifice activității </w:t>
            </w:r>
            <w:r>
              <w:rPr>
                <w:rFonts w:ascii="Times New Roman" w:hAnsi="Times New Roman" w:cs="Times New Roman"/>
                <w:lang w:val="ro-RO"/>
              </w:rPr>
              <w:t>autorităților administrației publice centrale și locale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, precum și noțiunile refe</w:t>
            </w:r>
            <w:r>
              <w:rPr>
                <w:rFonts w:ascii="Times New Roman" w:eastAsia="Times New Roman" w:hAnsi="Times New Roman" w:cs="Times New Roman"/>
                <w:lang w:val="ro-RO"/>
              </w:rPr>
              <w:t>ritoare la actele adoptate/emise de către acestea, astfel încât să fie în măsură să abordeze categoriile pe care le va întâlni la disciplina subsecventă, Contencios administrativ.</w:t>
            </w:r>
          </w:p>
          <w:p w:rsidR="00000000" w:rsidRPr="0088206B" w:rsidRDefault="00EE15E1">
            <w:pPr>
              <w:suppressAutoHyphens w:val="0"/>
              <w:autoSpaceDE w:val="0"/>
              <w:spacing w:after="0"/>
              <w:ind w:left="7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  <w:lang w:val="ro-RO"/>
              </w:rPr>
              <w:t xml:space="preserve"> </w:t>
            </w:r>
          </w:p>
          <w:p w:rsidR="00000000" w:rsidRDefault="00EE15E1">
            <w:pPr>
              <w:numPr>
                <w:ilvl w:val="0"/>
                <w:numId w:val="6"/>
              </w:numPr>
              <w:suppressAutoHyphens w:val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Cultivarea preocupării pentru problemele aplicate ale dreptului administra</w:t>
            </w:r>
            <w:r>
              <w:rPr>
                <w:rFonts w:ascii="Times New Roman" w:hAnsi="Times New Roman" w:cs="Times New Roman"/>
              </w:rPr>
              <w:t>tiv/dreptului public</w:t>
            </w:r>
          </w:p>
          <w:p w:rsidR="00000000" w:rsidRDefault="00EE15E1">
            <w:pPr>
              <w:numPr>
                <w:ilvl w:val="0"/>
                <w:numId w:val="7"/>
              </w:numPr>
              <w:suppressAutoHyphens w:val="0"/>
              <w:autoSpaceDE w:val="0"/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Aplicarea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 tehnicilor de muncă eficientă individuală și în echipă </w:t>
            </w:r>
            <w:r>
              <w:rPr>
                <w:rFonts w:ascii="Times New Roman" w:eastAsia="Times New Roman" w:hAnsi="Times New Roman" w:cs="Times New Roman"/>
              </w:rPr>
              <w:t>pentru cercetarea</w:t>
            </w:r>
          </w:p>
          <w:p w:rsidR="00000000" w:rsidRDefault="00EE15E1">
            <w:pPr>
              <w:suppressAutoHyphens w:val="0"/>
              <w:autoSpaceDE w:val="0"/>
              <w:spacing w:after="0"/>
            </w:pPr>
            <w:r>
              <w:rPr>
                <w:rFonts w:ascii="Times New Roman" w:eastAsia="Times New Roman" w:hAnsi="Times New Roman" w:cs="Times New Roman"/>
              </w:rPr>
              <w:t>unui aspect de complexitate medie din funcţionarea unei structuri administrative</w:t>
            </w:r>
          </w:p>
        </w:tc>
      </w:tr>
    </w:tbl>
    <w:p w:rsidR="00000000" w:rsidRDefault="00EE15E1">
      <w:pPr>
        <w:rPr>
          <w:rFonts w:ascii="Times New Roman" w:hAnsi="Times New Roman" w:cs="Times New Roman"/>
          <w:color w:val="7030A0"/>
          <w:lang w:val="ro-RO"/>
        </w:rPr>
      </w:pPr>
    </w:p>
    <w:p w:rsidR="00000000" w:rsidRDefault="00EE15E1">
      <w:pPr>
        <w:pStyle w:val="ListParagraph"/>
        <w:numPr>
          <w:ilvl w:val="0"/>
          <w:numId w:val="2"/>
        </w:numPr>
        <w:spacing w:after="0"/>
        <w:ind w:left="714" w:hanging="357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b/>
          <w:lang w:val="ro-RO"/>
        </w:rPr>
        <w:t>Obiectivele disciplinei (reieşind din grila competenţelor specifice a</w:t>
      </w:r>
      <w:r>
        <w:rPr>
          <w:rFonts w:ascii="Times New Roman" w:hAnsi="Times New Roman" w:cs="Times New Roman"/>
          <w:b/>
          <w:lang w:val="ro-RO"/>
        </w:rPr>
        <w:t>cumulate)</w:t>
      </w:r>
    </w:p>
    <w:tbl>
      <w:tblPr>
        <w:tblW w:w="0" w:type="auto"/>
        <w:tblInd w:w="-49" w:type="dxa"/>
        <w:tblLayout w:type="fixed"/>
        <w:tblLook w:val="0000"/>
      </w:tblPr>
      <w:tblGrid>
        <w:gridCol w:w="3403"/>
        <w:gridCol w:w="6754"/>
      </w:tblGrid>
      <w:tr w:rsidR="00000000"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15E1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7.1 Obiectivul general al disciplinei</w:t>
            </w:r>
          </w:p>
        </w:tc>
        <w:tc>
          <w:tcPr>
            <w:tcW w:w="6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E15E1">
            <w:pPr>
              <w:pStyle w:val="NoSpacing"/>
              <w:snapToGrid w:val="0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Transmiterea către studenți și însușirea de către aceștia a </w:t>
            </w:r>
            <w:r>
              <w:rPr>
                <w:rFonts w:ascii="Times New Roman" w:hAnsi="Times New Roman" w:cs="Times New Roman"/>
              </w:rPr>
              <w:t>noțiunilor fundamentale și conceptelor specifice disciplinei drept administrativ, în considerarea rolului acestei ramuri în sistemul intern de drept</w:t>
            </w:r>
            <w:r>
              <w:rPr>
                <w:rFonts w:ascii="Times New Roman" w:hAnsi="Times New Roman" w:cs="Times New Roman"/>
              </w:rPr>
              <w:t>, a izvoarelor dreptului administrativ, a sistemului autorităților care compun puterea executivă, a actelor administrative și a proprietății publice și private</w:t>
            </w:r>
            <w:r>
              <w:rPr>
                <w:rFonts w:ascii="Times New Roman" w:hAnsi="Times New Roman" w:cs="Times New Roman"/>
                <w:lang w:val="ro-RO"/>
              </w:rPr>
              <w:t>, î</w:t>
            </w:r>
            <w:r>
              <w:rPr>
                <w:rFonts w:ascii="Times New Roman" w:hAnsi="Times New Roman" w:cs="Times New Roman"/>
              </w:rPr>
              <w:t>n vederea dobândirii limbajului de specialitate și a formării unui set de competențe și abilit</w:t>
            </w:r>
            <w:r>
              <w:rPr>
                <w:rFonts w:ascii="Times New Roman" w:hAnsi="Times New Roman" w:cs="Times New Roman"/>
              </w:rPr>
              <w:t>ăți care să creeze premisele necesare îndeplinirii cu succes în viitor a activităților specifice funcționarilor publici</w:t>
            </w:r>
          </w:p>
          <w:p w:rsidR="00000000" w:rsidRDefault="00EE15E1">
            <w:pPr>
              <w:pStyle w:val="NoSpacing"/>
              <w:snapToGrid w:val="0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000000">
        <w:tc>
          <w:tcPr>
            <w:tcW w:w="340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00000" w:rsidRDefault="00EE15E1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7.2 Obiectivele specifice</w:t>
            </w:r>
          </w:p>
        </w:tc>
        <w:tc>
          <w:tcPr>
            <w:tcW w:w="6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E15E1">
            <w:pPr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t xml:space="preserve">1. obiective de cunoaștere (O.c.); 2. obiective de abilitare (O.ab.) și 3. obiective </w:t>
            </w:r>
            <w:r>
              <w:rPr>
                <w:rFonts w:ascii="Times New Roman" w:hAnsi="Times New Roman" w:cs="Times New Roman"/>
                <w:sz w:val="20"/>
                <w:szCs w:val="20"/>
                <w:lang w:val="ro-RO"/>
              </w:rPr>
              <w:lastRenderedPageBreak/>
              <w:t>atitudinale (O.at.).</w:t>
            </w:r>
          </w:p>
          <w:p w:rsidR="00000000" w:rsidRDefault="00EE15E1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1.</w:t>
            </w:r>
            <w:r>
              <w:rPr>
                <w:rFonts w:ascii="Times New Roman" w:hAnsi="Times New Roman" w:cs="Times New Roman"/>
                <w:b/>
                <w:lang w:val="ro-RO"/>
              </w:rPr>
              <w:t xml:space="preserve">O.c. Cunoaştere </w:t>
            </w:r>
            <w:r>
              <w:rPr>
                <w:rFonts w:ascii="Times New Roman" w:hAnsi="Times New Roman" w:cs="Times New Roman"/>
                <w:lang w:val="ro-RO"/>
              </w:rPr>
              <w:t>(cunoaşterea şi utilizarea adecvată a noţiunilor specifice disciplinei)</w:t>
            </w:r>
          </w:p>
          <w:p w:rsidR="00000000" w:rsidRDefault="00EE15E1">
            <w:pPr>
              <w:autoSpaceDE w:val="0"/>
              <w:spacing w:after="0"/>
              <w:jc w:val="both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b/>
              </w:rPr>
              <w:t>La sfârşitul semestrului studenţii trebuie să:</w:t>
            </w:r>
          </w:p>
          <w:p w:rsidR="00000000" w:rsidRDefault="00EE15E1">
            <w:pPr>
              <w:spacing w:after="0"/>
              <w:ind w:left="7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O.c.1. Să fie familiarizați și să folosească în mod corect limbajul juridic specific </w:t>
            </w:r>
          </w:p>
          <w:p w:rsidR="00000000" w:rsidRDefault="00EE15E1">
            <w:pPr>
              <w:spacing w:after="0"/>
              <w:ind w:left="720"/>
            </w:pPr>
            <w:r>
              <w:rPr>
                <w:rFonts w:ascii="Times New Roman" w:hAnsi="Times New Roman" w:cs="Times New Roman"/>
                <w:lang w:val="ro-RO"/>
              </w:rPr>
              <w:t xml:space="preserve">O.c.2. Să cunoască și să utilizeze </w:t>
            </w:r>
            <w:r>
              <w:rPr>
                <w:rFonts w:ascii="Times New Roman" w:hAnsi="Times New Roman" w:cs="Times New Roman"/>
                <w:lang w:val="ro-RO"/>
              </w:rPr>
              <w:t>în mod adecvat noțiunile și conceptele specifice disciplinei drept administrativă</w:t>
            </w:r>
          </w:p>
        </w:tc>
      </w:tr>
      <w:tr w:rsidR="00000000">
        <w:tc>
          <w:tcPr>
            <w:tcW w:w="3403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00000" w:rsidRDefault="00EE15E1">
            <w:pPr>
              <w:pStyle w:val="NoSpacing"/>
              <w:snapToGrid w:val="0"/>
              <w:spacing w:line="276" w:lineRule="auto"/>
              <w:rPr>
                <w:rFonts w:ascii="Times New Roman" w:hAnsi="Times New Roman" w:cs="Times New Roman"/>
                <w:color w:val="7030A0"/>
                <w:lang w:val="ro-RO"/>
              </w:rPr>
            </w:pPr>
          </w:p>
        </w:tc>
        <w:tc>
          <w:tcPr>
            <w:tcW w:w="6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E15E1">
            <w:pPr>
              <w:spacing w:after="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2. O.ab. Abilități</w:t>
            </w:r>
            <w:r>
              <w:rPr>
                <w:rFonts w:ascii="Times New Roman" w:hAnsi="Times New Roman" w:cs="Times New Roman"/>
                <w:b/>
                <w:color w:val="FF0000"/>
                <w:lang w:val="ro-RO"/>
              </w:rPr>
              <w:t xml:space="preserve"> </w:t>
            </w:r>
          </w:p>
          <w:p w:rsidR="00000000" w:rsidRDefault="00EE15E1">
            <w:pPr>
              <w:spacing w:after="0"/>
              <w:ind w:left="7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O.ab.1. Să </w:t>
            </w:r>
            <w:r>
              <w:rPr>
                <w:rFonts w:ascii="Times New Roman" w:hAnsi="Times New Roman" w:cs="Times New Roman"/>
              </w:rPr>
              <w:t>analizeze modalitatea de organizare și funcţionare a administraţiei publice centrale şi locale; formele juridice de activitate ale autorităţi</w:t>
            </w:r>
            <w:r>
              <w:rPr>
                <w:rFonts w:ascii="Times New Roman" w:hAnsi="Times New Roman" w:cs="Times New Roman"/>
              </w:rPr>
              <w:t>lor administrative (actelor administrative de autoritate/de gestiune); cadrul legal privind domeniul public şi privat al statului şi unităţilor administrativ teritoriale.</w:t>
            </w:r>
          </w:p>
          <w:p w:rsidR="00000000" w:rsidRDefault="00EE15E1">
            <w:pPr>
              <w:spacing w:after="0"/>
              <w:ind w:left="720"/>
              <w:rPr>
                <w:rFonts w:ascii="Times New Roman" w:hAnsi="Times New Roman" w:cs="Times New Roman"/>
              </w:rPr>
            </w:pPr>
          </w:p>
          <w:p w:rsidR="00000000" w:rsidRDefault="00EE15E1">
            <w:pPr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O.ab.2. Să identifice </w:t>
            </w:r>
            <w:r>
              <w:rPr>
                <w:rFonts w:ascii="Times New Roman" w:eastAsia="Times New Roman" w:hAnsi="Times New Roman" w:cs="Times New Roman"/>
              </w:rPr>
              <w:t>specificitatea unui organ administrativ sau autoritate adminis</w:t>
            </w:r>
            <w:r>
              <w:rPr>
                <w:rFonts w:ascii="Times New Roman" w:eastAsia="Times New Roman" w:hAnsi="Times New Roman" w:cs="Times New Roman"/>
              </w:rPr>
              <w:t>trativă în funcție de modul de organizare și funcționare, având în vedere normele juridice de drept administrativ aplicabile.</w:t>
            </w:r>
          </w:p>
          <w:p w:rsidR="00000000" w:rsidRDefault="00EE15E1">
            <w:r>
              <w:rPr>
                <w:rFonts w:ascii="Times New Roman" w:hAnsi="Times New Roman" w:cs="Times New Roman"/>
                <w:lang w:val="ro-RO"/>
              </w:rPr>
              <w:t>O.ab.3. Să analizeze critic texte din legislație, doctrină și jurisprudență incidente în materia contractelor administrative, refe</w:t>
            </w:r>
            <w:r>
              <w:rPr>
                <w:rFonts w:ascii="Times New Roman" w:hAnsi="Times New Roman" w:cs="Times New Roman"/>
                <w:lang w:val="ro-RO"/>
              </w:rPr>
              <w:t>ritoare la o problemă de drept concretă.</w:t>
            </w:r>
          </w:p>
        </w:tc>
      </w:tr>
      <w:tr w:rsidR="00000000">
        <w:tc>
          <w:tcPr>
            <w:tcW w:w="340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15E1">
            <w:pPr>
              <w:pStyle w:val="NoSpacing"/>
              <w:snapToGrid w:val="0"/>
              <w:spacing w:line="276" w:lineRule="auto"/>
              <w:rPr>
                <w:rFonts w:ascii="Times New Roman" w:hAnsi="Times New Roman" w:cs="Times New Roman"/>
                <w:color w:val="7030A0"/>
                <w:lang w:val="ro-RO"/>
              </w:rPr>
            </w:pPr>
          </w:p>
        </w:tc>
        <w:tc>
          <w:tcPr>
            <w:tcW w:w="6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E15E1">
            <w:pPr>
              <w:jc w:val="both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3. O. At. Atitudini</w:t>
            </w:r>
            <w:r>
              <w:rPr>
                <w:rFonts w:ascii="Times New Roman" w:hAnsi="Times New Roman" w:cs="Times New Roman"/>
                <w:color w:val="FF0000"/>
                <w:lang w:val="ro-RO"/>
              </w:rPr>
              <w:t xml:space="preserve"> </w:t>
            </w:r>
          </w:p>
          <w:p w:rsidR="00000000" w:rsidRDefault="00EE15E1">
            <w:pPr>
              <w:spacing w:after="0"/>
              <w:ind w:left="72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O.at.1. Să argumenteze importanța unei atitudini pozitive şi responsabile în relația cu </w:t>
            </w:r>
            <w:r>
              <w:rPr>
                <w:rFonts w:ascii="Times New Roman" w:hAnsi="Times New Roman" w:cs="Times New Roman"/>
              </w:rPr>
              <w:t>autorităţile administraţiei publice.</w:t>
            </w:r>
          </w:p>
          <w:p w:rsidR="00000000" w:rsidRDefault="00EE15E1">
            <w:pPr>
              <w:spacing w:after="0"/>
              <w:ind w:left="720"/>
              <w:rPr>
                <w:rFonts w:ascii="Times New Roman" w:hAnsi="Times New Roman" w:cs="Times New Roman"/>
                <w:lang w:val="ro-RO"/>
              </w:rPr>
            </w:pPr>
          </w:p>
          <w:p w:rsidR="00000000" w:rsidRDefault="00EE15E1">
            <w:pPr>
              <w:spacing w:after="0"/>
            </w:pPr>
            <w:r>
              <w:rPr>
                <w:rFonts w:ascii="Times New Roman" w:hAnsi="Times New Roman" w:cs="Times New Roman"/>
                <w:lang w:val="ro-RO"/>
              </w:rPr>
              <w:t>O.at.2.Să explice relevanța disciplinei în contextul profilului sp</w:t>
            </w:r>
            <w:r>
              <w:rPr>
                <w:rFonts w:ascii="Times New Roman" w:hAnsi="Times New Roman" w:cs="Times New Roman"/>
                <w:lang w:val="ro-RO"/>
              </w:rPr>
              <w:t>ecializării.</w:t>
            </w:r>
          </w:p>
        </w:tc>
      </w:tr>
    </w:tbl>
    <w:p w:rsidR="00000000" w:rsidRDefault="00EE15E1">
      <w:pPr>
        <w:suppressAutoHyphens w:val="0"/>
        <w:autoSpaceDE w:val="0"/>
        <w:spacing w:after="0"/>
        <w:rPr>
          <w:rFonts w:ascii="Times New Roman" w:eastAsia="Times New Roman" w:hAnsi="Times New Roman" w:cs="Times New Roman"/>
        </w:rPr>
      </w:pPr>
    </w:p>
    <w:p w:rsidR="00000000" w:rsidRDefault="00EE15E1">
      <w:pPr>
        <w:pStyle w:val="ListParagraph"/>
        <w:numPr>
          <w:ilvl w:val="0"/>
          <w:numId w:val="2"/>
        </w:numPr>
        <w:spacing w:after="0"/>
        <w:ind w:left="714" w:hanging="357"/>
        <w:rPr>
          <w:rFonts w:ascii="Times New Roman" w:hAnsi="Times New Roman" w:cs="Times New Roman"/>
          <w:b/>
          <w:lang w:val="ro-RO"/>
        </w:rPr>
      </w:pPr>
      <w:r>
        <w:rPr>
          <w:rFonts w:ascii="Times New Roman" w:hAnsi="Times New Roman" w:cs="Times New Roman"/>
          <w:b/>
          <w:lang w:val="ro-RO"/>
        </w:rPr>
        <w:t xml:space="preserve">Conţinuturi </w:t>
      </w:r>
    </w:p>
    <w:tbl>
      <w:tblPr>
        <w:tblW w:w="0" w:type="auto"/>
        <w:tblInd w:w="-49" w:type="dxa"/>
        <w:tblLayout w:type="fixed"/>
        <w:tblLook w:val="0000"/>
      </w:tblPr>
      <w:tblGrid>
        <w:gridCol w:w="3970"/>
        <w:gridCol w:w="2688"/>
        <w:gridCol w:w="3579"/>
      </w:tblGrid>
      <w:tr w:rsidR="00000000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15E1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8.1 Curs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15E1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Metode de predare</w:t>
            </w: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E15E1">
            <w:pPr>
              <w:pStyle w:val="NoSpacing"/>
              <w:spacing w:line="276" w:lineRule="auto"/>
              <w:jc w:val="center"/>
            </w:pPr>
            <w:r>
              <w:rPr>
                <w:rFonts w:ascii="Times New Roman" w:hAnsi="Times New Roman" w:cs="Times New Roman"/>
                <w:b/>
                <w:lang w:val="ro-RO"/>
              </w:rPr>
              <w:t>Observaţii</w:t>
            </w:r>
          </w:p>
        </w:tc>
      </w:tr>
      <w:tr w:rsidR="00000000" w:rsidRPr="0088206B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15E1">
            <w:pPr>
              <w:spacing w:after="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1.</w:t>
            </w:r>
            <w:r>
              <w:rPr>
                <w:rFonts w:ascii="Times New Roman" w:hAnsi="Times New Roman" w:cs="Times New Roman"/>
              </w:rPr>
              <w:t xml:space="preserve">Curs </w:t>
            </w:r>
            <w:r>
              <w:rPr>
                <w:rFonts w:ascii="Times New Roman" w:hAnsi="Times New Roman" w:cs="Times New Roman"/>
                <w:lang w:val="ro-RO"/>
              </w:rPr>
              <w:t xml:space="preserve"> recapitulativ/</w:t>
            </w:r>
            <w:r>
              <w:rPr>
                <w:rFonts w:ascii="Times New Roman" w:hAnsi="Times New Roman" w:cs="Times New Roman"/>
              </w:rPr>
              <w:t xml:space="preserve"> introductiv</w:t>
            </w:r>
            <w:r>
              <w:rPr>
                <w:rFonts w:ascii="Times New Roman" w:hAnsi="Times New Roman" w:cs="Times New Roman"/>
                <w:lang w:val="ro-RO"/>
              </w:rPr>
              <w:t xml:space="preserve">: </w:t>
            </w:r>
            <w:r>
              <w:rPr>
                <w:rFonts w:ascii="Times New Roman" w:hAnsi="Times New Roman" w:cs="Times New Roman"/>
              </w:rPr>
              <w:t xml:space="preserve"> Prezentarea obiectivelor și a cerințelor cursului.</w:t>
            </w:r>
          </w:p>
          <w:p w:rsidR="00000000" w:rsidRDefault="00EE15E1">
            <w:pPr>
              <w:pStyle w:val="WW-Default"/>
              <w:spacing w:line="276" w:lineRule="auto"/>
              <w:rPr>
                <w:rFonts w:ascii="Times New Roman" w:hAnsi="Times New Roman" w:cs="Times New Roman"/>
                <w:color w:val="auto"/>
                <w:sz w:val="22"/>
                <w:szCs w:val="22"/>
                <w:lang w:val="ro-RO"/>
              </w:rPr>
            </w:pPr>
          </w:p>
          <w:p w:rsidR="00000000" w:rsidRDefault="00EE15E1">
            <w:pPr>
              <w:spacing w:after="0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15E1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Prelegerea, conversația.</w:t>
            </w: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E15E1">
            <w:pPr>
              <w:pStyle w:val="NoSpacing"/>
              <w:spacing w:line="276" w:lineRule="auto"/>
              <w:ind w:left="36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2h</w:t>
            </w:r>
          </w:p>
          <w:p w:rsidR="00000000" w:rsidRPr="0088206B" w:rsidRDefault="00EE15E1">
            <w:pPr>
              <w:pStyle w:val="NoSpacing"/>
              <w:spacing w:line="276" w:lineRule="auto"/>
              <w:ind w:left="36"/>
              <w:jc w:val="both"/>
              <w:rPr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Prelegerea va fi interactivă; studenții vor fi implicați prin solicitar</w:t>
            </w:r>
            <w:r>
              <w:rPr>
                <w:rFonts w:ascii="Times New Roman" w:hAnsi="Times New Roman" w:cs="Times New Roman"/>
                <w:lang w:val="ro-RO"/>
              </w:rPr>
              <w:t>ea de răspunsuri la întrebări referitoare la cunoștințe predate în materii studiate în anul 1  Administrație publică, cu scopul recapitulării și evaluării inițiale a nivelului cunoștințelor studenților.</w:t>
            </w:r>
          </w:p>
        </w:tc>
      </w:tr>
      <w:tr w:rsidR="00000000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15E1">
            <w:pPr>
              <w:spacing w:after="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it-IT"/>
              </w:rPr>
              <w:t xml:space="preserve">2. </w:t>
            </w:r>
            <w:r>
              <w:rPr>
                <w:rFonts w:ascii="Times New Roman" w:hAnsi="Times New Roman" w:cs="Times New Roman"/>
              </w:rPr>
              <w:t>Noţiuni introductive în studiul dreptului adminis</w:t>
            </w:r>
            <w:r>
              <w:rPr>
                <w:rFonts w:ascii="Times New Roman" w:hAnsi="Times New Roman" w:cs="Times New Roman"/>
              </w:rPr>
              <w:t xml:space="preserve">trativ: definiția dreptului administrativ; </w:t>
            </w:r>
            <w:r>
              <w:rPr>
                <w:rFonts w:ascii="Times New Roman" w:eastAsia="Times New Roman" w:hAnsi="Times New Roman" w:cs="Times New Roman"/>
              </w:rPr>
              <w:t>dreptul administrativ - ramură a dreptului public;</w:t>
            </w:r>
            <w:r>
              <w:rPr>
                <w:rFonts w:ascii="Times New Roman" w:hAnsi="Times New Roman" w:cs="Times New Roman"/>
              </w:rPr>
              <w:t xml:space="preserve"> administraţia publică (accepţiuni, organizare, structură, activitate); principiile dreptului administrativ.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15E1">
            <w:pPr>
              <w:pStyle w:val="NoSpacing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o-RO"/>
              </w:rPr>
              <w:t>Prelegerea, conversația, exemplificarea, problematiza</w:t>
            </w:r>
            <w:r>
              <w:rPr>
                <w:rFonts w:ascii="Times New Roman" w:hAnsi="Times New Roman" w:cs="Times New Roman"/>
                <w:lang w:val="ro-RO"/>
              </w:rPr>
              <w:t>rea.</w:t>
            </w: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E15E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2h </w:t>
            </w:r>
          </w:p>
          <w:p w:rsidR="00000000" w:rsidRDefault="00EE15E1">
            <w:pPr>
              <w:spacing w:after="0"/>
            </w:pPr>
            <w:r>
              <w:rPr>
                <w:rFonts w:ascii="Times New Roman" w:hAnsi="Times New Roman" w:cs="Times New Roman"/>
              </w:rPr>
              <w:t xml:space="preserve">În activitatea de predare a cursului de drept administrativ se vor utiliza cu precădere metode de învăţământ orale, expozitive şi conversative, având rolul de comunicare către studenţi a conţinutului, urmând ca în </w:t>
            </w:r>
            <w:r>
              <w:rPr>
                <w:rFonts w:ascii="Times New Roman" w:hAnsi="Times New Roman" w:cs="Times New Roman"/>
              </w:rPr>
              <w:lastRenderedPageBreak/>
              <w:t>procesul de asimilare a cunoştinţ</w:t>
            </w:r>
            <w:r>
              <w:rPr>
                <w:rFonts w:ascii="Times New Roman" w:hAnsi="Times New Roman" w:cs="Times New Roman"/>
              </w:rPr>
              <w:t>elor studenţii să realizeze activităţi de studiu individial, indicându-li-se ca metode lectura notelor de curs şi a altor surse bibliografice.</w:t>
            </w:r>
          </w:p>
        </w:tc>
      </w:tr>
      <w:tr w:rsidR="00000000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15E1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it-IT"/>
              </w:rPr>
              <w:lastRenderedPageBreak/>
              <w:t xml:space="preserve">3. </w:t>
            </w:r>
            <w:r>
              <w:rPr>
                <w:rFonts w:ascii="Times New Roman" w:eastAsia="Times New Roman" w:hAnsi="Times New Roman" w:cs="Times New Roman"/>
              </w:rPr>
              <w:t>Izvoarele dreptului administrativ.</w:t>
            </w:r>
          </w:p>
          <w:p w:rsidR="00000000" w:rsidRDefault="00EE15E1">
            <w:pPr>
              <w:suppressAutoHyphens w:val="0"/>
              <w:autoSpaceDE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Norma și raportul juridic de drept administrativ.</w:t>
            </w:r>
          </w:p>
          <w:p w:rsidR="00000000" w:rsidRDefault="00EE15E1">
            <w:pPr>
              <w:suppressAutoHyphens w:val="0"/>
              <w:autoSpaceDE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15E1">
            <w:pPr>
              <w:spacing w:after="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Prelegerea, conversația</w:t>
            </w:r>
            <w:r>
              <w:rPr>
                <w:rFonts w:ascii="Times New Roman" w:hAnsi="Times New Roman" w:cs="Times New Roman"/>
                <w:lang w:val="ro-RO"/>
              </w:rPr>
              <w:t>, exemplificarea, problematizarea.</w:t>
            </w: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E15E1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o-RO"/>
              </w:rPr>
              <w:t>2h</w:t>
            </w:r>
          </w:p>
          <w:p w:rsidR="00000000" w:rsidRDefault="00EE15E1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000000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15E1">
            <w:pPr>
              <w:suppressAutoHyphens w:val="0"/>
              <w:autoSpaceDE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it-IT"/>
              </w:rPr>
              <w:t xml:space="preserve">4. Sistemul instituțional al administrației publice. </w:t>
            </w:r>
            <w:r>
              <w:rPr>
                <w:rFonts w:ascii="Times New Roman" w:hAnsi="Times New Roman" w:cs="Times New Roman"/>
              </w:rPr>
              <w:t>Organizarea şi funcţionarea administraţiei publice centrale</w:t>
            </w:r>
            <w:r>
              <w:rPr>
                <w:rFonts w:ascii="Times New Roman" w:eastAsia="Times New Roman" w:hAnsi="Times New Roman" w:cs="Times New Roman"/>
              </w:rPr>
              <w:t>. Președintele României.</w:t>
            </w:r>
          </w:p>
          <w:p w:rsidR="00000000" w:rsidRDefault="00EE15E1">
            <w:pPr>
              <w:suppressAutoHyphens w:val="0"/>
              <w:autoSpaceDE w:val="0"/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15E1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Prelegerea, conversația, exemplificarea, problematizarea.</w:t>
            </w:r>
          </w:p>
          <w:p w:rsidR="00000000" w:rsidRDefault="00EE15E1">
            <w:pPr>
              <w:suppressAutoHyphens w:val="0"/>
              <w:autoSpaceDE w:val="0"/>
              <w:spacing w:after="0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E15E1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lang w:val="fr-FR"/>
              </w:rPr>
            </w:pPr>
            <w:r>
              <w:rPr>
                <w:rFonts w:ascii="Times New Roman" w:hAnsi="Times New Roman" w:cs="Times New Roman"/>
                <w:lang w:val="ro-RO"/>
              </w:rPr>
              <w:t>2h</w:t>
            </w:r>
          </w:p>
          <w:p w:rsidR="00000000" w:rsidRDefault="00EE15E1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b/>
                <w:lang w:val="fr-FR"/>
              </w:rPr>
            </w:pPr>
          </w:p>
        </w:tc>
      </w:tr>
      <w:tr w:rsidR="00000000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15E1">
            <w:pPr>
              <w:suppressAutoHyphens w:val="0"/>
              <w:autoSpaceDE w:val="0"/>
              <w:spacing w:after="0"/>
              <w:rPr>
                <w:rFonts w:ascii="Times New Roman" w:hAnsi="Times New Roman" w:cs="Times New Roman"/>
                <w:lang w:val="fr-FR"/>
              </w:rPr>
            </w:pPr>
            <w:r>
              <w:rPr>
                <w:rFonts w:ascii="Times New Roman" w:hAnsi="Times New Roman" w:cs="Times New Roman"/>
                <w:lang w:val="fr-FR"/>
              </w:rPr>
              <w:t xml:space="preserve">5. </w:t>
            </w:r>
            <w:r>
              <w:rPr>
                <w:rFonts w:ascii="Times New Roman" w:eastAsia="Times New Roman" w:hAnsi="Times New Roman" w:cs="Times New Roman"/>
              </w:rPr>
              <w:t>Guvernul. A</w:t>
            </w:r>
            <w:r>
              <w:rPr>
                <w:rFonts w:ascii="Times New Roman" w:hAnsi="Times New Roman" w:cs="Times New Roman"/>
              </w:rPr>
              <w:t>dministraţia centrală de specialitate.</w:t>
            </w:r>
          </w:p>
          <w:p w:rsidR="00000000" w:rsidRDefault="00EE15E1">
            <w:pPr>
              <w:spacing w:after="0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15E1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Prelegerea, conversația, exemplificarea, problematizarea.</w:t>
            </w:r>
          </w:p>
          <w:p w:rsidR="00000000" w:rsidRDefault="00EE15E1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lang w:val="ro-RO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E15E1">
            <w:pPr>
              <w:pStyle w:val="NoSpacing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o-RO"/>
              </w:rPr>
              <w:t>2h</w:t>
            </w:r>
          </w:p>
          <w:p w:rsidR="00000000" w:rsidRDefault="00EE15E1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00000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15E1">
            <w:pPr>
              <w:pStyle w:val="ListParagraph"/>
              <w:suppressAutoHyphens w:val="0"/>
              <w:spacing w:after="0"/>
              <w:ind w:left="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</w:rPr>
              <w:t>6. Organizarea şi funcţionarea administraţiei publice locale. Principii de organizare şi funcţionare. Consiliul Județean; Președintele Consiliului Județ</w:t>
            </w:r>
            <w:r>
              <w:rPr>
                <w:rFonts w:ascii="Times New Roman" w:hAnsi="Times New Roman" w:cs="Times New Roman"/>
              </w:rPr>
              <w:t>ean; Secretarul județului.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15E1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Prelegerea, conversația, exemplificarea, problematizarea.</w:t>
            </w:r>
          </w:p>
          <w:p w:rsidR="00000000" w:rsidRDefault="00EE15E1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lang w:val="ro-RO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E15E1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2h</w:t>
            </w:r>
          </w:p>
          <w:p w:rsidR="00000000" w:rsidRDefault="00EE15E1">
            <w:pPr>
              <w:pStyle w:val="NoSpacing"/>
              <w:spacing w:line="276" w:lineRule="auto"/>
              <w:jc w:val="both"/>
            </w:pPr>
          </w:p>
        </w:tc>
      </w:tr>
      <w:tr w:rsidR="00000000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15E1">
            <w:pPr>
              <w:pStyle w:val="ListParagraph"/>
              <w:suppressAutoHyphens w:val="0"/>
              <w:spacing w:after="0"/>
              <w:ind w:left="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</w:rPr>
              <w:t>7. Organizarea şi funcţionarea administraţiei publice locale. Consiliul Local; Primarul/Viceprimarul; Secretarul unității administrativ-teritoriale.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15E1">
            <w:pPr>
              <w:pStyle w:val="NoSpacing"/>
              <w:snapToGrid w:val="0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E15E1">
            <w:pPr>
              <w:pStyle w:val="NoSpacing"/>
              <w:spacing w:line="276" w:lineRule="auto"/>
            </w:pPr>
            <w:r>
              <w:rPr>
                <w:rFonts w:ascii="Times New Roman" w:hAnsi="Times New Roman" w:cs="Times New Roman"/>
                <w:lang w:val="ro-RO"/>
              </w:rPr>
              <w:t>2h</w:t>
            </w:r>
          </w:p>
        </w:tc>
      </w:tr>
      <w:tr w:rsidR="00000000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15E1">
            <w:pPr>
              <w:pStyle w:val="ListParagraph"/>
              <w:suppressAutoHyphens w:val="0"/>
              <w:spacing w:after="0"/>
              <w:ind w:left="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</w:rPr>
              <w:t>8. Organi</w:t>
            </w:r>
            <w:r>
              <w:rPr>
                <w:rFonts w:ascii="Times New Roman" w:hAnsi="Times New Roman" w:cs="Times New Roman"/>
              </w:rPr>
              <w:t>zarea şi funcţionarea administraţiei publice locale. Prefectul/Subprefectul.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15E1">
            <w:pPr>
              <w:pStyle w:val="NoSpacing"/>
              <w:snapToGrid w:val="0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E15E1">
            <w:pPr>
              <w:pStyle w:val="NoSpacing"/>
              <w:spacing w:line="276" w:lineRule="auto"/>
            </w:pPr>
            <w:r>
              <w:rPr>
                <w:rFonts w:ascii="Times New Roman" w:hAnsi="Times New Roman" w:cs="Times New Roman"/>
                <w:lang w:val="ro-RO"/>
              </w:rPr>
              <w:t>2h</w:t>
            </w:r>
          </w:p>
        </w:tc>
      </w:tr>
      <w:tr w:rsidR="00000000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15E1">
            <w:pPr>
              <w:pStyle w:val="ListParagraph"/>
              <w:tabs>
                <w:tab w:val="left" w:pos="1675"/>
              </w:tabs>
              <w:suppressAutoHyphens w:val="0"/>
              <w:spacing w:after="0"/>
              <w:ind w:left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9.Forme</w:t>
            </w:r>
            <w:proofErr w:type="gramEnd"/>
            <w:r>
              <w:rPr>
                <w:rFonts w:ascii="Times New Roman" w:hAnsi="Times New Roman" w:cs="Times New Roman"/>
              </w:rPr>
              <w:t xml:space="preserve"> juridice de activitate ale administraţiei publice I. </w:t>
            </w:r>
          </w:p>
          <w:p w:rsidR="00000000" w:rsidRDefault="00EE15E1">
            <w:pPr>
              <w:pStyle w:val="ListParagraph"/>
              <w:spacing w:after="0"/>
              <w:ind w:left="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</w:rPr>
              <w:t>Teoria generală a actului administrativ – principala formă de activitate a administrației publice, definire, car</w:t>
            </w:r>
            <w:r>
              <w:rPr>
                <w:rFonts w:ascii="Times New Roman" w:hAnsi="Times New Roman" w:cs="Times New Roman"/>
              </w:rPr>
              <w:t>acteristici, clasificare, condiţiile de valabilitate a actului administrativ – enunţare şi explicarea condiţiei referitoare la emiterea actului administrativ de către autoritatea competentă şi în limtele competenţelor acesteia.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15E1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Prelegerea, conversația, exe</w:t>
            </w:r>
            <w:r>
              <w:rPr>
                <w:rFonts w:ascii="Times New Roman" w:hAnsi="Times New Roman" w:cs="Times New Roman"/>
                <w:lang w:val="ro-RO"/>
              </w:rPr>
              <w:t>mplificarea, problematizarea.</w:t>
            </w:r>
          </w:p>
          <w:p w:rsidR="00000000" w:rsidRDefault="00EE15E1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lang w:val="ro-RO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E15E1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2h</w:t>
            </w:r>
          </w:p>
          <w:p w:rsidR="00000000" w:rsidRDefault="00EE15E1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lang w:val="ro-RO"/>
              </w:rPr>
            </w:pPr>
          </w:p>
        </w:tc>
      </w:tr>
      <w:tr w:rsidR="00000000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15E1">
            <w:pPr>
              <w:pStyle w:val="ListParagraph"/>
              <w:numPr>
                <w:ilvl w:val="0"/>
                <w:numId w:val="8"/>
              </w:numPr>
              <w:suppressAutoHyphens w:val="0"/>
              <w:spacing w:after="0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proofErr w:type="gramStart"/>
            <w:r>
              <w:rPr>
                <w:rFonts w:ascii="Times New Roman" w:hAnsi="Times New Roman" w:cs="Times New Roman"/>
              </w:rPr>
              <w:t>.Forme</w:t>
            </w:r>
            <w:proofErr w:type="gramEnd"/>
            <w:r>
              <w:rPr>
                <w:rFonts w:ascii="Times New Roman" w:hAnsi="Times New Roman" w:cs="Times New Roman"/>
              </w:rPr>
              <w:t xml:space="preserve"> juridice de activitate ale administraţiei publice II.</w:t>
            </w:r>
          </w:p>
          <w:p w:rsidR="00000000" w:rsidRDefault="00EE15E1">
            <w:pPr>
              <w:pStyle w:val="ListParagraph"/>
              <w:spacing w:after="0"/>
              <w:ind w:left="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</w:rPr>
              <w:t>Emiterea actului administrativ în forma şi procedura prevăzute de lege. Emiterea actului administrativ în conformitate cu legea. Emiterea actului administrat</w:t>
            </w:r>
            <w:r>
              <w:rPr>
                <w:rFonts w:ascii="Times New Roman" w:hAnsi="Times New Roman" w:cs="Times New Roman"/>
              </w:rPr>
              <w:t xml:space="preserve">iv în conformitate cu interesul public urmărit </w:t>
            </w:r>
            <w:r>
              <w:rPr>
                <w:rFonts w:ascii="Times New Roman" w:hAnsi="Times New Roman" w:cs="Times New Roman"/>
              </w:rPr>
              <w:lastRenderedPageBreak/>
              <w:t>de lege.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15E1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lastRenderedPageBreak/>
              <w:t>Prelegerea, conversația, exemplificarea, problematizarea.</w:t>
            </w:r>
          </w:p>
          <w:p w:rsidR="00000000" w:rsidRDefault="00EE15E1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lang w:val="ro-RO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E15E1">
            <w:pPr>
              <w:pStyle w:val="NoSpacing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o-RO"/>
              </w:rPr>
              <w:t>2h</w:t>
            </w:r>
          </w:p>
          <w:p w:rsidR="00000000" w:rsidRDefault="00EE15E1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00000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15E1">
            <w:pPr>
              <w:pStyle w:val="ListParagraph"/>
              <w:numPr>
                <w:ilvl w:val="0"/>
                <w:numId w:val="8"/>
              </w:numPr>
              <w:suppressAutoHyphens w:val="0"/>
              <w:ind w:left="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</w:rPr>
              <w:lastRenderedPageBreak/>
              <w:t>11</w:t>
            </w:r>
            <w:proofErr w:type="gramStart"/>
            <w:r>
              <w:rPr>
                <w:rFonts w:ascii="Times New Roman" w:hAnsi="Times New Roman" w:cs="Times New Roman"/>
              </w:rPr>
              <w:t>.Forme</w:t>
            </w:r>
            <w:proofErr w:type="gramEnd"/>
            <w:r>
              <w:rPr>
                <w:rFonts w:ascii="Times New Roman" w:hAnsi="Times New Roman" w:cs="Times New Roman"/>
              </w:rPr>
              <w:t xml:space="preserve"> juridice de activitate ale administraţiei publice III. Intrarea în vigoare </w:t>
            </w:r>
            <w:proofErr w:type="gramStart"/>
            <w:r>
              <w:rPr>
                <w:rFonts w:ascii="Times New Roman" w:hAnsi="Times New Roman" w:cs="Times New Roman"/>
              </w:rPr>
              <w:t>a</w:t>
            </w:r>
            <w:proofErr w:type="gramEnd"/>
            <w:r>
              <w:rPr>
                <w:rFonts w:ascii="Times New Roman" w:hAnsi="Times New Roman" w:cs="Times New Roman"/>
              </w:rPr>
              <w:t xml:space="preserve"> actelor administrative. Modalităţi de încetare </w:t>
            </w:r>
            <w:proofErr w:type="gramStart"/>
            <w:r>
              <w:rPr>
                <w:rFonts w:ascii="Times New Roman" w:hAnsi="Times New Roman" w:cs="Times New Roman"/>
              </w:rPr>
              <w:t>a</w:t>
            </w:r>
            <w:proofErr w:type="gramEnd"/>
            <w:r>
              <w:rPr>
                <w:rFonts w:ascii="Times New Roman" w:hAnsi="Times New Roman" w:cs="Times New Roman"/>
              </w:rPr>
              <w:t xml:space="preserve"> e</w:t>
            </w:r>
            <w:r>
              <w:rPr>
                <w:rFonts w:ascii="Times New Roman" w:hAnsi="Times New Roman" w:cs="Times New Roman"/>
              </w:rPr>
              <w:t>fectelor juridice ale actelor administrative.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15E1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Prelegerea, conversația, exemplificarea, problematizarea, brainstorming, studiul de caz.</w:t>
            </w:r>
          </w:p>
          <w:p w:rsidR="00000000" w:rsidRDefault="00EE15E1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lang w:val="ro-RO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E15E1">
            <w:pPr>
              <w:pStyle w:val="NoSpacing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o-RO"/>
              </w:rPr>
              <w:t>2h</w:t>
            </w:r>
          </w:p>
          <w:p w:rsidR="00000000" w:rsidRDefault="00EE15E1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00000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15E1">
            <w:pPr>
              <w:suppressAutoHyphens w:val="0"/>
              <w:autoSpaceDE w:val="0"/>
              <w:spacing w:after="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</w:rPr>
              <w:t>12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.Contractul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administrativ – specie a actului administrativ. D</w:t>
            </w:r>
            <w:r>
              <w:rPr>
                <w:rFonts w:ascii="Times New Roman" w:hAnsi="Times New Roman" w:cs="Times New Roman"/>
              </w:rPr>
              <w:t>eosebiri între contractele administrative de drept p</w:t>
            </w:r>
            <w:r>
              <w:rPr>
                <w:rFonts w:ascii="Times New Roman" w:hAnsi="Times New Roman" w:cs="Times New Roman"/>
              </w:rPr>
              <w:t>ublic şi contractele de drept privat. Caracterizarea principalelor tipuri de contracte administrative.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15E1">
            <w:pPr>
              <w:pStyle w:val="NoSpacing"/>
              <w:snapToGrid w:val="0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E15E1">
            <w:pPr>
              <w:pStyle w:val="NoSpacing"/>
              <w:spacing w:line="276" w:lineRule="auto"/>
            </w:pPr>
            <w:r>
              <w:rPr>
                <w:rFonts w:ascii="Times New Roman" w:hAnsi="Times New Roman" w:cs="Times New Roman"/>
                <w:lang w:val="ro-RO"/>
              </w:rPr>
              <w:t>2h</w:t>
            </w:r>
          </w:p>
        </w:tc>
      </w:tr>
      <w:tr w:rsidR="00000000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15E1">
            <w:pPr>
              <w:pStyle w:val="ListParagraph"/>
              <w:suppressAutoHyphens w:val="0"/>
              <w:ind w:left="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</w:rPr>
              <w:t>13. Domeniul public si privat al statului si unităților administrativ - teritoriale.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15E1">
            <w:pPr>
              <w:pStyle w:val="NoSpacing"/>
              <w:snapToGrid w:val="0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E15E1">
            <w:pPr>
              <w:pStyle w:val="NoSpacing"/>
              <w:spacing w:line="276" w:lineRule="auto"/>
            </w:pPr>
            <w:r>
              <w:rPr>
                <w:rFonts w:ascii="Times New Roman" w:hAnsi="Times New Roman" w:cs="Times New Roman"/>
                <w:lang w:val="ro-RO"/>
              </w:rPr>
              <w:t>2h</w:t>
            </w:r>
          </w:p>
        </w:tc>
      </w:tr>
      <w:tr w:rsidR="00000000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15E1">
            <w:pPr>
              <w:pStyle w:val="ListParagraph"/>
              <w:suppressAutoHyphens w:val="0"/>
              <w:ind w:left="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</w:rPr>
              <w:t>14. Curs recapitulativ.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15E1">
            <w:pPr>
              <w:pStyle w:val="NoSpacing"/>
              <w:snapToGrid w:val="0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E15E1">
            <w:pPr>
              <w:pStyle w:val="NoSpacing"/>
              <w:spacing w:line="276" w:lineRule="auto"/>
            </w:pPr>
            <w:r>
              <w:rPr>
                <w:rFonts w:ascii="Times New Roman" w:hAnsi="Times New Roman" w:cs="Times New Roman"/>
                <w:lang w:val="ro-RO"/>
              </w:rPr>
              <w:t>2h</w:t>
            </w:r>
          </w:p>
        </w:tc>
      </w:tr>
      <w:tr w:rsidR="00000000">
        <w:tc>
          <w:tcPr>
            <w:tcW w:w="10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E15E1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Bibliografie</w:t>
            </w:r>
          </w:p>
          <w:p w:rsidR="00000000" w:rsidRDefault="00EE15E1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1. Verginia Vedi</w:t>
            </w:r>
            <w:r>
              <w:rPr>
                <w:rFonts w:ascii="Times New Roman" w:hAnsi="Times New Roman" w:cs="Times New Roman"/>
                <w:color w:val="000000"/>
              </w:rPr>
              <w:t xml:space="preserve">naş, Drept administrativ, ediţia a X-a revăzută şi actualizată, Ed. Universul Juridic, Bucureşti, 2017; </w:t>
            </w:r>
          </w:p>
          <w:p w:rsidR="00000000" w:rsidRDefault="00EE15E1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2. Anton Trăilescu, Drept administrativ, Editura CH Beck, Ediția  4-a, 2010;</w:t>
            </w:r>
          </w:p>
          <w:p w:rsidR="00000000" w:rsidRDefault="00EE15E1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3. Dana Apostol Tofan, Drept administrativ, vol.I, Ediţia 2, Ed.C.H.Beck, </w:t>
            </w:r>
            <w:r>
              <w:rPr>
                <w:rFonts w:ascii="Times New Roman" w:hAnsi="Times New Roman" w:cs="Times New Roman"/>
                <w:color w:val="000000"/>
              </w:rPr>
              <w:t xml:space="preserve">Bucureşti, 2008; </w:t>
            </w:r>
          </w:p>
          <w:p w:rsidR="00000000" w:rsidRDefault="00EE15E1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4. Rodica Narcisa Petrescu, Drept administrativ, 2007, Editura Accent.</w:t>
            </w:r>
          </w:p>
          <w:p w:rsidR="00000000" w:rsidRDefault="00EE15E1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5.</w:t>
            </w:r>
            <w:r>
              <w:rPr>
                <w:rStyle w:val="a"/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  Ioan</w:t>
            </w:r>
            <w:r>
              <w:rPr>
                <w:rStyle w:val="a"/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Style w:val="a"/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MURARU,</w:t>
            </w:r>
            <w:r>
              <w:rPr>
                <w:rStyle w:val="a"/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  Simina  </w:t>
            </w:r>
            <w:r>
              <w:rPr>
                <w:rStyle w:val="a"/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Elena</w:t>
            </w:r>
            <w:r>
              <w:rPr>
                <w:rStyle w:val="a"/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Style w:val="a"/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TĂNĂSESCU</w:t>
            </w:r>
            <w:r>
              <w:rPr>
                <w:rStyle w:val="a"/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Style w:val="a"/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(coordonatori)</w:t>
            </w:r>
            <w:r>
              <w:rPr>
                <w:rStyle w:val="a"/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  -</w:t>
            </w:r>
            <w:r>
              <w:rPr>
                <w:rStyle w:val="a"/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Style w:val="a"/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Constituţia</w:t>
            </w:r>
            <w:r>
              <w:rPr>
                <w:rStyle w:val="a"/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 xml:space="preserve">  României. Comentariu pe articole, Ed.C.H.Beck, Bucureşti, 2008.</w:t>
            </w:r>
          </w:p>
          <w:p w:rsidR="00000000" w:rsidRDefault="00EE15E1">
            <w:pPr>
              <w:shd w:val="clear" w:color="auto" w:fill="FFFFFF"/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000000" w:rsidRDefault="00EE15E1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Style w:val="pg-1fc2"/>
                <w:rFonts w:ascii="Symbol" w:hAnsi="Symbol" w:cs="Symbol"/>
                <w:b/>
                <w:color w:val="000000"/>
              </w:rPr>
              <w:t></w:t>
            </w:r>
            <w:r>
              <w:rPr>
                <w:rStyle w:val="pg-1fc2"/>
                <w:rFonts w:ascii="Times New Roman" w:hAnsi="Times New Roman" w:cs="Times New Roman"/>
                <w:b/>
                <w:color w:val="000000"/>
              </w:rPr>
              <w:t xml:space="preserve"> </w:t>
            </w:r>
            <w:r>
              <w:rPr>
                <w:rStyle w:val="a"/>
                <w:rFonts w:ascii="Times New Roman" w:hAnsi="Times New Roman" w:cs="Times New Roman"/>
                <w:b/>
              </w:rPr>
              <w:t xml:space="preserve"> </w:t>
            </w:r>
            <w:r>
              <w:rPr>
                <w:rStyle w:val="pg-1fc2"/>
                <w:rFonts w:ascii="Times New Roman" w:hAnsi="Times New Roman" w:cs="Times New Roman"/>
                <w:b/>
                <w:color w:val="000000"/>
              </w:rPr>
              <w:t xml:space="preserve">   </w:t>
            </w:r>
            <w:r>
              <w:rPr>
                <w:rStyle w:val="pg-1fc2"/>
                <w:rFonts w:ascii="Times New Roman" w:hAnsi="Times New Roman" w:cs="Times New Roman"/>
                <w:b/>
                <w:color w:val="000000"/>
              </w:rPr>
              <w:t>Legislaţie</w:t>
            </w:r>
            <w:r>
              <w:rPr>
                <w:rStyle w:val="pg-1fc2"/>
                <w:rFonts w:ascii="Times New Roman" w:hAnsi="Times New Roman" w:cs="Times New Roman"/>
                <w:b/>
                <w:color w:val="000000"/>
              </w:rPr>
              <w:t>:</w:t>
            </w:r>
          </w:p>
          <w:p w:rsidR="00000000" w:rsidRDefault="00EE15E1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Constituţia României din 1991 revizuită şi republicată în 2003 (Monitorul Oficial nr.767 din</w:t>
            </w:r>
          </w:p>
          <w:p w:rsidR="00000000" w:rsidRDefault="00EE15E1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31.10.2003); </w:t>
            </w:r>
          </w:p>
          <w:p w:rsidR="00000000" w:rsidRDefault="00EE15E1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Legea nr.90/2001 privind organizarea şi funcţionarea Guvernului României şi a ministerelor, cu</w:t>
            </w:r>
          </w:p>
          <w:p w:rsidR="00000000" w:rsidRDefault="00EE15E1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modificările ulterioare (Monitorul Oficial nr.16</w:t>
            </w:r>
            <w:r>
              <w:rPr>
                <w:rFonts w:ascii="Times New Roman" w:hAnsi="Times New Roman" w:cs="Times New Roman"/>
                <w:color w:val="000000"/>
              </w:rPr>
              <w:t xml:space="preserve">4/2001); </w:t>
            </w:r>
          </w:p>
          <w:p w:rsidR="00000000" w:rsidRDefault="00EE15E1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Legea nr.215/2001 privind administraţia publică locală republicată cu modificările ulterioare</w:t>
            </w:r>
          </w:p>
          <w:p w:rsidR="00000000" w:rsidRDefault="00EE15E1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(Monitorul Oficial nr.123/2007); </w:t>
            </w:r>
          </w:p>
          <w:p w:rsidR="00000000" w:rsidRDefault="00EE15E1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-   Legea   nr.340/2004   privind  </w:t>
            </w:r>
            <w:r>
              <w:rPr>
                <w:rStyle w:val="a"/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instituţia   prefectului   republicată   cu   modificările   ulterioare</w:t>
            </w:r>
          </w:p>
          <w:p w:rsidR="00000000" w:rsidRDefault="00EE15E1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(Monitor</w:t>
            </w:r>
            <w:r>
              <w:rPr>
                <w:rFonts w:ascii="Times New Roman" w:hAnsi="Times New Roman" w:cs="Times New Roman"/>
                <w:color w:val="000000"/>
              </w:rPr>
              <w:t xml:space="preserve">ul Oficial nr. 225/2008); </w:t>
            </w:r>
          </w:p>
          <w:p w:rsidR="00000000" w:rsidRDefault="00EE15E1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Legea 393/2004 privind statutul aleşilor locali cu modificările ulterioare (Monitorul Oficial</w:t>
            </w:r>
          </w:p>
          <w:p w:rsidR="00000000" w:rsidRDefault="00EE15E1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nr.912/2004); </w:t>
            </w:r>
          </w:p>
          <w:p w:rsidR="00000000" w:rsidRDefault="00EE15E1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- Legea nr.195/2006 – legea-cadru a descentralizării (Monitorul Oficial nr. 453 /2006); </w:t>
            </w:r>
          </w:p>
          <w:p w:rsidR="00000000" w:rsidRDefault="00EE15E1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- Legea nr. 188/1999 privind </w:t>
            </w:r>
            <w:r>
              <w:rPr>
                <w:rFonts w:ascii="Times New Roman" w:hAnsi="Times New Roman" w:cs="Times New Roman"/>
                <w:color w:val="000000"/>
              </w:rPr>
              <w:t>statutul funcţionarilor publici republicată cu modificările ulterioare</w:t>
            </w:r>
          </w:p>
          <w:p w:rsidR="00000000" w:rsidRDefault="00EE15E1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(Monitorul Oficial nr. 365/2007); </w:t>
            </w:r>
          </w:p>
          <w:p w:rsidR="00000000" w:rsidRDefault="00EE15E1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Legea nr.554/2004 privind contenciosul administrativ cu modificările ulterioare (Monitorul</w:t>
            </w:r>
          </w:p>
          <w:p w:rsidR="00000000" w:rsidRDefault="00EE15E1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Oficial nr. 1154/2004); </w:t>
            </w:r>
          </w:p>
          <w:p w:rsidR="00000000" w:rsidRDefault="00EE15E1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Legea nr.24/2000 privind norme</w:t>
            </w:r>
            <w:r>
              <w:rPr>
                <w:rFonts w:ascii="Times New Roman" w:hAnsi="Times New Roman" w:cs="Times New Roman"/>
                <w:color w:val="000000"/>
              </w:rPr>
              <w:t>le de tehnică legislativă pentru elaborarea actelor normative,</w:t>
            </w:r>
          </w:p>
          <w:p w:rsidR="00000000" w:rsidRDefault="00EE15E1">
            <w:pPr>
              <w:shd w:val="clear" w:color="auto" w:fill="FFFFFF"/>
              <w:spacing w:after="0"/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republicată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cu modificările ulterioare (Monitorul Oficial nr.260/2010).</w:t>
            </w:r>
          </w:p>
          <w:p w:rsidR="00000000" w:rsidRDefault="00EE15E1">
            <w:pPr>
              <w:shd w:val="clear" w:color="auto" w:fill="FFFFFF"/>
              <w:spacing w:after="0"/>
            </w:pPr>
          </w:p>
          <w:p w:rsidR="00000000" w:rsidRDefault="00EE15E1">
            <w:pPr>
              <w:shd w:val="clear" w:color="auto" w:fill="FFFFFF"/>
              <w:spacing w:after="0"/>
              <w:rPr>
                <w:rStyle w:val="pg-1fc2"/>
                <w:rFonts w:ascii="Times New Roman" w:hAnsi="Times New Roman" w:cs="Times New Roman"/>
                <w:b/>
              </w:rPr>
            </w:pPr>
            <w:r>
              <w:rPr>
                <w:rStyle w:val="pg-1fc2"/>
                <w:rFonts w:ascii="Times New Roman" w:hAnsi="Times New Roman" w:cs="Times New Roman"/>
                <w:b/>
                <w:color w:val="000000"/>
              </w:rPr>
              <w:t>Articole din reviste de specialitate, indicate la curs.</w:t>
            </w:r>
          </w:p>
          <w:p w:rsidR="00000000" w:rsidRDefault="00EE15E1">
            <w:pPr>
              <w:shd w:val="clear" w:color="auto" w:fill="FFFFFF"/>
              <w:spacing w:after="0"/>
              <w:rPr>
                <w:rStyle w:val="pg-1fc2"/>
                <w:rFonts w:ascii="Times New Roman" w:hAnsi="Times New Roman" w:cs="Times New Roman"/>
              </w:rPr>
            </w:pPr>
            <w:r>
              <w:rPr>
                <w:rStyle w:val="pg-1fc2"/>
                <w:rFonts w:ascii="Times New Roman" w:hAnsi="Times New Roman" w:cs="Times New Roman"/>
                <w:b/>
              </w:rPr>
              <w:t>Jurisprudenta de specialitate</w:t>
            </w:r>
            <w:r>
              <w:rPr>
                <w:rStyle w:val="pg-1ff2"/>
                <w:rFonts w:ascii="Times New Roman" w:hAnsi="Times New Roman" w:cs="Times New Roman"/>
              </w:rPr>
              <w:t xml:space="preserve">: </w:t>
            </w:r>
          </w:p>
          <w:p w:rsidR="00000000" w:rsidRDefault="00EE15E1">
            <w:pPr>
              <w:shd w:val="clear" w:color="auto" w:fill="FFFFFF"/>
              <w:spacing w:after="0"/>
            </w:pPr>
            <w:r>
              <w:rPr>
                <w:rStyle w:val="pg-1fc2"/>
                <w:rFonts w:ascii="Times New Roman" w:hAnsi="Times New Roman" w:cs="Times New Roman"/>
              </w:rPr>
              <w:lastRenderedPageBreak/>
              <w:t>http://www.scj.ro/736/Cautare-ju</w:t>
            </w:r>
            <w:r>
              <w:rPr>
                <w:rStyle w:val="pg-1fc2"/>
                <w:rFonts w:ascii="Times New Roman" w:hAnsi="Times New Roman" w:cs="Times New Roman"/>
              </w:rPr>
              <w:t>risprudenta  -</w:t>
            </w:r>
            <w:r>
              <w:rPr>
                <w:rStyle w:val="a"/>
                <w:rFonts w:ascii="Times New Roman" w:hAnsi="Times New Roman" w:cs="Times New Roman"/>
              </w:rPr>
              <w:t xml:space="preserve"> </w:t>
            </w:r>
            <w:r>
              <w:rPr>
                <w:rStyle w:val="pg-1fc2"/>
                <w:rFonts w:ascii="Times New Roman" w:hAnsi="Times New Roman" w:cs="Times New Roman"/>
              </w:rPr>
              <w:t xml:space="preserve">  (Înalta Curte de Casație și Justiție);</w:t>
            </w:r>
          </w:p>
          <w:p w:rsidR="00000000" w:rsidRDefault="00EE15E1">
            <w:pPr>
              <w:shd w:val="clear" w:color="auto" w:fill="FFFFFF"/>
              <w:spacing w:after="0"/>
            </w:pPr>
            <w:hyperlink r:id="rId7" w:history="1">
              <w:r>
                <w:rPr>
                  <w:rStyle w:val="Hyperlink"/>
                  <w:rFonts w:ascii="Times New Roman" w:hAnsi="Times New Roman" w:cs="Times New Roman"/>
                  <w:color w:val="auto"/>
                  <w:u w:val="none"/>
                </w:rPr>
                <w:t>https://www.ccr.ro/constitutia-romaniei-2003</w:t>
              </w:r>
            </w:hyperlink>
            <w:r>
              <w:rPr>
                <w:rStyle w:val="pg-1fc2"/>
                <w:rFonts w:ascii="Times New Roman" w:hAnsi="Times New Roman" w:cs="Times New Roman"/>
              </w:rPr>
              <w:t xml:space="preserve"> - (Curtea Constituțională);</w:t>
            </w:r>
          </w:p>
          <w:p w:rsidR="00000000" w:rsidRDefault="00EE15E1">
            <w:pPr>
              <w:shd w:val="clear" w:color="auto" w:fill="FFFFFF"/>
              <w:spacing w:after="0"/>
              <w:rPr>
                <w:rStyle w:val="pg-1fc2"/>
                <w:rFonts w:ascii="Times New Roman" w:hAnsi="Times New Roman" w:cs="Times New Roman"/>
                <w:b/>
              </w:rPr>
            </w:pPr>
            <w:hyperlink r:id="rId8" w:history="1">
              <w:r>
                <w:rPr>
                  <w:rStyle w:val="Hyperlink"/>
                  <w:rFonts w:ascii="Times New Roman" w:hAnsi="Times New Roman" w:cs="Times New Roman"/>
                  <w:color w:val="auto"/>
                  <w:u w:val="none"/>
                </w:rPr>
                <w:t>http://p</w:t>
              </w:r>
              <w:r>
                <w:rPr>
                  <w:rStyle w:val="Hyperlink"/>
                  <w:rFonts w:ascii="Times New Roman" w:hAnsi="Times New Roman" w:cs="Times New Roman"/>
                  <w:color w:val="auto"/>
                  <w:u w:val="none"/>
                </w:rPr>
                <w:t>ortal.just.ro/SitePages/acasa.aspx</w:t>
              </w:r>
            </w:hyperlink>
            <w:r>
              <w:rPr>
                <w:rStyle w:val="pg-1fc2"/>
                <w:rFonts w:ascii="Times New Roman" w:hAnsi="Times New Roman" w:cs="Times New Roman"/>
              </w:rPr>
              <w:t xml:space="preserve">  - (Portalul instanțelor de judecată);</w:t>
            </w:r>
          </w:p>
          <w:p w:rsidR="00000000" w:rsidRDefault="00EE15E1">
            <w:pPr>
              <w:shd w:val="clear" w:color="auto" w:fill="FFFFFF"/>
              <w:spacing w:after="0"/>
            </w:pPr>
            <w:r>
              <w:rPr>
                <w:rStyle w:val="pg-1fc2"/>
                <w:rFonts w:ascii="Times New Roman" w:hAnsi="Times New Roman" w:cs="Times New Roman"/>
                <w:b/>
              </w:rPr>
              <w:t>Site-uri instituții:</w:t>
            </w:r>
          </w:p>
          <w:p w:rsidR="00000000" w:rsidRDefault="00EE15E1">
            <w:pPr>
              <w:shd w:val="clear" w:color="auto" w:fill="FFFFFF"/>
              <w:spacing w:after="0"/>
            </w:pPr>
            <w:hyperlink r:id="rId9" w:history="1">
              <w:r w:rsidRPr="0088206B">
                <w:rPr>
                  <w:rStyle w:val="Hyperlink"/>
                  <w:rFonts w:ascii="Times New Roman" w:hAnsi="Times New Roman" w:cs="Times New Roman"/>
                  <w:color w:val="auto"/>
                  <w:u w:val="none"/>
                </w:rPr>
                <w:t>http://www.presidency.ro</w:t>
              </w:r>
            </w:hyperlink>
            <w:r w:rsidRPr="0088206B">
              <w:rPr>
                <w:rFonts w:ascii="Times New Roman" w:hAnsi="Times New Roman" w:cs="Times New Roman"/>
              </w:rPr>
              <w:t xml:space="preserve"> – (Președintele României);</w:t>
            </w:r>
          </w:p>
          <w:p w:rsidR="00000000" w:rsidRDefault="00EE15E1">
            <w:pPr>
              <w:shd w:val="clear" w:color="auto" w:fill="FFFFFF"/>
              <w:spacing w:after="0"/>
            </w:pPr>
            <w:hyperlink r:id="rId10" w:history="1">
              <w:r>
                <w:rPr>
                  <w:rStyle w:val="Hyperlink"/>
                  <w:rFonts w:ascii="Times New Roman" w:hAnsi="Times New Roman" w:cs="Times New Roman"/>
                  <w:color w:val="auto"/>
                  <w:u w:val="none"/>
                </w:rPr>
                <w:t>http://www.guv.ro</w:t>
              </w:r>
            </w:hyperlink>
            <w:r>
              <w:rPr>
                <w:rStyle w:val="pg-1fc2"/>
                <w:rFonts w:ascii="Times New Roman" w:hAnsi="Times New Roman" w:cs="Times New Roman"/>
              </w:rPr>
              <w:t xml:space="preserve">  - (Guvernul </w:t>
            </w:r>
            <w:r>
              <w:rPr>
                <w:rStyle w:val="pg-1fc2"/>
                <w:rFonts w:ascii="Times New Roman" w:hAnsi="Times New Roman" w:cs="Times New Roman"/>
              </w:rPr>
              <w:t>României);</w:t>
            </w:r>
          </w:p>
          <w:p w:rsidR="00000000" w:rsidRDefault="00EE15E1">
            <w:pPr>
              <w:shd w:val="clear" w:color="auto" w:fill="FFFFFF"/>
              <w:spacing w:after="0"/>
            </w:pPr>
            <w:hyperlink r:id="rId11" w:history="1">
              <w:r>
                <w:rPr>
                  <w:rStyle w:val="Hyperlink"/>
                  <w:rFonts w:ascii="Times New Roman" w:hAnsi="Times New Roman" w:cs="Times New Roman"/>
                  <w:color w:val="auto"/>
                  <w:u w:val="none"/>
                </w:rPr>
                <w:t>http://eur-lex.europa.eu/homepage.html</w:t>
              </w:r>
            </w:hyperlink>
            <w:r>
              <w:rPr>
                <w:rFonts w:ascii="Times New Roman" w:hAnsi="Times New Roman" w:cs="Times New Roman"/>
              </w:rPr>
              <w:t xml:space="preserve"> - (legislație comunitară/Dreptul Uniunii Europene);</w:t>
            </w:r>
          </w:p>
          <w:p w:rsidR="00000000" w:rsidRDefault="00EE15E1">
            <w:pPr>
              <w:shd w:val="clear" w:color="auto" w:fill="FFFFFF"/>
              <w:spacing w:after="0"/>
            </w:pPr>
            <w:hyperlink r:id="rId12" w:history="1">
              <w:r>
                <w:rPr>
                  <w:rStyle w:val="Hyperlink"/>
                  <w:rFonts w:ascii="Times New Roman" w:hAnsi="Times New Roman" w:cs="Times New Roman"/>
                  <w:color w:val="auto"/>
                  <w:u w:val="none"/>
                </w:rPr>
                <w:t>https://europa.eu/european-</w:t>
              </w:r>
              <w:r>
                <w:rPr>
                  <w:rStyle w:val="Hyperlink"/>
                  <w:rFonts w:ascii="Times New Roman" w:hAnsi="Times New Roman" w:cs="Times New Roman"/>
                  <w:color w:val="auto"/>
                  <w:u w:val="none"/>
                </w:rPr>
                <w:t>union/law/find-legislation_ro</w:t>
              </w:r>
            </w:hyperlink>
            <w:r>
              <w:rPr>
                <w:rFonts w:ascii="Times New Roman" w:hAnsi="Times New Roman" w:cs="Times New Roman"/>
              </w:rPr>
              <w:t xml:space="preserve"> - (legislație comunitară/Dreptul Uniunii Europene);</w:t>
            </w:r>
          </w:p>
          <w:p w:rsidR="00000000" w:rsidRDefault="00EE15E1">
            <w:pPr>
              <w:shd w:val="clear" w:color="auto" w:fill="FFFFFF"/>
              <w:spacing w:after="0"/>
              <w:jc w:val="both"/>
            </w:pPr>
            <w:hyperlink r:id="rId13" w:history="1">
              <w:r>
                <w:rPr>
                  <w:rStyle w:val="Hyperlink"/>
                  <w:rFonts w:ascii="Times New Roman" w:hAnsi="Times New Roman" w:cs="Times New Roman"/>
                  <w:color w:val="auto"/>
                  <w:u w:val="none"/>
                </w:rPr>
                <w:t>http://www.prefecturatimis.ro</w:t>
              </w:r>
            </w:hyperlink>
            <w:r>
              <w:rPr>
                <w:rStyle w:val="pg-1fc2"/>
                <w:rFonts w:ascii="Times New Roman" w:hAnsi="Times New Roman" w:cs="Times New Roman"/>
              </w:rPr>
              <w:t xml:space="preserve">  - (Instituția Prefectului - Județul Timiș);</w:t>
            </w:r>
          </w:p>
          <w:p w:rsidR="00000000" w:rsidRDefault="00EE15E1">
            <w:pPr>
              <w:shd w:val="clear" w:color="auto" w:fill="FFFFFF"/>
              <w:spacing w:after="0"/>
              <w:jc w:val="both"/>
            </w:pPr>
            <w:hyperlink r:id="rId14" w:history="1">
              <w:r>
                <w:rPr>
                  <w:rStyle w:val="Hyperlink"/>
                  <w:rFonts w:ascii="Times New Roman" w:hAnsi="Times New Roman" w:cs="Times New Roman"/>
                  <w:color w:val="auto"/>
                  <w:u w:val="none"/>
                </w:rPr>
                <w:t>http://</w:t>
              </w:r>
              <w:r>
                <w:rPr>
                  <w:rStyle w:val="Hyperlink"/>
                  <w:rFonts w:ascii="Times New Roman" w:hAnsi="Times New Roman" w:cs="Times New Roman"/>
                  <w:color w:val="auto"/>
                  <w:u w:val="none"/>
                </w:rPr>
                <w:t>www.administratie.ro</w:t>
              </w:r>
            </w:hyperlink>
            <w:r>
              <w:rPr>
                <w:rStyle w:val="pg-1fc2"/>
                <w:rFonts w:ascii="Times New Roman" w:hAnsi="Times New Roman" w:cs="Times New Roman"/>
              </w:rPr>
              <w:t xml:space="preserve"> – (Portalul național de administrație);</w:t>
            </w:r>
          </w:p>
          <w:p w:rsidR="00000000" w:rsidRDefault="00EE15E1">
            <w:pPr>
              <w:pStyle w:val="Heading1"/>
              <w:spacing w:before="75" w:after="75" w:line="276" w:lineRule="auto"/>
              <w:jc w:val="both"/>
            </w:pPr>
            <w:hyperlink r:id="rId15" w:history="1">
              <w:r>
                <w:rPr>
                  <w:rStyle w:val="Hyperlink"/>
                  <w:color w:val="auto"/>
                  <w:sz w:val="22"/>
                  <w:szCs w:val="22"/>
                  <w:u w:val="none"/>
                </w:rPr>
                <w:t>http://www.mdrap.gov.ro</w:t>
              </w:r>
            </w:hyperlink>
            <w:r>
              <w:rPr>
                <w:rStyle w:val="pg-1fc2"/>
                <w:sz w:val="22"/>
                <w:szCs w:val="22"/>
              </w:rPr>
              <w:t xml:space="preserve"> – (M</w:t>
            </w:r>
            <w:r>
              <w:rPr>
                <w:b w:val="0"/>
                <w:bCs w:val="0"/>
                <w:sz w:val="22"/>
                <w:szCs w:val="22"/>
              </w:rPr>
              <w:t>inisterul Dezvoltării Regionale, Administrației Publice și Fondurilor Europene); </w:t>
            </w:r>
          </w:p>
          <w:p w:rsidR="00000000" w:rsidRDefault="00EE15E1">
            <w:pPr>
              <w:shd w:val="clear" w:color="auto" w:fill="FFFFFF"/>
              <w:spacing w:after="0"/>
            </w:pPr>
            <w:hyperlink r:id="rId16" w:history="1">
              <w:r>
                <w:rPr>
                  <w:rStyle w:val="Hyperlink"/>
                  <w:rFonts w:ascii="Times New Roman" w:hAnsi="Times New Roman" w:cs="Times New Roman"/>
                  <w:color w:val="auto"/>
                  <w:u w:val="none"/>
                </w:rPr>
                <w:t>http:</w:t>
              </w:r>
              <w:r>
                <w:rPr>
                  <w:rStyle w:val="Hyperlink"/>
                  <w:rFonts w:ascii="Times New Roman" w:hAnsi="Times New Roman" w:cs="Times New Roman"/>
                  <w:color w:val="auto"/>
                  <w:u w:val="none"/>
                </w:rPr>
                <w:t>//www.cjtimis.ro</w:t>
              </w:r>
            </w:hyperlink>
            <w:r>
              <w:rPr>
                <w:rFonts w:ascii="Times New Roman" w:hAnsi="Times New Roman" w:cs="Times New Roman"/>
              </w:rPr>
              <w:t xml:space="preserve">  -  (Consiliul Jdețean Timiș);</w:t>
            </w:r>
          </w:p>
          <w:p w:rsidR="00000000" w:rsidRDefault="00EE15E1">
            <w:pPr>
              <w:shd w:val="clear" w:color="auto" w:fill="FFFFFF"/>
              <w:spacing w:after="0"/>
            </w:pPr>
            <w:hyperlink r:id="rId17" w:history="1">
              <w:r>
                <w:rPr>
                  <w:rStyle w:val="Hyperlink"/>
                  <w:rFonts w:ascii="Times New Roman" w:hAnsi="Times New Roman" w:cs="Times New Roman"/>
                  <w:color w:val="auto"/>
                  <w:u w:val="none"/>
                </w:rPr>
                <w:t>http://www.primariatm.ro</w:t>
              </w:r>
            </w:hyperlink>
            <w:r>
              <w:rPr>
                <w:rStyle w:val="pg-1fc2"/>
                <w:rFonts w:ascii="Times New Roman" w:hAnsi="Times New Roman" w:cs="Times New Roman"/>
              </w:rPr>
              <w:t xml:space="preserve">   -   (Primăria/Consiliul Local al Municipiului Timișoara).</w:t>
            </w:r>
          </w:p>
        </w:tc>
      </w:tr>
      <w:tr w:rsidR="00000000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15E1">
            <w:pPr>
              <w:pStyle w:val="NoSpacing"/>
              <w:spacing w:line="276" w:lineRule="auto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lastRenderedPageBreak/>
              <w:t xml:space="preserve">8.2 Seminar 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15E1">
            <w:pPr>
              <w:pStyle w:val="NoSpacing"/>
              <w:spacing w:line="276" w:lineRule="auto"/>
              <w:jc w:val="center"/>
              <w:rPr>
                <w:rFonts w:ascii="Times New Roman" w:hAnsi="Times New Roman" w:cs="Times New Roman"/>
                <w:b/>
                <w:lang w:val="ro-RO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Metode de predare</w:t>
            </w: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E15E1">
            <w:pPr>
              <w:pStyle w:val="NoSpacing"/>
              <w:spacing w:line="276" w:lineRule="auto"/>
              <w:jc w:val="center"/>
            </w:pPr>
            <w:r>
              <w:rPr>
                <w:rFonts w:ascii="Times New Roman" w:hAnsi="Times New Roman" w:cs="Times New Roman"/>
                <w:b/>
                <w:lang w:val="ro-RO"/>
              </w:rPr>
              <w:t>Observaţii</w:t>
            </w:r>
          </w:p>
        </w:tc>
      </w:tr>
      <w:tr w:rsidR="00000000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15E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Seminar introductiv: stabilirea grup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elor, prezentarea temelor, discutarea bibliografiei.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15E1">
            <w:pPr>
              <w:shd w:val="clear" w:color="auto" w:fill="FFFFFF"/>
              <w:suppressAutoHyphens w:val="0"/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Brainstorming, evaluare, </w:t>
            </w:r>
          </w:p>
          <w:p w:rsidR="00000000" w:rsidRDefault="00EE15E1">
            <w:pPr>
              <w:shd w:val="clear" w:color="auto" w:fill="FFFFFF"/>
              <w:suppressAutoHyphens w:val="0"/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chestionare, simulare, </w:t>
            </w:r>
          </w:p>
          <w:p w:rsidR="00000000" w:rsidRDefault="00EE15E1">
            <w:pPr>
              <w:shd w:val="clear" w:color="auto" w:fill="FFFFFF"/>
              <w:suppressAutoHyphens w:val="0"/>
              <w:spacing w:after="0"/>
              <w:rPr>
                <w:rFonts w:ascii="Times New Roman" w:hAnsi="Times New Roman" w:cs="Times New Roman"/>
                <w:lang w:val="it-IT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lucrul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în echipe.</w:t>
            </w: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E15E1">
            <w:pPr>
              <w:pStyle w:val="NoSpacing"/>
              <w:snapToGrid w:val="0"/>
              <w:spacing w:line="276" w:lineRule="auto"/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000000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15E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Contractul administrativ - specie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actului administrativ; definire, trăsături caracteristice contractelor administrative; deosebiri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între contractele administrative de drept public şi contractele de drept privat; principiile care guvernează contractele administrative.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15E1">
            <w:pPr>
              <w:shd w:val="clear" w:color="auto" w:fill="FFFFFF"/>
              <w:suppressAutoHyphens w:val="0"/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Brainstorming, evaluare, </w:t>
            </w:r>
          </w:p>
          <w:p w:rsidR="00000000" w:rsidRDefault="00EE15E1">
            <w:pPr>
              <w:shd w:val="clear" w:color="auto" w:fill="FFFFFF"/>
              <w:suppressAutoHyphens w:val="0"/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chestionare, simulare, </w:t>
            </w:r>
          </w:p>
          <w:p w:rsidR="00000000" w:rsidRDefault="00EE15E1">
            <w:pPr>
              <w:shd w:val="clear" w:color="auto" w:fill="FFFFFF"/>
              <w:suppressAutoHyphens w:val="0"/>
              <w:spacing w:after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lucrul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în echipe.</w:t>
            </w:r>
          </w:p>
          <w:p w:rsidR="00000000" w:rsidRDefault="00EE15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E15E1">
            <w:r>
              <w:rPr>
                <w:rFonts w:ascii="Times New Roman" w:hAnsi="Times New Roman" w:cs="Times New Roman"/>
                <w:shd w:val="clear" w:color="auto" w:fill="FFFFFF"/>
              </w:rPr>
              <w:t>Se vor avea în vedere exemple</w:t>
            </w:r>
          </w:p>
        </w:tc>
      </w:tr>
      <w:tr w:rsidR="00000000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15E1">
            <w:pPr>
              <w:shd w:val="clear" w:color="auto" w:fill="FFFFFF"/>
              <w:suppressAutoHyphens w:val="0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Caracterizarea   pr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incipalelor   tipuri   de</w:t>
            </w:r>
          </w:p>
          <w:p w:rsidR="00000000" w:rsidRDefault="00EE15E1">
            <w:pPr>
              <w:shd w:val="clear" w:color="auto" w:fill="FFFFFF"/>
              <w:suppressAutoHyphens w:val="0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contracte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administrative.   Elementele</w:t>
            </w:r>
          </w:p>
          <w:p w:rsidR="00000000" w:rsidRDefault="00EE15E1">
            <w:pPr>
              <w:shd w:val="clear" w:color="auto" w:fill="FFFFFF"/>
              <w:suppressAutoHyphens w:val="0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contractului   administrativ;   Regimul</w:t>
            </w:r>
          </w:p>
          <w:p w:rsidR="00000000" w:rsidRDefault="00EE15E1">
            <w:pPr>
              <w:shd w:val="clear" w:color="auto" w:fill="FFFFFF"/>
              <w:suppressAutoHyphens w:val="0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Juridic;   executarea   contractului</w:t>
            </w:r>
          </w:p>
          <w:p w:rsidR="00000000" w:rsidRDefault="00EE15E1">
            <w:pPr>
              <w:shd w:val="clear" w:color="auto" w:fill="FFFFFF"/>
              <w:suppressAutoHyphens w:val="0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administrativ;   Drepturile   și   obligațiile</w:t>
            </w:r>
          </w:p>
          <w:p w:rsidR="00000000" w:rsidRDefault="00EE15E1">
            <w:pPr>
              <w:shd w:val="clear" w:color="auto" w:fill="FFFFFF"/>
              <w:suppressAutoHyphens w:val="0"/>
              <w:spacing w:after="0"/>
              <w:textAlignment w:val="baseline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părților;   încetarea   contractului</w:t>
            </w:r>
          </w:p>
          <w:p w:rsidR="00000000" w:rsidRDefault="00EE15E1">
            <w:pPr>
              <w:shd w:val="clear" w:color="auto" w:fill="FFFFFF"/>
              <w:suppressAutoHyphens w:val="0"/>
              <w:spacing w:after="0"/>
              <w:textAlignment w:val="baseline"/>
              <w:rPr>
                <w:rFonts w:ascii="Times New Roman" w:hAnsi="Times New Roman" w:cs="Times New Roman"/>
                <w:lang w:val="it-IT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administrativ</w:t>
            </w:r>
          </w:p>
          <w:p w:rsidR="00000000" w:rsidRDefault="00EE15E1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lang w:val="it-IT"/>
              </w:rPr>
            </w:pP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15E1">
            <w:pPr>
              <w:shd w:val="clear" w:color="auto" w:fill="FFFFFF"/>
              <w:suppressAutoHyphens w:val="0"/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Brainstorming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evaluare, </w:t>
            </w:r>
          </w:p>
          <w:p w:rsidR="00000000" w:rsidRDefault="00EE15E1">
            <w:pPr>
              <w:shd w:val="clear" w:color="auto" w:fill="FFFFFF"/>
              <w:suppressAutoHyphens w:val="0"/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chestionare, simulare, </w:t>
            </w:r>
          </w:p>
          <w:p w:rsidR="00000000" w:rsidRDefault="00EE15E1">
            <w:pPr>
              <w:shd w:val="clear" w:color="auto" w:fill="FFFFFF"/>
              <w:suppressAutoHyphens w:val="0"/>
              <w:spacing w:after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lucrul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în echipe.</w:t>
            </w:r>
          </w:p>
          <w:p w:rsidR="00000000" w:rsidRDefault="00EE15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E15E1">
            <w:pPr>
              <w:shd w:val="clear" w:color="auto" w:fill="FFFFFF"/>
              <w:suppressAutoHyphens w:val="0"/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Se va face descrierea caracteristicilor </w:t>
            </w:r>
          </w:p>
          <w:p w:rsidR="00000000" w:rsidRDefault="00EE15E1">
            <w:pPr>
              <w:shd w:val="clear" w:color="auto" w:fill="FFFFFF"/>
              <w:suppressAutoHyphens w:val="0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specifice; se vor discuta spețe și exemple</w:t>
            </w:r>
          </w:p>
          <w:p w:rsidR="00000000" w:rsidRDefault="00EE15E1">
            <w:pPr>
              <w:rPr>
                <w:rFonts w:ascii="Times New Roman" w:hAnsi="Times New Roman" w:cs="Times New Roman"/>
              </w:rPr>
            </w:pPr>
          </w:p>
        </w:tc>
      </w:tr>
      <w:tr w:rsidR="00000000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15E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Prezentarea și discutarea diferitelor contracte administrative   cu   privire   la   concesionarea bunurilor admin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istraţiei publice: Contractul de concesiune   de   bunuri   proprietate   publică; Contractul de concesiune de lucrări publice şi contractul de concesiune de servicii;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15E1">
            <w:pPr>
              <w:shd w:val="clear" w:color="auto" w:fill="FFFFFF"/>
              <w:suppressAutoHyphens w:val="0"/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Brainstorming, evaluare, </w:t>
            </w:r>
          </w:p>
          <w:p w:rsidR="00000000" w:rsidRDefault="00EE15E1">
            <w:pPr>
              <w:shd w:val="clear" w:color="auto" w:fill="FFFFFF"/>
              <w:suppressAutoHyphens w:val="0"/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chestionare, simulare, </w:t>
            </w:r>
          </w:p>
          <w:p w:rsidR="00000000" w:rsidRDefault="00EE15E1">
            <w:pPr>
              <w:shd w:val="clear" w:color="auto" w:fill="FFFFFF"/>
              <w:suppressAutoHyphens w:val="0"/>
              <w:spacing w:after="0"/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lucrul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în echipe.</w:t>
            </w:r>
          </w:p>
          <w:p w:rsidR="00000000" w:rsidRDefault="00EE15E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E15E1"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Se vor folosi spețe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și exemple</w:t>
            </w:r>
          </w:p>
        </w:tc>
      </w:tr>
      <w:tr w:rsidR="00000000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15E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Prezentarea și discutarea diferitelor contracte administrative: Administrarea bunurilor proprietate publică; Darea în folosinţă a bunurilor proprietate publică; Închirierea bunurilor proprietate publică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15E1">
            <w:pPr>
              <w:shd w:val="clear" w:color="auto" w:fill="FFFFFF"/>
              <w:suppressAutoHyphens w:val="0"/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Brainstorming, evaluare, </w:t>
            </w:r>
          </w:p>
          <w:p w:rsidR="00000000" w:rsidRDefault="00EE15E1">
            <w:pPr>
              <w:shd w:val="clear" w:color="auto" w:fill="FFFFFF"/>
              <w:suppressAutoHyphens w:val="0"/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chestionare, s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imulare, </w:t>
            </w:r>
          </w:p>
          <w:p w:rsidR="00000000" w:rsidRDefault="00EE15E1">
            <w:pPr>
              <w:shd w:val="clear" w:color="auto" w:fill="FFFFFF"/>
              <w:suppressAutoHyphens w:val="0"/>
              <w:spacing w:after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lucrul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în echipe.</w:t>
            </w:r>
          </w:p>
          <w:p w:rsidR="00000000" w:rsidRDefault="00EE15E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E15E1"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Se vor folosi spețe și exemple</w:t>
            </w:r>
          </w:p>
        </w:tc>
      </w:tr>
      <w:tr w:rsidR="00000000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15E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Prezentarea și discutarea diferitelor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contracte administrative: Contractul de achiziţii publice și Contractul de concesiune de lucrări publice şi contractual de concesiune de servicii. Discuții 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finale   și   exemple   cu   privire   la contractele și actele administrative.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15E1">
            <w:pPr>
              <w:shd w:val="clear" w:color="auto" w:fill="FFFFFF"/>
              <w:suppressAutoHyphens w:val="0"/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Brainstorming, evaluare, </w:t>
            </w:r>
          </w:p>
          <w:p w:rsidR="00000000" w:rsidRDefault="00EE15E1">
            <w:pPr>
              <w:shd w:val="clear" w:color="auto" w:fill="FFFFFF"/>
              <w:suppressAutoHyphens w:val="0"/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 xml:space="preserve">chestionare, simulare, </w:t>
            </w:r>
          </w:p>
          <w:p w:rsidR="00000000" w:rsidRDefault="00EE15E1">
            <w:pPr>
              <w:shd w:val="clear" w:color="auto" w:fill="FFFFFF"/>
              <w:suppressAutoHyphens w:val="0"/>
              <w:spacing w:after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lucrul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în echipe.</w:t>
            </w:r>
          </w:p>
          <w:p w:rsidR="00000000" w:rsidRDefault="00EE15E1">
            <w:pPr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E15E1">
            <w:pPr>
              <w:pStyle w:val="NoSpacing"/>
              <w:spacing w:line="276" w:lineRule="auto"/>
              <w:jc w:val="both"/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lastRenderedPageBreak/>
              <w:t>Se vor folosi spețe și exemple</w:t>
            </w:r>
          </w:p>
        </w:tc>
      </w:tr>
      <w:tr w:rsidR="00000000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15E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lastRenderedPageBreak/>
              <w:t>7.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Dreptul European și implicarea în dreptul național.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15E1">
            <w:pPr>
              <w:shd w:val="clear" w:color="auto" w:fill="FFFFFF"/>
              <w:suppressAutoHyphens w:val="0"/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Brainstorming, eva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luare, </w:t>
            </w:r>
          </w:p>
          <w:p w:rsidR="00000000" w:rsidRDefault="00EE15E1">
            <w:pPr>
              <w:shd w:val="clear" w:color="auto" w:fill="FFFFFF"/>
              <w:suppressAutoHyphens w:val="0"/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chestionare, simulare, </w:t>
            </w:r>
          </w:p>
          <w:p w:rsidR="00000000" w:rsidRDefault="00EE15E1">
            <w:pPr>
              <w:shd w:val="clear" w:color="auto" w:fill="FFFFFF"/>
              <w:suppressAutoHyphens w:val="0"/>
              <w:spacing w:after="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lucrul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în echipe.</w:t>
            </w: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E15E1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000000"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15E1">
            <w:pPr>
              <w:pStyle w:val="NoSpacing"/>
              <w:snapToGrid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lang w:val="ro-RO"/>
              </w:rPr>
              <w:t>8.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Modele de acte administrative europen</w:t>
            </w:r>
            <w:r>
              <w:rPr>
                <w:rStyle w:val="pg-7ff2"/>
                <w:rFonts w:ascii="Times New Roman" w:hAnsi="Times New Roman" w:cs="Times New Roman"/>
                <w:shd w:val="clear" w:color="auto" w:fill="FFFFFF"/>
              </w:rPr>
              <w:t>e.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15E1">
            <w:pPr>
              <w:shd w:val="clear" w:color="auto" w:fill="FFFFFF"/>
              <w:suppressAutoHyphens w:val="0"/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Brainstorming, evaluare, </w:t>
            </w:r>
          </w:p>
          <w:p w:rsidR="00000000" w:rsidRDefault="00EE15E1">
            <w:pPr>
              <w:shd w:val="clear" w:color="auto" w:fill="FFFFFF"/>
              <w:suppressAutoHyphens w:val="0"/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chestionare, simulare, </w:t>
            </w:r>
          </w:p>
          <w:p w:rsidR="00000000" w:rsidRDefault="00EE15E1">
            <w:pPr>
              <w:shd w:val="clear" w:color="auto" w:fill="FFFFFF"/>
              <w:suppressAutoHyphens w:val="0"/>
              <w:spacing w:after="0"/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lucrul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în echipe.</w:t>
            </w:r>
          </w:p>
          <w:p w:rsidR="00000000" w:rsidRDefault="00EE15E1">
            <w:pPr>
              <w:pStyle w:val="NoSpacing"/>
              <w:snapToGrid w:val="0"/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E15E1">
            <w:pPr>
              <w:pStyle w:val="NoSpacing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Se vor folosi spețe și exemple</w:t>
            </w:r>
          </w:p>
        </w:tc>
      </w:tr>
      <w:tr w:rsidR="00000000">
        <w:tc>
          <w:tcPr>
            <w:tcW w:w="102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E15E1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lang w:val="ro-RO"/>
              </w:rPr>
              <w:t>Bibliografie:</w:t>
            </w:r>
          </w:p>
          <w:p w:rsidR="00000000" w:rsidRDefault="00EE15E1">
            <w:pPr>
              <w:shd w:val="clear" w:color="auto" w:fill="FFFFFF"/>
              <w:suppressAutoHyphens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 Verginia Vedinaş, Drept administrativ, ediţ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ia a X-a revăzută şi actualizată, Ed. Universul Juridic, Bucureşti, 2017; </w:t>
            </w:r>
          </w:p>
          <w:p w:rsidR="00000000" w:rsidRDefault="00EE15E1">
            <w:pPr>
              <w:shd w:val="clear" w:color="auto" w:fill="FFFFFF"/>
              <w:suppressAutoHyphens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color w:val="0000FF"/>
              </w:rPr>
              <w:t>https://e-justice.europa.eu/content_administrative_law-314-ro.do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000000" w:rsidRDefault="00EE15E1">
            <w:pPr>
              <w:shd w:val="clear" w:color="auto" w:fill="FFFFFF"/>
              <w:suppressAutoHyphens w:val="0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3. </w:t>
            </w:r>
            <w:r>
              <w:rPr>
                <w:rFonts w:ascii="Times New Roman" w:eastAsia="Times New Roman" w:hAnsi="Times New Roman" w:cs="Times New Roman"/>
                <w:color w:val="0000FF"/>
              </w:rPr>
              <w:t>http://www.ejtn.eu/Documents/Resources/EJTN_Administrative_Law_Training_Guidelines_2012.pdf</w:t>
            </w:r>
          </w:p>
          <w:p w:rsidR="00000000" w:rsidRDefault="00EE15E1">
            <w:pPr>
              <w:shd w:val="clear" w:color="auto" w:fill="FFFFFF"/>
              <w:suppressAutoHyphens w:val="0"/>
              <w:spacing w:after="0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4. Ioan Alexandru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, Drept administrativ european. Editia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>a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II-a, revazuta si adaugita, ed. C.H.Beck, 2010.</w:t>
            </w:r>
          </w:p>
        </w:tc>
      </w:tr>
    </w:tbl>
    <w:p w:rsidR="00000000" w:rsidRDefault="00EE15E1">
      <w:pPr>
        <w:pStyle w:val="ListParagraph"/>
        <w:spacing w:after="0"/>
        <w:ind w:left="0"/>
        <w:rPr>
          <w:rFonts w:ascii="Times New Roman" w:hAnsi="Times New Roman" w:cs="Times New Roman"/>
          <w:b/>
          <w:color w:val="7030A0"/>
          <w:lang w:val="ro-RO"/>
        </w:rPr>
      </w:pPr>
    </w:p>
    <w:p w:rsidR="00000000" w:rsidRDefault="00EE15E1">
      <w:pPr>
        <w:pStyle w:val="ListParagraph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b/>
          <w:lang w:val="ro-RO"/>
        </w:rPr>
        <w:t>Coroborarea conţinuturilor disciplinei cu aşteptările reprezentanţilor comunităţii epistemice, asociaţiilor profesionale şi angajatorilor reprezentativi din domeniul</w:t>
      </w:r>
      <w:r>
        <w:rPr>
          <w:rFonts w:ascii="Times New Roman" w:hAnsi="Times New Roman" w:cs="Times New Roman"/>
          <w:b/>
          <w:lang w:val="ro-RO"/>
        </w:rPr>
        <w:t xml:space="preserve"> aferent programului</w:t>
      </w:r>
    </w:p>
    <w:p w:rsidR="00000000" w:rsidRDefault="00EE15E1">
      <w:pPr>
        <w:pStyle w:val="ListParagraph"/>
        <w:spacing w:after="0"/>
        <w:jc w:val="both"/>
        <w:rPr>
          <w:rFonts w:ascii="Times New Roman" w:hAnsi="Times New Roman" w:cs="Times New Roman"/>
          <w:lang w:val="ro-RO"/>
        </w:rPr>
      </w:pPr>
    </w:p>
    <w:tbl>
      <w:tblPr>
        <w:tblW w:w="0" w:type="auto"/>
        <w:tblInd w:w="-49" w:type="dxa"/>
        <w:tblLayout w:type="fixed"/>
        <w:tblLook w:val="0000"/>
      </w:tblPr>
      <w:tblGrid>
        <w:gridCol w:w="10237"/>
      </w:tblGrid>
      <w:tr w:rsidR="00000000">
        <w:tc>
          <w:tcPr>
            <w:tcW w:w="10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E15E1">
            <w:pPr>
              <w:pStyle w:val="NoSpacing"/>
              <w:spacing w:line="276" w:lineRule="auto"/>
              <w:jc w:val="both"/>
            </w:pPr>
            <w:r>
              <w:rPr>
                <w:rFonts w:ascii="Times New Roman" w:hAnsi="Times New Roman" w:cs="Times New Roman"/>
              </w:rPr>
              <w:t>Disciplina Drept administrativ folosește studenţilor de la specializarea Administraţie publică întrucât aceasta contribuie la dezvoltarea limbajului de specialitate, a deprinderii de interpretare şi analiză a legislaţiei, a capacităţi</w:t>
            </w:r>
            <w:r>
              <w:rPr>
                <w:rFonts w:ascii="Times New Roman" w:hAnsi="Times New Roman" w:cs="Times New Roman"/>
              </w:rPr>
              <w:t>i de elaborare de proiecte de acte administrative/normative şi a capacităţii de a analiza legalitatea actelor administrative. Totodată, studenţii vor dobândi cunoştinţe referitoare la organizarea şi funcţionarea autorităţilor administraţiei publice, cunoşt</w:t>
            </w:r>
            <w:r>
              <w:rPr>
                <w:rFonts w:ascii="Times New Roman" w:hAnsi="Times New Roman" w:cs="Times New Roman"/>
              </w:rPr>
              <w:t xml:space="preserve">inţe care formează fundamentul cunoaşterii în domeniul administraţiei publice. Acestea reprezintă cunoștințe, capacităţi și deprinderi pe care viitorii funcţionari vor trebui să le deţină pentru </w:t>
            </w:r>
            <w:proofErr w:type="gramStart"/>
            <w:r>
              <w:rPr>
                <w:rFonts w:ascii="Times New Roman" w:hAnsi="Times New Roman" w:cs="Times New Roman"/>
              </w:rPr>
              <w:t>a</w:t>
            </w:r>
            <w:proofErr w:type="gramEnd"/>
            <w:r>
              <w:rPr>
                <w:rFonts w:ascii="Times New Roman" w:hAnsi="Times New Roman" w:cs="Times New Roman"/>
              </w:rPr>
              <w:t xml:space="preserve"> asigura buna desfăşurare a activităţii din instituţiile şi </w:t>
            </w:r>
            <w:r>
              <w:rPr>
                <w:rFonts w:ascii="Times New Roman" w:hAnsi="Times New Roman" w:cs="Times New Roman"/>
              </w:rPr>
              <w:t>autorităţile publice.</w:t>
            </w:r>
          </w:p>
        </w:tc>
      </w:tr>
    </w:tbl>
    <w:p w:rsidR="00000000" w:rsidRDefault="00EE15E1">
      <w:pPr>
        <w:pStyle w:val="ListParagraph"/>
      </w:pPr>
    </w:p>
    <w:p w:rsidR="00000000" w:rsidRDefault="00EE15E1">
      <w:pPr>
        <w:pStyle w:val="ListParagraph"/>
        <w:numPr>
          <w:ilvl w:val="0"/>
          <w:numId w:val="2"/>
        </w:numPr>
        <w:spacing w:after="0"/>
        <w:ind w:left="714" w:hanging="357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b/>
          <w:lang w:val="ro-RO"/>
        </w:rPr>
        <w:t xml:space="preserve"> </w:t>
      </w:r>
      <w:r>
        <w:rPr>
          <w:rFonts w:ascii="Times New Roman" w:hAnsi="Times New Roman" w:cs="Times New Roman"/>
          <w:b/>
          <w:lang w:val="ro-RO"/>
        </w:rPr>
        <w:t>Evaluare</w:t>
      </w:r>
    </w:p>
    <w:tbl>
      <w:tblPr>
        <w:tblW w:w="0" w:type="auto"/>
        <w:tblInd w:w="-49" w:type="dxa"/>
        <w:tblLayout w:type="fixed"/>
        <w:tblLook w:val="0000"/>
      </w:tblPr>
      <w:tblGrid>
        <w:gridCol w:w="1832"/>
        <w:gridCol w:w="3535"/>
        <w:gridCol w:w="2520"/>
        <w:gridCol w:w="2350"/>
      </w:tblGrid>
      <w:tr w:rsidR="00000000"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15E1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Tip activitate</w:t>
            </w:r>
          </w:p>
        </w:tc>
        <w:tc>
          <w:tcPr>
            <w:tcW w:w="3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15E1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Criterii de evaluare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15E1">
            <w:pPr>
              <w:pStyle w:val="NoSpacing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lang w:val="ro-RO"/>
              </w:rPr>
              <w:t>Metode de evaluare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E15E1">
            <w:pPr>
              <w:pStyle w:val="NoSpacing"/>
              <w:spacing w:line="276" w:lineRule="auto"/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  <w:r>
              <w:rPr>
                <w:rFonts w:ascii="Times New Roman" w:hAnsi="Times New Roman" w:cs="Times New Roman"/>
                <w:lang w:val="ro-RO"/>
              </w:rPr>
              <w:t>Pondere din nota finală</w:t>
            </w:r>
          </w:p>
        </w:tc>
      </w:tr>
      <w:tr w:rsidR="00000000"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EE15E1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o-RO"/>
              </w:rPr>
              <w:t>Curs</w:t>
            </w:r>
          </w:p>
        </w:tc>
        <w:tc>
          <w:tcPr>
            <w:tcW w:w="3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15E1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-Gradul de asimilare de către </w:t>
            </w:r>
            <w:r>
              <w:rPr>
                <w:rFonts w:ascii="Times New Roman" w:eastAsia="Times New Roman" w:hAnsi="Times New Roman" w:cs="Times New Roman"/>
              </w:rPr>
              <w:t xml:space="preserve">studenți </w:t>
            </w:r>
            <w:r>
              <w:rPr>
                <w:rFonts w:ascii="Times New Roman" w:eastAsia="Times New Roman" w:hAnsi="Times New Roman" w:cs="Times New Roman"/>
              </w:rPr>
              <w:t xml:space="preserve">a informației  </w:t>
            </w:r>
            <w:r>
              <w:rPr>
                <w:rFonts w:ascii="Times New Roman" w:eastAsia="Times New Roman" w:hAnsi="Times New Roman" w:cs="Times New Roman"/>
                <w:i/>
              </w:rPr>
              <w:t>(pr</w:t>
            </w:r>
            <w:r>
              <w:rPr>
                <w:rFonts w:ascii="Times New Roman" w:eastAsia="Times New Roman" w:hAnsi="Times New Roman" w:cs="Times New Roman"/>
                <w:i/>
              </w:rPr>
              <w:t>incipiile si regulile de organizare si functionare a autorităților puterii exe</w:t>
            </w:r>
            <w:r>
              <w:rPr>
                <w:rFonts w:ascii="Times New Roman" w:eastAsia="Times New Roman" w:hAnsi="Times New Roman" w:cs="Times New Roman"/>
                <w:i/>
              </w:rPr>
              <w:t>cutive;</w:t>
            </w:r>
          </w:p>
          <w:p w:rsidR="00000000" w:rsidRDefault="00EE15E1">
            <w:pPr>
              <w:shd w:val="clear" w:color="auto" w:fill="FFFFFF"/>
              <w:suppressAutoHyphens w:val="0"/>
              <w:spacing w:after="0"/>
              <w:textAlignment w:val="baseline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- competența si rolul autorităților; </w:t>
            </w:r>
          </w:p>
          <w:p w:rsidR="00000000" w:rsidRDefault="00EE15E1">
            <w:pPr>
              <w:shd w:val="clear" w:color="auto" w:fill="FFFFFF"/>
              <w:suppressAutoHyphens w:val="0"/>
              <w:spacing w:after="0"/>
              <w:textAlignment w:val="baseline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-caracteristicile actelor și </w:t>
            </w:r>
          </w:p>
          <w:p w:rsidR="00000000" w:rsidRDefault="00EE15E1">
            <w:pPr>
              <w:shd w:val="clear" w:color="auto" w:fill="FFFFFF"/>
              <w:suppressAutoHyphens w:val="0"/>
              <w:spacing w:after="0"/>
              <w:textAlignment w:val="baseline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procedurilor administrative;</w:t>
            </w:r>
          </w:p>
          <w:p w:rsidR="00000000" w:rsidRDefault="00EE15E1">
            <w:pPr>
              <w:shd w:val="clear" w:color="auto" w:fill="FFFFFF"/>
              <w:suppressAutoHyphens w:val="0"/>
              <w:spacing w:after="0"/>
              <w:textAlignment w:val="baseline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-procedurile de încheiere a actelor/</w:t>
            </w:r>
          </w:p>
          <w:p w:rsidR="00000000" w:rsidRDefault="00EE15E1">
            <w:pPr>
              <w:pStyle w:val="NoSpacing"/>
              <w:spacing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i/>
              </w:rPr>
              <w:t>contractelor administrative)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și a limbajului de specialitate;</w:t>
            </w:r>
          </w:p>
          <w:p w:rsidR="00000000" w:rsidRDefault="00EE15E1">
            <w:pPr>
              <w:pStyle w:val="NoSpacing"/>
              <w:spacing w:line="276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capacitatea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de a opera cu cunoștinţele asimilate; co</w:t>
            </w:r>
            <w:r>
              <w:rPr>
                <w:rFonts w:ascii="Times New Roman" w:eastAsia="Times New Roman" w:hAnsi="Times New Roman" w:cs="Times New Roman"/>
              </w:rPr>
              <w:t>erenţa logică.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15E1">
            <w:pPr>
              <w:pStyle w:val="NoSpacing"/>
              <w:snapToGrid w:val="0"/>
              <w:spacing w:line="276" w:lineRule="auto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</w:rPr>
              <w:t>Examen scris cu întrebări deschise din tematica de curs.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E15E1">
            <w:pPr>
              <w:pStyle w:val="NoSpacing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lang w:val="ro-RO"/>
              </w:rPr>
              <w:t>50%</w:t>
            </w:r>
          </w:p>
        </w:tc>
      </w:tr>
      <w:tr w:rsidR="00000000"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00000" w:rsidRDefault="00EE15E1">
            <w:pPr>
              <w:pStyle w:val="NoSpacing"/>
              <w:spacing w:line="276" w:lineRule="auto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lang w:val="ro-RO"/>
              </w:rPr>
              <w:t>Seminar</w:t>
            </w:r>
          </w:p>
        </w:tc>
        <w:tc>
          <w:tcPr>
            <w:tcW w:w="3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15E1">
            <w:pPr>
              <w:shd w:val="clear" w:color="auto" w:fill="FFFFFF"/>
              <w:suppressAutoHyphens w:val="0"/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Participare activă</w:t>
            </w:r>
            <w:r>
              <w:rPr>
                <w:rStyle w:val="pg-1ff2"/>
                <w:rFonts w:ascii="Times New Roman" w:hAnsi="Times New Roman" w:cs="Times New Roman"/>
                <w:shd w:val="clear" w:color="auto" w:fill="FFFFFF"/>
              </w:rPr>
              <w:t xml:space="preserve"> la minimum 70% </w:t>
            </w:r>
            <w:r>
              <w:rPr>
                <w:rStyle w:val="pg-1ff2"/>
                <w:rFonts w:ascii="Times New Roman" w:hAnsi="Times New Roman" w:cs="Times New Roman"/>
                <w:shd w:val="clear" w:color="auto" w:fill="FFFFFF"/>
              </w:rPr>
              <w:lastRenderedPageBreak/>
              <w:t xml:space="preserve">din seminarii  – studenții trebuie 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să se </w:t>
            </w:r>
            <w:r>
              <w:rPr>
                <w:rFonts w:ascii="Times New Roman" w:eastAsia="Times New Roman" w:hAnsi="Times New Roman" w:cs="Times New Roman"/>
              </w:rPr>
              <w:t>implice în discuțiile de seminar, să parcurgă bibliografia obligatorie şi</w:t>
            </w:r>
          </w:p>
          <w:p w:rsidR="00000000" w:rsidRDefault="00EE15E1">
            <w:pPr>
              <w:shd w:val="clear" w:color="auto" w:fill="FFFFFF"/>
              <w:suppressAutoHyphens w:val="0"/>
              <w:spacing w:after="0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să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  rezolve   proiect</w:t>
            </w:r>
            <w:r>
              <w:rPr>
                <w:rFonts w:ascii="Times New Roman" w:eastAsia="Times New Roman" w:hAnsi="Times New Roman" w:cs="Times New Roman"/>
              </w:rPr>
              <w:t xml:space="preserve">ele   solicitate.  Absența   la   mai   mult  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de  30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% din  seminarii   se penalizează   cu   neacordarea   punctajului   aferent   criteriului   de   participare activă, urmând să participe la examenul de la curs începând cu a doua prezentare.   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0000" w:rsidRDefault="00EE15E1">
            <w:pPr>
              <w:shd w:val="clear" w:color="auto" w:fill="FFFFFF"/>
              <w:suppressAutoHyphens w:val="0"/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- Evalua</w:t>
            </w:r>
            <w:r>
              <w:rPr>
                <w:rFonts w:ascii="Times New Roman" w:eastAsia="Times New Roman" w:hAnsi="Times New Roman" w:cs="Times New Roman"/>
              </w:rPr>
              <w:t xml:space="preserve">rea se realizează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pe parcursul seminariilor prin rezolvarea unor teste și a unor spețe (contracte administrative).</w:t>
            </w:r>
          </w:p>
          <w:p w:rsidR="00000000" w:rsidRDefault="00EE15E1">
            <w:pPr>
              <w:shd w:val="clear" w:color="auto" w:fill="FFFFFF"/>
              <w:suppressAutoHyphens w:val="0"/>
              <w:spacing w:after="0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eastAsia="Times New Roman" w:hAnsi="Times New Roman" w:cs="Times New Roman"/>
              </w:rPr>
              <w:t>Se va r</w:t>
            </w:r>
            <w:r>
              <w:rPr>
                <w:rFonts w:ascii="Times New Roman" w:eastAsia="Times New Roman" w:hAnsi="Times New Roman" w:cs="Times New Roman"/>
                <w:lang w:val="ro-RO"/>
              </w:rPr>
              <w:t xml:space="preserve">ealiza de asemenea </w:t>
            </w:r>
            <w:proofErr w:type="gramStart"/>
            <w:r>
              <w:rPr>
                <w:rFonts w:ascii="Times New Roman" w:eastAsia="Times New Roman" w:hAnsi="Times New Roman" w:cs="Times New Roman"/>
                <w:lang w:val="ro-RO"/>
              </w:rPr>
              <w:t>o  lucrare</w:t>
            </w:r>
            <w:proofErr w:type="gramEnd"/>
            <w:r>
              <w:rPr>
                <w:rFonts w:ascii="Times New Roman" w:eastAsia="Times New Roman" w:hAnsi="Times New Roman" w:cs="Times New Roman"/>
                <w:lang w:val="ro-RO"/>
              </w:rPr>
              <w:t xml:space="preserve"> de seminar pe una din temele abordate, stabilite cu titularul seminarului.</w:t>
            </w:r>
          </w:p>
        </w:tc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E15E1">
            <w:pPr>
              <w:pStyle w:val="NoSpacing"/>
              <w:snapToGrid w:val="0"/>
              <w:spacing w:line="276" w:lineRule="auto"/>
            </w:pPr>
            <w:r>
              <w:rPr>
                <w:rFonts w:ascii="Times New Roman" w:hAnsi="Times New Roman" w:cs="Times New Roman"/>
                <w:lang w:val="ro-RO"/>
              </w:rPr>
              <w:lastRenderedPageBreak/>
              <w:t>50%</w:t>
            </w:r>
          </w:p>
        </w:tc>
      </w:tr>
      <w:tr w:rsidR="00000000">
        <w:tc>
          <w:tcPr>
            <w:tcW w:w="102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EE15E1">
            <w:pPr>
              <w:shd w:val="clear" w:color="auto" w:fill="FFFFFF"/>
              <w:suppressAutoHyphens w:val="0"/>
              <w:snapToGrid w:val="0"/>
              <w:spacing w:after="0"/>
              <w:jc w:val="both"/>
              <w:rPr>
                <w:rFonts w:ascii="Times New Roman" w:hAnsi="Times New Roman" w:cs="Times New Roman"/>
                <w:lang w:val="ro-RO"/>
              </w:rPr>
            </w:pPr>
          </w:p>
          <w:p w:rsidR="00000000" w:rsidRDefault="00EE15E1">
            <w:pPr>
              <w:shd w:val="clear" w:color="auto" w:fill="FFFFFF"/>
              <w:suppressAutoHyphens w:val="0"/>
              <w:spacing w:after="0"/>
              <w:jc w:val="both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Standard minim de perfo</w:t>
            </w:r>
            <w:r>
              <w:rPr>
                <w:rFonts w:ascii="Times New Roman" w:hAnsi="Times New Roman" w:cs="Times New Roman"/>
                <w:lang w:val="ro-RO"/>
              </w:rPr>
              <w:t>rmanţă:</w:t>
            </w:r>
          </w:p>
          <w:p w:rsidR="00000000" w:rsidRDefault="00EE15E1">
            <w:pPr>
              <w:shd w:val="clear" w:color="auto" w:fill="FFFFFF"/>
              <w:suppressAutoHyphens w:val="0"/>
              <w:spacing w:after="0"/>
              <w:jc w:val="both"/>
              <w:rPr>
                <w:rFonts w:ascii="Symbol" w:hAnsi="Symbol" w:cs="Symbol"/>
              </w:rPr>
            </w:pPr>
            <w:r>
              <w:rPr>
                <w:rFonts w:ascii="Times New Roman" w:hAnsi="Times New Roman" w:cs="Times New Roman"/>
                <w:lang w:val="ro-RO"/>
              </w:rPr>
              <w:t xml:space="preserve"> </w:t>
            </w:r>
            <w:r>
              <w:rPr>
                <w:rFonts w:ascii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Studenţii trebuie să participe la </w:t>
            </w:r>
            <w:r>
              <w:rPr>
                <w:rStyle w:val="pg-1ff2"/>
                <w:rFonts w:ascii="Times New Roman" w:hAnsi="Times New Roman" w:cs="Times New Roman"/>
                <w:shd w:val="clear" w:color="auto" w:fill="FFFFFF"/>
              </w:rPr>
              <w:t>minimum 70% din</w:t>
            </w:r>
            <w:r>
              <w:rPr>
                <w:rFonts w:ascii="Times New Roman" w:eastAsia="Times New Roman" w:hAnsi="Times New Roman" w:cs="Times New Roman"/>
              </w:rPr>
              <w:t xml:space="preserve"> numărul seminariilor din cadrul semestrului. Îndeplinirea acestei condiţii, cumulată cu participarea activă în cadrul activităţii de la seminar dă posibilitatea obţinerii punctajului   aferent   </w:t>
            </w:r>
            <w:r>
              <w:rPr>
                <w:rFonts w:ascii="Times New Roman" w:eastAsia="Times New Roman" w:hAnsi="Times New Roman" w:cs="Times New Roman"/>
              </w:rPr>
              <w:t xml:space="preserve">criteriului   de   participare activă, precum și a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participării  la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examenul de la curs începând cu prima prezentare.   </w:t>
            </w:r>
          </w:p>
          <w:p w:rsidR="00000000" w:rsidRDefault="00EE15E1">
            <w:pPr>
              <w:shd w:val="clear" w:color="auto" w:fill="FFFFFF"/>
              <w:suppressAutoHyphens w:val="0"/>
              <w:spacing w:after="0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</w:rPr>
              <w:t>Studen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ții trebuie să răspundă corect la cel puțin jumătate din subiectele de la examen sau să rezolve în proporţie de 50% fiecare di</w:t>
            </w:r>
            <w:r>
              <w:rPr>
                <w:rFonts w:ascii="Times New Roman" w:eastAsia="Times New Roman" w:hAnsi="Times New Roman" w:cs="Times New Roman"/>
              </w:rPr>
              <w:t>ntre subiecte pentru a obţine nota 5.</w:t>
            </w:r>
          </w:p>
          <w:p w:rsidR="00000000" w:rsidRDefault="00EE15E1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000000" w:rsidRDefault="00EE15E1">
      <w:pPr>
        <w:pStyle w:val="ListParagrap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Look w:val="0000"/>
      </w:tblPr>
      <w:tblGrid>
        <w:gridCol w:w="5094"/>
        <w:gridCol w:w="5094"/>
      </w:tblGrid>
      <w:tr w:rsidR="00000000">
        <w:tc>
          <w:tcPr>
            <w:tcW w:w="5094" w:type="dxa"/>
            <w:shd w:val="clear" w:color="auto" w:fill="auto"/>
          </w:tcPr>
          <w:p w:rsidR="00000000" w:rsidRDefault="00EE15E1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Data completării:</w:t>
            </w:r>
          </w:p>
          <w:p w:rsidR="00000000" w:rsidRDefault="00EE15E1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09.10.2017</w:t>
            </w:r>
          </w:p>
          <w:p w:rsidR="00000000" w:rsidRDefault="00EE15E1">
            <w:pPr>
              <w:jc w:val="center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5094" w:type="dxa"/>
            <w:shd w:val="clear" w:color="auto" w:fill="auto"/>
          </w:tcPr>
          <w:p w:rsidR="00000000" w:rsidRDefault="00EE15E1">
            <w:pPr>
              <w:jc w:val="center"/>
            </w:pPr>
            <w:r>
              <w:rPr>
                <w:rFonts w:ascii="Times New Roman" w:hAnsi="Times New Roman" w:cs="Times New Roman"/>
                <w:lang w:val="ro-RO"/>
              </w:rPr>
              <w:t>Titular curs (Semnătura):</w:t>
            </w:r>
          </w:p>
        </w:tc>
      </w:tr>
      <w:tr w:rsidR="00000000">
        <w:tc>
          <w:tcPr>
            <w:tcW w:w="5094" w:type="dxa"/>
            <w:shd w:val="clear" w:color="auto" w:fill="auto"/>
          </w:tcPr>
          <w:p w:rsidR="00000000" w:rsidRDefault="00EE15E1">
            <w:pPr>
              <w:jc w:val="center"/>
              <w:rPr>
                <w:rFonts w:ascii="Times New Roman" w:hAnsi="Times New Roman" w:cs="Times New Roman"/>
                <w:lang w:val="ro-RO"/>
              </w:rPr>
            </w:pPr>
            <w:r>
              <w:rPr>
                <w:rFonts w:ascii="Times New Roman" w:hAnsi="Times New Roman" w:cs="Times New Roman"/>
                <w:lang w:val="ro-RO"/>
              </w:rPr>
              <w:t>Data avizării în departament</w:t>
            </w:r>
          </w:p>
          <w:p w:rsidR="00000000" w:rsidRDefault="00EE15E1">
            <w:pPr>
              <w:jc w:val="center"/>
              <w:rPr>
                <w:rFonts w:ascii="Times New Roman" w:hAnsi="Times New Roman" w:cs="Times New Roman"/>
                <w:lang w:val="ro-RO"/>
              </w:rPr>
            </w:pPr>
          </w:p>
        </w:tc>
        <w:tc>
          <w:tcPr>
            <w:tcW w:w="5094" w:type="dxa"/>
            <w:shd w:val="clear" w:color="auto" w:fill="auto"/>
          </w:tcPr>
          <w:p w:rsidR="00000000" w:rsidRDefault="00EE15E1">
            <w:pPr>
              <w:jc w:val="center"/>
            </w:pPr>
            <w:r>
              <w:rPr>
                <w:rFonts w:ascii="Times New Roman" w:hAnsi="Times New Roman" w:cs="Times New Roman"/>
                <w:lang w:val="ro-RO"/>
              </w:rPr>
              <w:t>Director departament (Semnătura):</w:t>
            </w:r>
          </w:p>
        </w:tc>
      </w:tr>
    </w:tbl>
    <w:p w:rsidR="00000000" w:rsidRDefault="00EE15E1">
      <w:pPr>
        <w:pStyle w:val="ListParagraph"/>
      </w:pPr>
    </w:p>
    <w:p w:rsidR="00EE15E1" w:rsidRDefault="00EE15E1">
      <w:pPr>
        <w:pStyle w:val="ListParagraph"/>
      </w:pPr>
    </w:p>
    <w:sectPr w:rsidR="00EE15E1">
      <w:pgSz w:w="12240" w:h="15840"/>
      <w:pgMar w:top="851" w:right="1134" w:bottom="851" w:left="1134" w:header="720" w:footer="720" w:gutter="0"/>
      <w:cols w:space="720"/>
      <w:docGrid w:linePitch="600" w:charSpace="3686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15E1" w:rsidRDefault="00EE15E1">
      <w:pPr>
        <w:spacing w:after="0" w:line="240" w:lineRule="auto"/>
      </w:pPr>
      <w:r>
        <w:separator/>
      </w:r>
    </w:p>
  </w:endnote>
  <w:endnote w:type="continuationSeparator" w:id="0">
    <w:p w:rsidR="00EE15E1" w:rsidRDefault="00EE15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15E1" w:rsidRDefault="00EE15E1">
      <w:pPr>
        <w:spacing w:after="0" w:line="240" w:lineRule="auto"/>
      </w:pPr>
      <w:r>
        <w:separator/>
      </w:r>
    </w:p>
  </w:footnote>
  <w:footnote w:type="continuationSeparator" w:id="0">
    <w:p w:rsidR="00EE15E1" w:rsidRDefault="00EE15E1">
      <w:pPr>
        <w:spacing w:after="0" w:line="240" w:lineRule="auto"/>
      </w:pPr>
      <w:r>
        <w:continuationSeparator/>
      </w:r>
    </w:p>
  </w:footnote>
  <w:footnote w:id="1">
    <w:p w:rsidR="00000000" w:rsidRDefault="00EE15E1">
      <w:pPr>
        <w:pStyle w:val="FootnoteText"/>
      </w:pPr>
      <w:r>
        <w:rPr>
          <w:rStyle w:val="FootnoteCharacters"/>
          <w:rFonts w:ascii="Times New Roman" w:hAnsi="Times New Roman"/>
        </w:rPr>
        <w:footnoteRef/>
      </w:r>
      <w:r>
        <w:rPr>
          <w:rFonts w:ascii="Arial" w:hAnsi="Arial" w:cs="Arial"/>
          <w:color w:val="222222"/>
          <w:sz w:val="19"/>
          <w:szCs w:val="19"/>
          <w:shd w:val="clear" w:color="auto" w:fill="FFFFFF"/>
        </w:rPr>
        <w:tab/>
        <w:t> </w:t>
      </w:r>
      <w:r>
        <w:rPr>
          <w:rFonts w:ascii="Times New Roman" w:hAnsi="Times New Roman" w:cs="Times New Roman"/>
          <w:color w:val="222222"/>
          <w:sz w:val="18"/>
          <w:szCs w:val="18"/>
          <w:shd w:val="clear" w:color="auto" w:fill="FFFFFF"/>
          <w:lang w:val="ro-RO"/>
        </w:rPr>
        <w:t>Numărul total de ore trebuie să fie cuprins între (Număr credite) x 25 ore și </w:t>
      </w:r>
      <w:r>
        <w:rPr>
          <w:rFonts w:ascii="Times New Roman" w:hAnsi="Times New Roman" w:cs="Times New Roman"/>
          <w:color w:val="222222"/>
          <w:sz w:val="18"/>
          <w:szCs w:val="18"/>
          <w:shd w:val="clear" w:color="auto" w:fill="FFFFFF"/>
        </w:rPr>
        <w:t>(Număr cre</w:t>
      </w:r>
      <w:r>
        <w:rPr>
          <w:rFonts w:ascii="Times New Roman" w:hAnsi="Times New Roman" w:cs="Times New Roman"/>
          <w:color w:val="222222"/>
          <w:sz w:val="18"/>
          <w:szCs w:val="18"/>
          <w:shd w:val="clear" w:color="auto" w:fill="FFFFFF"/>
        </w:rPr>
        <w:t>dite) x 27 ore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 w:hint="default"/>
        <w:b/>
        <w:color w:val="000000"/>
        <w:lang w:val="ro-RO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lang w:val="ro-RO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  <w:rPr>
        <w:rFonts w:cs="Times New Roman" w:hint="default"/>
        <w:lang w:val="ro-RO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Times New Roman" w:hint="default"/>
        <w:lang w:val="ro-R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cs="Times New Roman" w:hint="default"/>
        <w:lang w:val="ro-RO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 w:hint="default"/>
        <w:lang w:val="ro-RO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cs="Times New Roman" w:hint="default"/>
        <w:lang w:val="ro-RO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cs="Times New Roman" w:hint="default"/>
        <w:lang w:val="ro-RO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cs="Times New Roman" w:hint="default"/>
        <w:lang w:val="ro-RO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cs="Times New Roman" w:hint="default"/>
        <w:lang w:val="ro-RO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  <w:rPr>
        <w:rFonts w:hint="default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641"/>
        </w:tabs>
        <w:ind w:left="641" w:hanging="357"/>
      </w:pPr>
      <w:rPr>
        <w:rFonts w:ascii="Symbol" w:hAnsi="Symbol" w:cs="Symbol" w:hint="default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 w:hint="default"/>
        <w:lang w:val="ro-RO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lang w:val="ro-RO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grammar="clean"/>
  <w:stylePaneFormatFilter w:val="0000"/>
  <w:defaultTabStop w:val="720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206B"/>
    <w:rsid w:val="0088206B"/>
    <w:rsid w:val="00EE15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styleId="Heading1">
    <w:name w:val="heading 1"/>
    <w:basedOn w:val="Normal"/>
    <w:next w:val="BodyText"/>
    <w:qFormat/>
    <w:pPr>
      <w:numPr>
        <w:numId w:val="1"/>
      </w:numPr>
      <w:suppressAutoHyphens w:val="0"/>
      <w:spacing w:before="280" w:after="280" w:line="240" w:lineRule="auto"/>
      <w:outlineLvl w:val="0"/>
    </w:pPr>
    <w:rPr>
      <w:rFonts w:ascii="Times New Roman" w:eastAsia="Times New Roman" w:hAnsi="Times New Roman" w:cs="Times New Roman"/>
      <w:b/>
      <w:bCs/>
      <w:kern w:val="1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 w:hint="default"/>
      <w:b/>
      <w:color w:val="000000"/>
      <w:lang w:val="ro-RO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Times New Roman" w:hint="default"/>
      <w:lang w:val="ro-RO"/>
    </w:rPr>
  </w:style>
  <w:style w:type="character" w:customStyle="1" w:styleId="WW8Num3z0">
    <w:name w:val="WW8Num3z0"/>
    <w:rPr>
      <w:rFonts w:hint="default"/>
    </w:rPr>
  </w:style>
  <w:style w:type="character" w:customStyle="1" w:styleId="WW8Num4z0">
    <w:name w:val="WW8Num4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7z0">
    <w:name w:val="WW8Num7z0"/>
    <w:rPr>
      <w:rFonts w:ascii="Times New Roman" w:eastAsia="Times New Roman" w:hAnsi="Times New Roman" w:cs="Times New Roman" w:hint="default"/>
      <w:lang w:val="ro-RO"/>
    </w:rPr>
  </w:style>
  <w:style w:type="character" w:customStyle="1" w:styleId="WW8Num8z0">
    <w:name w:val="WW8Num8z0"/>
    <w:rPr>
      <w:rFonts w:ascii="Symbol" w:hAnsi="Symbol" w:cs="Symbol" w:hint="default"/>
      <w:lang w:val="ro-RO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1">
    <w:name w:val="WW8Num5z1"/>
    <w:rPr>
      <w:rFonts w:hint="default"/>
    </w:rPr>
  </w:style>
  <w:style w:type="character" w:customStyle="1" w:styleId="WW8Num5z2">
    <w:name w:val="WW8Num5z2"/>
    <w:rPr>
      <w:rFonts w:ascii="Wingdings" w:hAnsi="Wingdings" w:cs="Wingdings" w:hint="default"/>
      <w:sz w:val="20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  <w:rPr>
      <w:rFonts w:hint="default"/>
    </w:rPr>
  </w:style>
  <w:style w:type="character" w:customStyle="1" w:styleId="WW8Num10z0">
    <w:name w:val="WW8Num10z0"/>
    <w:rPr>
      <w:rFonts w:ascii="Symbol" w:hAnsi="Symbol" w:cs="Symbol" w:hint="default"/>
      <w:sz w:val="20"/>
    </w:rPr>
  </w:style>
  <w:style w:type="character" w:customStyle="1" w:styleId="WW8Num10z1">
    <w:name w:val="WW8Num10z1"/>
    <w:rPr>
      <w:rFonts w:ascii="Courier New" w:hAnsi="Courier New" w:cs="Courier New" w:hint="default"/>
      <w:sz w:val="20"/>
    </w:rPr>
  </w:style>
  <w:style w:type="character" w:customStyle="1" w:styleId="WW8Num10z2">
    <w:name w:val="WW8Num10z2"/>
    <w:rPr>
      <w:rFonts w:ascii="Wingdings" w:hAnsi="Wingdings" w:cs="Wingdings" w:hint="default"/>
      <w:sz w:val="20"/>
    </w:rPr>
  </w:style>
  <w:style w:type="character" w:customStyle="1" w:styleId="WW8Num11z0">
    <w:name w:val="WW8Num11z0"/>
    <w:rPr>
      <w:rFonts w:ascii="Symbol" w:hAnsi="Symbol" w:cs="Symbol" w:hint="default"/>
      <w:sz w:val="20"/>
    </w:rPr>
  </w:style>
  <w:style w:type="character" w:customStyle="1" w:styleId="WW8Num11z1">
    <w:name w:val="WW8Num11z1"/>
    <w:rPr>
      <w:rFonts w:ascii="Courier New" w:hAnsi="Courier New" w:cs="Courier New" w:hint="default"/>
      <w:sz w:val="20"/>
    </w:rPr>
  </w:style>
  <w:style w:type="character" w:customStyle="1" w:styleId="WW8Num11z2">
    <w:name w:val="WW8Num11z2"/>
    <w:rPr>
      <w:rFonts w:ascii="Wingdings" w:hAnsi="Wingdings" w:cs="Wingdings" w:hint="default"/>
      <w:sz w:val="20"/>
    </w:rPr>
  </w:style>
  <w:style w:type="character" w:customStyle="1" w:styleId="WW8Num12z0">
    <w:name w:val="WW8Num12z0"/>
    <w:rPr>
      <w:rFonts w:ascii="Symbol" w:hAnsi="Symbol" w:cs="Symbol" w:hint="default"/>
      <w:sz w:val="20"/>
    </w:rPr>
  </w:style>
  <w:style w:type="character" w:customStyle="1" w:styleId="WW8Num12z1">
    <w:name w:val="WW8Num12z1"/>
    <w:rPr>
      <w:rFonts w:ascii="Courier New" w:hAnsi="Courier New" w:cs="Courier New" w:hint="default"/>
      <w:sz w:val="20"/>
    </w:rPr>
  </w:style>
  <w:style w:type="character" w:customStyle="1" w:styleId="WW8Num12z2">
    <w:name w:val="WW8Num12z2"/>
    <w:rPr>
      <w:rFonts w:ascii="Wingdings" w:hAnsi="Wingdings" w:cs="Wingdings" w:hint="default"/>
      <w:sz w:val="20"/>
    </w:rPr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  <w:rPr>
      <w:rFonts w:ascii="Courier New" w:hAnsi="Courier New" w:cs="Courier New" w:hint="default"/>
      <w:sz w:val="20"/>
    </w:rPr>
  </w:style>
  <w:style w:type="character" w:customStyle="1" w:styleId="WW8Num14z2">
    <w:name w:val="WW8Num14z2"/>
    <w:rPr>
      <w:rFonts w:ascii="Wingdings" w:hAnsi="Wingdings" w:cs="Wingdings" w:hint="default"/>
      <w:sz w:val="20"/>
    </w:rPr>
  </w:style>
  <w:style w:type="character" w:customStyle="1" w:styleId="WW8Num15z0">
    <w:name w:val="WW8Num15z0"/>
    <w:rPr>
      <w:rFonts w:ascii="Symbol" w:hAnsi="Symbol" w:cs="Symbol" w:hint="default"/>
      <w:sz w:val="20"/>
    </w:rPr>
  </w:style>
  <w:style w:type="character" w:customStyle="1" w:styleId="WW8Num15z1">
    <w:name w:val="WW8Num15z1"/>
    <w:rPr>
      <w:rFonts w:ascii="Courier New" w:hAnsi="Courier New" w:cs="Courier New" w:hint="default"/>
      <w:sz w:val="20"/>
    </w:rPr>
  </w:style>
  <w:style w:type="character" w:customStyle="1" w:styleId="WW8Num15z2">
    <w:name w:val="WW8Num15z2"/>
    <w:rPr>
      <w:rFonts w:ascii="Wingdings" w:hAnsi="Wingdings" w:cs="Wingdings" w:hint="default"/>
      <w:sz w:val="20"/>
    </w:rPr>
  </w:style>
  <w:style w:type="character" w:customStyle="1" w:styleId="WW8Num16z0">
    <w:name w:val="WW8Num16z0"/>
    <w:rPr>
      <w:rFonts w:ascii="Symbol" w:eastAsia="Times New Roman" w:hAnsi="Symbol" w:cs="Symbol" w:hint="default"/>
      <w:lang w:val="ro-RO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7z0">
    <w:name w:val="WW8Num17z0"/>
    <w:rPr>
      <w:rFonts w:ascii="Symbol" w:hAnsi="Symbol" w:cs="Symbol" w:hint="default"/>
      <w:color w:val="00B050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7z3">
    <w:name w:val="WW8Num17z3"/>
    <w:rPr>
      <w:rFonts w:ascii="Symbol" w:hAnsi="Symbol" w:cs="Symbol" w:hint="default"/>
    </w:rPr>
  </w:style>
  <w:style w:type="character" w:customStyle="1" w:styleId="WW8Num18z0">
    <w:name w:val="WW8Num18z0"/>
    <w:rPr>
      <w:rFonts w:ascii="Symbol" w:hAnsi="Symbol" w:cs="Symbol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9z0">
    <w:name w:val="WW8Num19z0"/>
    <w:rPr>
      <w:rFonts w:ascii="Calibri" w:hAnsi="Calibri" w:cs="Calibri" w:hint="default"/>
      <w:sz w:val="22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styleId="DefaultParagraphFont0">
    <w:name w:val="Default Paragraph Font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-DefaultParagraphFont">
    <w:name w:val="WW-Default Paragraph Font"/>
  </w:style>
  <w:style w:type="character" w:customStyle="1" w:styleId="BalloonTextChar">
    <w:name w:val="Balloon Text Char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rPr>
      <w:lang w:val="en-US"/>
    </w:rPr>
  </w:style>
  <w:style w:type="character" w:customStyle="1" w:styleId="FootnoteCharacters">
    <w:name w:val="Footnote Characters"/>
    <w:rPr>
      <w:vertAlign w:val="superscript"/>
    </w:rPr>
  </w:style>
  <w:style w:type="character" w:customStyle="1" w:styleId="m-6683555535708172890m-7076016718460246104gmail-m-4736121074042339428gmail-msofootnotereference">
    <w:name w:val="m_-6683555535708172890m_-7076016718460246104gmail-m_-4736121074042339428gmail-msofootnotereference"/>
  </w:style>
  <w:style w:type="character" w:styleId="FootnoteReference">
    <w:name w:val="footnote reference"/>
    <w:rPr>
      <w:vertAlign w:val="superscript"/>
    </w:rPr>
  </w:style>
  <w:style w:type="character" w:customStyle="1" w:styleId="EndnoteCharacters">
    <w:name w:val="Endnote Characters"/>
    <w:rPr>
      <w:vertAlign w:val="superscript"/>
    </w:rPr>
  </w:style>
  <w:style w:type="character" w:customStyle="1" w:styleId="WW-EndnoteCharacters">
    <w:name w:val="WW-Endnote Characters"/>
  </w:style>
  <w:style w:type="character" w:customStyle="1" w:styleId="xc1">
    <w:name w:val="xc1"/>
    <w:rPr>
      <w:rFonts w:ascii="Arial" w:hAnsi="Arial" w:cs="Arial" w:hint="default"/>
      <w:b w:val="0"/>
      <w:bCs w:val="0"/>
      <w:color w:val="000000"/>
      <w:sz w:val="20"/>
      <w:szCs w:val="20"/>
    </w:rPr>
  </w:style>
  <w:style w:type="character" w:styleId="Hyperlink">
    <w:name w:val="Hyperlink"/>
    <w:rPr>
      <w:color w:val="0000FF"/>
      <w:u w:val="single"/>
    </w:rPr>
  </w:style>
  <w:style w:type="character" w:customStyle="1" w:styleId="a">
    <w:name w:val="_"/>
    <w:basedOn w:val="DefaultParagraphFont0"/>
  </w:style>
  <w:style w:type="character" w:customStyle="1" w:styleId="pg-1fc2">
    <w:name w:val="pg-1fc2"/>
    <w:basedOn w:val="DefaultParagraphFont0"/>
  </w:style>
  <w:style w:type="character" w:customStyle="1" w:styleId="pg-1ff2">
    <w:name w:val="pg-1ff2"/>
    <w:basedOn w:val="DefaultParagraphFont0"/>
  </w:style>
  <w:style w:type="character" w:customStyle="1" w:styleId="NoSpacingChar">
    <w:name w:val="No Spacing Char"/>
    <w:basedOn w:val="DefaultParagraphFont0"/>
    <w:rPr>
      <w:rFonts w:ascii="Calibri" w:eastAsia="Calibri" w:hAnsi="Calibri" w:cs="Calibri"/>
      <w:sz w:val="22"/>
      <w:szCs w:val="22"/>
      <w:lang w:val="en-US" w:eastAsia="ar-SA" w:bidi="ar-SA"/>
    </w:rPr>
  </w:style>
  <w:style w:type="character" w:customStyle="1" w:styleId="pg-1ff4">
    <w:name w:val="pg-1ff4"/>
    <w:basedOn w:val="DefaultParagraphFont0"/>
  </w:style>
  <w:style w:type="character" w:customStyle="1" w:styleId="pg-2ff1">
    <w:name w:val="pg-2ff1"/>
    <w:basedOn w:val="DefaultParagraphFont0"/>
  </w:style>
  <w:style w:type="character" w:customStyle="1" w:styleId="pg-5ff3">
    <w:name w:val="pg-5ff3"/>
    <w:basedOn w:val="DefaultParagraphFont0"/>
  </w:style>
  <w:style w:type="character" w:customStyle="1" w:styleId="pg-5fc1">
    <w:name w:val="pg-5fc1"/>
    <w:basedOn w:val="DefaultParagraphFont0"/>
  </w:style>
  <w:style w:type="character" w:customStyle="1" w:styleId="Heading1Char">
    <w:name w:val="Heading 1 Char"/>
    <w:basedOn w:val="DefaultParagraphFont0"/>
    <w:rPr>
      <w:b/>
      <w:bCs/>
      <w:kern w:val="1"/>
      <w:sz w:val="48"/>
      <w:szCs w:val="48"/>
    </w:rPr>
  </w:style>
  <w:style w:type="character" w:customStyle="1" w:styleId="pg-6ff1">
    <w:name w:val="pg-6ff1"/>
    <w:basedOn w:val="DefaultParagraphFont0"/>
  </w:style>
  <w:style w:type="character" w:customStyle="1" w:styleId="pg-6fs0">
    <w:name w:val="pg-6fs0"/>
    <w:basedOn w:val="DefaultParagraphFont0"/>
  </w:style>
  <w:style w:type="character" w:customStyle="1" w:styleId="pg-7ff2">
    <w:name w:val="pg-7ff2"/>
    <w:basedOn w:val="DefaultParagraphFont0"/>
  </w:style>
  <w:style w:type="character" w:customStyle="1" w:styleId="pg-7fc2">
    <w:name w:val="pg-7fc2"/>
    <w:basedOn w:val="DefaultParagraphFont0"/>
  </w:style>
  <w:style w:type="character" w:customStyle="1" w:styleId="pg-7ff4">
    <w:name w:val="pg-7ff4"/>
    <w:basedOn w:val="DefaultParagraphFont0"/>
  </w:style>
  <w:style w:type="character" w:customStyle="1" w:styleId="pg-7ff1">
    <w:name w:val="pg-7ff1"/>
    <w:basedOn w:val="DefaultParagraphFont0"/>
  </w:style>
  <w:style w:type="character" w:styleId="FootnoteReference0">
    <w:name w:val="footnote reference"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pPr>
      <w:spacing w:after="120"/>
    </w:p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NoSpacing">
    <w:name w:val="No Spacing"/>
    <w:qFormat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styleId="ListParagraph">
    <w:name w:val="List Paragraph"/>
    <w:basedOn w:val="Normal"/>
    <w:qFormat/>
    <w:pPr>
      <w:ind w:left="720"/>
    </w:pPr>
  </w:style>
  <w:style w:type="paragraph" w:styleId="BalloonText">
    <w:name w:val="Balloon Text"/>
    <w:basedOn w:val="Normal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rPr>
      <w:sz w:val="20"/>
      <w:szCs w:val="20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WW-Default">
    <w:name w:val="WW-Default"/>
    <w:pPr>
      <w:widowControl w:val="0"/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paragraph" w:customStyle="1" w:styleId="WW-Default1">
    <w:name w:val="WW-Default1"/>
    <w:pPr>
      <w:suppressAutoHyphens/>
      <w:autoSpaceDE w:val="0"/>
    </w:pPr>
    <w:rPr>
      <w:rFonts w:eastAsia="Calibri"/>
      <w:color w:val="000000"/>
      <w:sz w:val="24"/>
      <w:szCs w:val="24"/>
      <w:lang w:eastAsia="ar-SA"/>
    </w:rPr>
  </w:style>
  <w:style w:type="paragraph" w:customStyle="1" w:styleId="normal0">
    <w:name w:val="normal"/>
    <w:pPr>
      <w:widowControl w:val="0"/>
      <w:suppressAutoHyphens/>
      <w:spacing w:after="200" w:line="276" w:lineRule="auto"/>
    </w:pPr>
    <w:rPr>
      <w:rFonts w:ascii="Calibri" w:eastAsia="Calibri" w:hAnsi="Calibri" w:cs="Calibri"/>
      <w:color w:val="000000"/>
      <w:sz w:val="22"/>
      <w:lang w:val="ro-RO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rtal.just.ro/SitePages/acasa.aspx" TargetMode="External"/><Relationship Id="rId13" Type="http://schemas.openxmlformats.org/officeDocument/2006/relationships/hyperlink" Target="http://www.prefecturatimis.ro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ccr.ro/constitutia-romaniei-2003" TargetMode="External"/><Relationship Id="rId12" Type="http://schemas.openxmlformats.org/officeDocument/2006/relationships/hyperlink" Target="https://europa.eu/european-union/law/find-legislation_ro" TargetMode="External"/><Relationship Id="rId17" Type="http://schemas.openxmlformats.org/officeDocument/2006/relationships/hyperlink" Target="http://www.primariatm.ro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cjtimis.ro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eur-lex.europa.eu/homepage.htm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mdrap.gov.ro/" TargetMode="External"/><Relationship Id="rId10" Type="http://schemas.openxmlformats.org/officeDocument/2006/relationships/hyperlink" Target="http://www.guv.ro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presidency.ro/" TargetMode="External"/><Relationship Id="rId14" Type="http://schemas.openxmlformats.org/officeDocument/2006/relationships/hyperlink" Target="http://www.administratie.ro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2739</Words>
  <Characters>15616</Characters>
  <Application>Microsoft Office Word</Application>
  <DocSecurity>0</DocSecurity>
  <Lines>130</Lines>
  <Paragraphs>36</Paragraphs>
  <ScaleCrop>false</ScaleCrop>
  <Company/>
  <LinksUpToDate>false</LinksUpToDate>
  <CharactersWithSpaces>18319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ramona.puiu</dc:creator>
  <cp:lastModifiedBy>Alexandru</cp:lastModifiedBy>
  <cp:revision>2</cp:revision>
  <cp:lastPrinted>2012-09-18T08:35:00Z</cp:lastPrinted>
  <dcterms:created xsi:type="dcterms:W3CDTF">2017-10-30T10:44:00Z</dcterms:created>
  <dcterms:modified xsi:type="dcterms:W3CDTF">2017-10-30T10:44:00Z</dcterms:modified>
</cp:coreProperties>
</file>