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Pr="00104CBF" w:rsidRDefault="00307A6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8D0B24" w:rsidRPr="00104CBF" w:rsidRDefault="008D0B24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1031AC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UNIVERSITATEA DE VEST DIN TIMIŞOARA</w:t>
            </w:r>
          </w:p>
        </w:tc>
      </w:tr>
      <w:tr w:rsidR="00D463EE" w:rsidRPr="001031AC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434C1B" w:rsidRDefault="007B6843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FACULTATEA DE ŞTIINŢE POLITICE, FILOSOFIE ŞI ŞTIINŢE ALE COMUNICĂRII</w:t>
            </w:r>
          </w:p>
        </w:tc>
      </w:tr>
      <w:tr w:rsidR="00D463EE" w:rsidRPr="001031AC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434C1B" w:rsidRDefault="00434C1B" w:rsidP="007B6843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DEPARTAMENTUL</w:t>
            </w:r>
            <w:r w:rsidR="007B6843" w:rsidRPr="00434C1B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 DE FILOSOFIE ŞI ŞTIINŢE ALE COMUNICĂRII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082D7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ŞTIINŢELE COMUNICĂRII </w:t>
            </w:r>
            <w:bookmarkStart w:id="0" w:name="_GoBack"/>
            <w:bookmarkEnd w:id="0"/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104CBF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LICENT</w:t>
            </w:r>
            <w:r w:rsidR="007B6843" w:rsidRPr="00104CBF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</w:tr>
      <w:tr w:rsidR="00D463EE" w:rsidRPr="00104CBF" w:rsidTr="007E0A9C">
        <w:tc>
          <w:tcPr>
            <w:tcW w:w="1907" w:type="pct"/>
            <w:vAlign w:val="center"/>
          </w:tcPr>
          <w:p w:rsidR="00D463EE" w:rsidRPr="00104CBF" w:rsidRDefault="0042109F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104CBF" w:rsidRDefault="007B6843" w:rsidP="00A30FAA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F01F2"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Disciplină </w:t>
            </w:r>
            <w:r w:rsidR="00A30FAA">
              <w:rPr>
                <w:rFonts w:ascii="Times New Roman" w:hAnsi="Times New Roman"/>
                <w:b/>
                <w:sz w:val="20"/>
                <w:szCs w:val="20"/>
              </w:rPr>
              <w:t>de specialitate</w:t>
            </w: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F9120A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1031AC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104CBF" w:rsidRDefault="00A30FAA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Tehnici de lucru specializate. Jurnalism radio.</w:t>
            </w:r>
          </w:p>
        </w:tc>
      </w:tr>
      <w:tr w:rsidR="00331618" w:rsidRPr="00A30FAA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A30FAA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A30FAA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 xml:space="preserve"> </w:t>
            </w:r>
            <w:r w:rsidR="00A30FAA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>Lect</w:t>
            </w:r>
            <w:r w:rsidRPr="00A30FAA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 xml:space="preserve">. dr. </w:t>
            </w:r>
            <w:r w:rsidR="00A30FAA">
              <w:rPr>
                <w:rFonts w:ascii="Times New Roman" w:hAnsi="Times New Roman"/>
                <w:b/>
                <w:sz w:val="20"/>
                <w:szCs w:val="20"/>
                <w:lang w:val="fr-FR"/>
              </w:rPr>
              <w:t>Adina Baya</w:t>
            </w:r>
          </w:p>
        </w:tc>
      </w:tr>
      <w:tr w:rsidR="00331618" w:rsidRPr="00104CBF" w:rsidTr="007E0A9C">
        <w:tc>
          <w:tcPr>
            <w:tcW w:w="3828" w:type="dxa"/>
            <w:gridSpan w:val="3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104CBF" w:rsidRDefault="00434C1B" w:rsidP="00A30FAA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30FAA">
              <w:rPr>
                <w:rFonts w:ascii="Times New Roman" w:hAnsi="Times New Roman"/>
                <w:b/>
                <w:sz w:val="20"/>
                <w:szCs w:val="20"/>
              </w:rPr>
              <w:t>Lect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d</w:t>
            </w:r>
            <w:r w:rsidR="007B6843" w:rsidRPr="00104CBF">
              <w:rPr>
                <w:rFonts w:ascii="Times New Roman" w:hAnsi="Times New Roman"/>
                <w:b/>
                <w:sz w:val="20"/>
                <w:szCs w:val="20"/>
              </w:rPr>
              <w:t xml:space="preserve">r. </w:t>
            </w:r>
            <w:r w:rsidR="00A30FAA">
              <w:rPr>
                <w:rFonts w:ascii="Times New Roman" w:hAnsi="Times New Roman"/>
                <w:b/>
                <w:sz w:val="20"/>
                <w:szCs w:val="20"/>
              </w:rPr>
              <w:t>Adina Baya</w:t>
            </w:r>
          </w:p>
        </w:tc>
      </w:tr>
      <w:tr w:rsidR="00331618" w:rsidRPr="00104CBF" w:rsidTr="007E0A9C">
        <w:tc>
          <w:tcPr>
            <w:tcW w:w="1843" w:type="dxa"/>
          </w:tcPr>
          <w:p w:rsidR="00331618" w:rsidRPr="00104CBF" w:rsidRDefault="00331618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  <w:r w:rsidR="00A30FAA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331618" w:rsidRPr="00104CBF" w:rsidRDefault="00331618" w:rsidP="007E0A9C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104CBF" w:rsidRDefault="003E029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104CBF" w:rsidRDefault="00F70364" w:rsidP="007E0A9C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104CBF" w:rsidRDefault="007B6843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104CBF" w:rsidRDefault="003E029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104CBF" w:rsidRDefault="003E029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104CBF" w:rsidRDefault="003E029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3954C2" w:rsidRPr="00104CBF" w:rsidTr="007E0A9C">
        <w:tc>
          <w:tcPr>
            <w:tcW w:w="36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104CBF" w:rsidRDefault="00D046FA" w:rsidP="00B90FE4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104CBF" w:rsidRDefault="00D046FA" w:rsidP="00D046FA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104CBF" w:rsidRDefault="00D046FA" w:rsidP="00D046FA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</w:t>
            </w:r>
            <w:r w:rsidR="00307A66"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434C1B" w:rsidRDefault="00434C1B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34C1B"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9F5364" w:rsidP="009F5364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Activitati practice</w:t>
            </w:r>
            <w:r w:rsidR="003954C2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pe teren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:rsidR="003954C2" w:rsidRPr="00434C1B" w:rsidRDefault="009F5364" w:rsidP="00D046FA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D046FA">
              <w:rPr>
                <w:rFonts w:ascii="Times New Roman" w:hAnsi="Times New Roman"/>
                <w:sz w:val="20"/>
                <w:szCs w:val="20"/>
                <w:lang w:val="ro-RO"/>
              </w:rPr>
              <w:t>5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434C1B" w:rsidRDefault="00D046FA" w:rsidP="00B90FE4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25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434C1B" w:rsidRDefault="00B90FE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434C1B" w:rsidRDefault="009F5364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104CBF" w:rsidTr="007E0A9C">
        <w:tc>
          <w:tcPr>
            <w:tcW w:w="9464" w:type="dxa"/>
            <w:gridSpan w:val="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D046FA" w:rsidP="00B90FE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66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D046FA" w:rsidP="00A66CED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108</w:t>
            </w:r>
          </w:p>
        </w:tc>
      </w:tr>
      <w:tr w:rsidR="003954C2" w:rsidRPr="00104CBF" w:rsidTr="007E0A9C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04CBF" w:rsidRDefault="003954C2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434C1B" w:rsidRDefault="003E0294" w:rsidP="007E0A9C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4</w:t>
            </w:r>
          </w:p>
        </w:tc>
      </w:tr>
    </w:tbl>
    <w:p w:rsidR="00D92874" w:rsidRPr="00104CBF" w:rsidRDefault="00D92874" w:rsidP="003954C2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9F5364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104CBF" w:rsidRDefault="009F5364" w:rsidP="007E0A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Promovarea materiilor de specialitate relevante din programa</w:t>
            </w:r>
            <w:r w:rsidR="006A3324">
              <w:rPr>
                <w:rFonts w:ascii="Times New Roman" w:hAnsi="Times New Roman"/>
                <w:sz w:val="20"/>
                <w:szCs w:val="20"/>
                <w:lang w:val="ro-RO"/>
              </w:rPr>
              <w:t>, studiate anterior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: Genurile presei – Stirea si genul feature (anul II, sem I), Genurile presei – Interviul (anul II, sem II), Genurile presei – Jurnalism de opinie (anul III, sem I)</w:t>
            </w:r>
          </w:p>
        </w:tc>
      </w:tr>
      <w:tr w:rsidR="00FF0035" w:rsidRPr="004416A5" w:rsidTr="007E0A9C">
        <w:tc>
          <w:tcPr>
            <w:tcW w:w="1985" w:type="dxa"/>
          </w:tcPr>
          <w:p w:rsidR="00FF0035" w:rsidRPr="00104CBF" w:rsidRDefault="00FF0035" w:rsidP="007E0A9C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4416A5" w:rsidRDefault="004416A5" w:rsidP="004416A5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Notiuni fundamentale legate de principalele genuri jurnalistice: stirea, interviul, editorialul, cronica.</w:t>
            </w:r>
          </w:p>
          <w:p w:rsidR="00FF0035" w:rsidRPr="00104CBF" w:rsidRDefault="004416A5" w:rsidP="004416A5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Aptitudini </w:t>
            </w:r>
            <w:r w:rsidR="006A332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generale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 concepere si redactare a unui material pentru publicare in mass-media.  </w:t>
            </w:r>
          </w:p>
        </w:tc>
      </w:tr>
    </w:tbl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FF0035" w:rsidRPr="00104CBF" w:rsidRDefault="00FF0035" w:rsidP="00FF0035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A50765" w:rsidRPr="004416A5" w:rsidTr="007E0A9C">
        <w:tc>
          <w:tcPr>
            <w:tcW w:w="4395" w:type="dxa"/>
          </w:tcPr>
          <w:p w:rsidR="00A50765" w:rsidRPr="00104CBF" w:rsidRDefault="00A50765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5.1 de desfăşurare a cursului</w:t>
            </w:r>
          </w:p>
        </w:tc>
        <w:tc>
          <w:tcPr>
            <w:tcW w:w="5812" w:type="dxa"/>
          </w:tcPr>
          <w:p w:rsidR="00A50765" w:rsidRPr="00104CBF" w:rsidRDefault="00A50765" w:rsidP="00C63C39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Sala cu computere dotate cu microfon şi difuzoare, conectate la internet. Software necesar: Audacity.</w:t>
            </w:r>
          </w:p>
        </w:tc>
      </w:tr>
      <w:tr w:rsidR="00A50765" w:rsidRPr="003E0294" w:rsidTr="007E0A9C">
        <w:tc>
          <w:tcPr>
            <w:tcW w:w="4395" w:type="dxa"/>
          </w:tcPr>
          <w:p w:rsidR="00A50765" w:rsidRPr="00104CBF" w:rsidRDefault="00A50765" w:rsidP="007E0A9C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A50765" w:rsidRPr="00104CBF" w:rsidRDefault="00A50765" w:rsidP="00D046FA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Sala cu computere dotate cu microfon şi difuzoare, conectate la internet. Software necesar: Audacity.</w:t>
            </w: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3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682"/>
        <w:gridCol w:w="9630"/>
      </w:tblGrid>
      <w:tr w:rsidR="009F19C7" w:rsidRPr="00A30FAA" w:rsidTr="004416A5">
        <w:trPr>
          <w:cantSplit/>
          <w:trHeight w:val="2713"/>
        </w:trPr>
        <w:tc>
          <w:tcPr>
            <w:tcW w:w="682" w:type="dxa"/>
            <w:shd w:val="clear" w:color="auto" w:fill="C4BC96"/>
            <w:textDirection w:val="btLr"/>
            <w:vAlign w:val="center"/>
          </w:tcPr>
          <w:p w:rsidR="009F19C7" w:rsidRPr="00104CBF" w:rsidRDefault="00D463EE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Competenţele specifice acumulate</w:t>
            </w:r>
            <w:r w:rsidR="009F19C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630" w:type="dxa"/>
            <w:shd w:val="clear" w:color="auto" w:fill="C4BC96"/>
          </w:tcPr>
          <w:p w:rsidR="003D1A6B" w:rsidRDefault="003D1A6B" w:rsidP="003D1A6B">
            <w:pPr>
              <w:pStyle w:val="NoSpacing"/>
              <w:rPr>
                <w:lang w:val="fr-FR"/>
              </w:rPr>
            </w:pPr>
            <w:r w:rsidRPr="003D1A6B">
              <w:rPr>
                <w:lang w:val="fr-FR"/>
              </w:rPr>
              <w:t>-</w:t>
            </w:r>
            <w:r w:rsidR="0065354F">
              <w:rPr>
                <w:lang w:val="fr-FR"/>
              </w:rPr>
              <w:t xml:space="preserve"> </w:t>
            </w:r>
            <w:r>
              <w:rPr>
                <w:lang w:val="fr-FR"/>
              </w:rPr>
              <w:t>A</w:t>
            </w:r>
            <w:r w:rsidRPr="003D1A6B">
              <w:rPr>
                <w:lang w:val="fr-FR"/>
              </w:rPr>
              <w:t xml:space="preserve">decvarea cunoştinţelor de specialitate la abilităţile de comunicare în masă; </w:t>
            </w:r>
          </w:p>
          <w:p w:rsidR="003D1A6B" w:rsidRDefault="003D1A6B" w:rsidP="003D1A6B">
            <w:pPr>
              <w:pStyle w:val="NoSpacing"/>
              <w:rPr>
                <w:lang w:val="fr-FR"/>
              </w:rPr>
            </w:pPr>
            <w:r w:rsidRPr="003D1A6B">
              <w:rPr>
                <w:lang w:val="fr-FR"/>
              </w:rPr>
              <w:t>-</w:t>
            </w:r>
            <w:r w:rsidR="0065354F">
              <w:rPr>
                <w:lang w:val="fr-FR"/>
              </w:rPr>
              <w:t xml:space="preserve"> </w:t>
            </w:r>
            <w:r>
              <w:rPr>
                <w:lang w:val="fr-FR"/>
              </w:rPr>
              <w:t>P</w:t>
            </w:r>
            <w:r w:rsidRPr="003D1A6B">
              <w:rPr>
                <w:lang w:val="fr-FR"/>
              </w:rPr>
              <w:t>roducţia unei emisiuni</w:t>
            </w:r>
            <w:r w:rsidR="0065354F">
              <w:rPr>
                <w:lang w:val="fr-FR"/>
              </w:rPr>
              <w:t xml:space="preserve"> radio</w:t>
            </w:r>
            <w:r w:rsidRPr="003D1A6B">
              <w:rPr>
                <w:lang w:val="fr-FR"/>
              </w:rPr>
              <w:t xml:space="preserve">; </w:t>
            </w:r>
          </w:p>
          <w:p w:rsidR="003D1A6B" w:rsidRDefault="003D1A6B" w:rsidP="003D1A6B">
            <w:pPr>
              <w:pStyle w:val="NoSpacing"/>
              <w:rPr>
                <w:lang w:val="fr-FR"/>
              </w:rPr>
            </w:pPr>
            <w:r w:rsidRPr="003D1A6B">
              <w:rPr>
                <w:lang w:val="fr-FR"/>
              </w:rPr>
              <w:t>-</w:t>
            </w:r>
            <w:r w:rsidR="0065354F">
              <w:rPr>
                <w:lang w:val="fr-FR"/>
              </w:rPr>
              <w:t xml:space="preserve"> </w:t>
            </w:r>
            <w:r>
              <w:rPr>
                <w:lang w:val="fr-FR"/>
              </w:rPr>
              <w:t>R</w:t>
            </w:r>
            <w:r w:rsidRPr="003D1A6B">
              <w:rPr>
                <w:lang w:val="fr-FR"/>
              </w:rPr>
              <w:t xml:space="preserve">edactarea unui material </w:t>
            </w:r>
            <w:r w:rsidR="0065354F">
              <w:rPr>
                <w:lang w:val="fr-FR"/>
              </w:rPr>
              <w:t>pentru difuzare radio</w:t>
            </w:r>
            <w:r w:rsidRPr="003D1A6B">
              <w:rPr>
                <w:lang w:val="fr-FR"/>
              </w:rPr>
              <w:t xml:space="preserve">; </w:t>
            </w:r>
          </w:p>
          <w:p w:rsidR="007B6843" w:rsidRDefault="003D1A6B" w:rsidP="003D1A6B">
            <w:pPr>
              <w:pStyle w:val="NoSpacing"/>
              <w:rPr>
                <w:lang w:val="fr-FR"/>
              </w:rPr>
            </w:pPr>
            <w:r w:rsidRPr="003D1A6B">
              <w:rPr>
                <w:lang w:val="fr-FR"/>
              </w:rPr>
              <w:t>-</w:t>
            </w:r>
            <w:r w:rsidR="0065354F">
              <w:rPr>
                <w:lang w:val="fr-FR"/>
              </w:rPr>
              <w:t xml:space="preserve"> M</w:t>
            </w:r>
            <w:r w:rsidRPr="003D1A6B">
              <w:rPr>
                <w:lang w:val="fr-FR"/>
              </w:rPr>
              <w:t>ana</w:t>
            </w:r>
            <w:r w:rsidR="0065354F">
              <w:rPr>
                <w:lang w:val="fr-FR"/>
              </w:rPr>
              <w:t>gementul informaţiei ;</w:t>
            </w:r>
          </w:p>
          <w:p w:rsidR="0065354F" w:rsidRPr="003D1A6B" w:rsidRDefault="0065354F" w:rsidP="003D1A6B">
            <w:pPr>
              <w:pStyle w:val="NoSpacing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lang w:val="fr-FR"/>
              </w:rPr>
              <w:t>- Utilizarea noilor tehnologii media.</w:t>
            </w:r>
          </w:p>
        </w:tc>
      </w:tr>
      <w:tr w:rsidR="009F19C7" w:rsidRPr="0065354F" w:rsidTr="004416A5">
        <w:trPr>
          <w:cantSplit/>
          <w:trHeight w:val="1090"/>
        </w:trPr>
        <w:tc>
          <w:tcPr>
            <w:tcW w:w="682" w:type="dxa"/>
            <w:shd w:val="clear" w:color="auto" w:fill="C4BC96"/>
            <w:textDirection w:val="btLr"/>
            <w:vAlign w:val="center"/>
          </w:tcPr>
          <w:p w:rsidR="009F19C7" w:rsidRPr="00104CBF" w:rsidRDefault="009F19C7" w:rsidP="007E0A9C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630" w:type="dxa"/>
            <w:shd w:val="clear" w:color="auto" w:fill="C4BC96"/>
          </w:tcPr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E</w:t>
            </w:r>
            <w:r w:rsidRPr="0065354F">
              <w:rPr>
                <w:lang w:val="ro-RO"/>
              </w:rPr>
              <w:t xml:space="preserve">xecutarea unor sarcini profesionale complexe;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apacitatea de învățare permanentă;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reativitate și inventivitate;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unoștiințe în științele comunicării și relații publice;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P</w:t>
            </w:r>
            <w:r w:rsidRPr="0065354F">
              <w:rPr>
                <w:lang w:val="ro-RO"/>
              </w:rPr>
              <w:t xml:space="preserve">utere de analiză a fenomenelor și proceselor;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L</w:t>
            </w:r>
            <w:r w:rsidRPr="0065354F">
              <w:rPr>
                <w:lang w:val="ro-RO"/>
              </w:rPr>
              <w:t xml:space="preserve">ucrul în echipă sau individual la un proiect profesional sau/și de cercetare;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G</w:t>
            </w:r>
            <w:r w:rsidRPr="0065354F">
              <w:rPr>
                <w:lang w:val="ro-RO"/>
              </w:rPr>
              <w:t xml:space="preserve">estionarea situațiilor de comunicare complexă prin utilizarea conceptelor fundamentale din științele comunicării;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A</w:t>
            </w:r>
            <w:r w:rsidRPr="0065354F">
              <w:rPr>
                <w:lang w:val="ro-RO"/>
              </w:rPr>
              <w:t xml:space="preserve">naliza și valorificarea potențialului inovativ al noilor tehnologii media în proiecte profesionale și/sau de cercetare;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U</w:t>
            </w:r>
            <w:r w:rsidRPr="0065354F">
              <w:rPr>
                <w:lang w:val="ro-RO"/>
              </w:rPr>
              <w:t xml:space="preserve">tilizarea tehnologiilor; </w:t>
            </w:r>
          </w:p>
          <w:p w:rsidR="0065354F" w:rsidRPr="0065354F" w:rsidRDefault="0065354F" w:rsidP="0065354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C</w:t>
            </w:r>
            <w:r w:rsidRPr="0065354F">
              <w:rPr>
                <w:lang w:val="ro-RO"/>
              </w:rPr>
              <w:t xml:space="preserve">apacitatea de a gândi analitic, obiectiv și critic; </w:t>
            </w:r>
          </w:p>
          <w:p w:rsidR="002D041B" w:rsidRPr="00104CBF" w:rsidRDefault="002D041B" w:rsidP="00824B6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104CBF" w:rsidRDefault="009F19C7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1031AC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434C1B">
            <w:pPr>
              <w:pStyle w:val="NoSpacing"/>
              <w:numPr>
                <w:ilvl w:val="1"/>
                <w:numId w:val="2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846E9D" w:rsidRPr="003D1A6B" w:rsidRDefault="003D1A6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lang w:val="ro-RO"/>
              </w:rPr>
              <w:t>Familiarizarea cu tehnici de lucru specifice jurnalismului radio</w:t>
            </w:r>
          </w:p>
        </w:tc>
      </w:tr>
      <w:tr w:rsidR="009F19C7" w:rsidRPr="00104CBF" w:rsidTr="007E0A9C">
        <w:tc>
          <w:tcPr>
            <w:tcW w:w="3403" w:type="dxa"/>
            <w:shd w:val="clear" w:color="auto" w:fill="C4BC96"/>
          </w:tcPr>
          <w:p w:rsidR="009F19C7" w:rsidRPr="00104CBF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434C1B" w:rsidRDefault="003D1A6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ro-RO"/>
              </w:rPr>
              <w:t xml:space="preserve">Dobandirea aptitudinilor necesare realizarii de materiale pentru difuzare radio. </w:t>
            </w:r>
          </w:p>
          <w:p w:rsidR="00434C1B" w:rsidRPr="00104CBF" w:rsidRDefault="00434C1B" w:rsidP="00434C1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690"/>
              <w:contextualSpacing w:val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104CBF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4"/>
        <w:gridCol w:w="1882"/>
        <w:gridCol w:w="2181"/>
      </w:tblGrid>
      <w:tr w:rsidR="00086BB2" w:rsidRPr="00562868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86BB2" w:rsidRPr="00086BB2" w:rsidRDefault="004867F7" w:rsidP="00A5076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="00086BB2"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.1 </w:t>
            </w:r>
            <w:r w:rsidR="00A50765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Curs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086BB2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B05F4" w:rsidRDefault="00086BB2" w:rsidP="00456288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Jurnalismul radio:</w:t>
            </w:r>
            <w:r w:rsidR="000B05F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Introducere.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="000B05F4" w:rsidRDefault="000B05F4" w:rsidP="000B05F4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efinitie si genuri incluse. </w:t>
            </w:r>
          </w:p>
          <w:p w:rsidR="000B05F4" w:rsidRDefault="000B05F4" w:rsidP="000B05F4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Functii, a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vantaje si dezavantaje ale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radioului in contextul media actual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8A01E5" w:rsidRDefault="008A01E5" w:rsidP="000B05F4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Tipuri de emisiuni si formate.</w:t>
            </w:r>
          </w:p>
          <w:p w:rsidR="00086BB2" w:rsidRPr="00086BB2" w:rsidRDefault="00086BB2" w:rsidP="000B05F4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49D" w:rsidRDefault="00FE349D" w:rsidP="00DF6A1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 ore.</w:t>
            </w:r>
          </w:p>
          <w:p w:rsidR="00086BB2" w:rsidRDefault="00DF6A1B" w:rsidP="00DF6A1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DF6A1B" w:rsidRDefault="001031AC" w:rsidP="00C4498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Traciuc, V.</w:t>
            </w:r>
            <w:r w:rsidR="00DF6A1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– </w:t>
            </w:r>
            <w:r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Jurnalism radio</w:t>
            </w:r>
            <w:r w:rsidR="00DF6A1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p. </w:t>
            </w:r>
            <w:r w:rsidR="00C4498A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5-181</w:t>
            </w:r>
            <w:r w:rsidR="00DF6A1B"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  <w:p w:rsidR="008A01E5" w:rsidRPr="00DF6A1B" w:rsidRDefault="008A01E5" w:rsidP="00493E0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Anghel, M. – </w:t>
            </w:r>
            <w:r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Jurnalism radio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</w:t>
            </w:r>
            <w:r w:rsidR="00493E0A">
              <w:rPr>
                <w:rFonts w:ascii="Times New Roman" w:hAnsi="Times New Roman"/>
                <w:sz w:val="20"/>
                <w:szCs w:val="20"/>
                <w:lang w:val="ro-RO"/>
              </w:rPr>
              <w:t>79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  <w:r w:rsidR="00493E0A">
              <w:rPr>
                <w:rFonts w:ascii="Times New Roman" w:hAnsi="Times New Roman"/>
                <w:sz w:val="20"/>
                <w:szCs w:val="20"/>
                <w:lang w:val="ro-RO"/>
              </w:rPr>
              <w:t>93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</w:tc>
      </w:tr>
      <w:tr w:rsidR="00086BB2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B05F4" w:rsidRDefault="00086BB2" w:rsidP="00086BB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Cum scriem pentru radio? Reguli si exemple.</w:t>
            </w:r>
          </w:p>
          <w:p w:rsidR="000B05F4" w:rsidRDefault="000B05F4" w:rsidP="000B05F4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Pregatirea unui material radio. </w:t>
            </w:r>
          </w:p>
          <w:p w:rsidR="00FE349D" w:rsidRDefault="00FE349D" w:rsidP="000B05F4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Gestionarea informatiei.</w:t>
            </w:r>
          </w:p>
          <w:p w:rsidR="00FE349D" w:rsidRDefault="000B05F4" w:rsidP="000B05F4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Redactarea pentru radio.</w:t>
            </w:r>
          </w:p>
          <w:p w:rsidR="00086BB2" w:rsidRPr="00086BB2" w:rsidRDefault="00FE349D" w:rsidP="000B05F4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Fonotecarea.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  <w:r w:rsidR="00FE349D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Exercitii de redactare.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49D" w:rsidRDefault="00FE349D" w:rsidP="00DF6A1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 ore.</w:t>
            </w:r>
          </w:p>
          <w:p w:rsidR="00DF6A1B" w:rsidRDefault="00DF6A1B" w:rsidP="00DF6A1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4D0FA9" w:rsidRDefault="004D0FA9" w:rsidP="004D0F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Hullen, P. &amp; Karg, T. – </w:t>
            </w:r>
            <w:r w:rsidRPr="00DF6A1B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Manual for Radio Journalists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17-25)</w:t>
            </w:r>
          </w:p>
          <w:p w:rsidR="004D0FA9" w:rsidRDefault="004D0FA9" w:rsidP="004D0FA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Anghel, M. – </w:t>
            </w:r>
            <w:r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Jurnalism radio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43-54)</w:t>
            </w:r>
          </w:p>
          <w:p w:rsidR="00FE349D" w:rsidRPr="00086BB2" w:rsidRDefault="00FE349D" w:rsidP="000B05F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Cavallo, T. – </w:t>
            </w:r>
            <w:r w:rsidRPr="00FE349D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Radio Education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69-75)</w:t>
            </w:r>
          </w:p>
        </w:tc>
      </w:tr>
      <w:tr w:rsidR="00086BB2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86BB2" w:rsidRDefault="00FE349D" w:rsidP="00086BB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Stirea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radio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fonica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C4498A" w:rsidRDefault="00C4498A" w:rsidP="00C4498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Definitie si caracteristici.</w:t>
            </w:r>
          </w:p>
          <w:p w:rsidR="00C4498A" w:rsidRDefault="00C4498A" w:rsidP="00C4498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Culegerea si structurarea informatiei. </w:t>
            </w:r>
          </w:p>
          <w:p w:rsidR="0007014A" w:rsidRDefault="0007014A" w:rsidP="00C4498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Ierarhizarea materialelor în buletinul de ştiri.</w:t>
            </w:r>
          </w:p>
          <w:p w:rsidR="00C4498A" w:rsidRPr="00086BB2" w:rsidRDefault="00C4498A" w:rsidP="00C4498A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  <w:r w:rsidR="00EC73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Exercitii. 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72" w:rsidRDefault="00AE380E" w:rsidP="00C4498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EC73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ore.</w:t>
            </w:r>
          </w:p>
          <w:p w:rsidR="00C4498A" w:rsidRDefault="00C4498A" w:rsidP="00C4498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07014A" w:rsidRDefault="0007014A" w:rsidP="00C4498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Traciuc, V. – </w:t>
            </w:r>
            <w:r w:rsidRPr="0007014A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Jurnalism radio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48-73)</w:t>
            </w:r>
          </w:p>
          <w:p w:rsidR="00086BB2" w:rsidRPr="00086BB2" w:rsidRDefault="00086BB2" w:rsidP="00086BB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C4498A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C4498A" w:rsidRDefault="00C4498A" w:rsidP="00086BB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Interviul radiofonic</w:t>
            </w:r>
          </w:p>
          <w:p w:rsidR="00C4498A" w:rsidRDefault="00C4498A" w:rsidP="00C4498A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Definitie si tipuri de interviu. </w:t>
            </w:r>
          </w:p>
          <w:p w:rsidR="008A01E5" w:rsidRDefault="008A01E5" w:rsidP="008A01E5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Strategii de abordare a intervievatului. </w:t>
            </w:r>
          </w:p>
          <w:p w:rsidR="00C4498A" w:rsidRPr="00086BB2" w:rsidRDefault="00C4498A" w:rsidP="008A01E5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Int</w:t>
            </w:r>
            <w:r w:rsidR="008A01E5">
              <w:rPr>
                <w:rFonts w:ascii="Times New Roman" w:hAnsi="Times New Roman"/>
                <w:sz w:val="20"/>
                <w:szCs w:val="20"/>
                <w:lang w:val="ro-RO"/>
              </w:rPr>
              <w:t>rebari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 w:rsidR="008A01E5">
              <w:rPr>
                <w:rFonts w:ascii="Times New Roman" w:hAnsi="Times New Roman"/>
                <w:sz w:val="20"/>
                <w:szCs w:val="20"/>
                <w:lang w:val="ro-RO"/>
              </w:rPr>
              <w:t>recomandabile si nerecomandabile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98A" w:rsidRPr="00086BB2" w:rsidRDefault="00EC737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Exercitii.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98A" w:rsidRDefault="00AE380E" w:rsidP="00C4498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C4498A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ore.</w:t>
            </w:r>
          </w:p>
          <w:p w:rsidR="00C4498A" w:rsidRDefault="00C4498A" w:rsidP="00C4498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C4498A" w:rsidRPr="00086BB2" w:rsidRDefault="00C4498A" w:rsidP="00C4498A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Hullen, P. &amp; Karg, T. – </w:t>
            </w:r>
            <w:r w:rsidRPr="00DF6A1B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Manual for Radio Journalists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37-49)</w:t>
            </w:r>
          </w:p>
        </w:tc>
      </w:tr>
      <w:tr w:rsidR="00086BB2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86BB2" w:rsidRDefault="00086BB2" w:rsidP="00086BB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Materialul de tip „Vox pop”.</w:t>
            </w:r>
          </w:p>
          <w:p w:rsidR="00EC7372" w:rsidRDefault="00EC7372" w:rsidP="00EC7372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Definitie si strategii de abordare.</w:t>
            </w:r>
          </w:p>
          <w:p w:rsidR="00EC7372" w:rsidRPr="00086BB2" w:rsidRDefault="00EC7372" w:rsidP="00EC7372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Avantaje si dezavantaje ale formatului.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P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  <w:r w:rsidR="00EC73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Exercitii.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372" w:rsidRDefault="00AE380E" w:rsidP="00EC737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EC737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ore.</w:t>
            </w:r>
          </w:p>
          <w:p w:rsidR="00EC7372" w:rsidRDefault="00EC7372" w:rsidP="00EC737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086BB2" w:rsidRPr="00086BB2" w:rsidRDefault="00EC7372" w:rsidP="00EC7372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Hullen, P. &amp; Karg, T. – </w:t>
            </w:r>
            <w:r w:rsidRPr="00DF6A1B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Manual for Radio Journalists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53-58)</w:t>
            </w:r>
          </w:p>
        </w:tc>
      </w:tr>
      <w:tr w:rsidR="00086BB2" w:rsidRPr="001031AC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86BB2" w:rsidRDefault="00086BB2" w:rsidP="00086BB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Reportajul si </w:t>
            </w:r>
            <w:r w:rsidR="001031AC">
              <w:rPr>
                <w:rFonts w:ascii="Times New Roman" w:hAnsi="Times New Roman"/>
                <w:sz w:val="20"/>
                <w:szCs w:val="20"/>
                <w:lang w:val="ro-RO"/>
              </w:rPr>
              <w:t>ancheta radio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  <w:p w:rsidR="008A01E5" w:rsidRDefault="008A01E5" w:rsidP="008A01E5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Definitie si strategii de abordare.</w:t>
            </w:r>
          </w:p>
          <w:p w:rsidR="008A01E5" w:rsidRPr="00086BB2" w:rsidRDefault="008A01E5" w:rsidP="00DE4BA6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Avantaje si dezavantaje ale format</w:t>
            </w:r>
            <w:r w:rsidR="00DE4BA6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l</w:t>
            </w:r>
            <w:r w:rsidR="00DE4BA6">
              <w:rPr>
                <w:rFonts w:ascii="Times New Roman" w:hAnsi="Times New Roman"/>
                <w:sz w:val="20"/>
                <w:szCs w:val="20"/>
                <w:lang w:val="ro-RO"/>
              </w:rPr>
              <w:t>or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</w:p>
          <w:p w:rsidR="005C65B1" w:rsidRPr="00086BB2" w:rsidRDefault="005C65B1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B1" w:rsidRDefault="00AE380E" w:rsidP="005C65B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5C65B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ore.</w:t>
            </w:r>
          </w:p>
          <w:p w:rsidR="005C65B1" w:rsidRDefault="005C65B1" w:rsidP="005C65B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086BB2" w:rsidRDefault="005C65B1" w:rsidP="005C65B1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Hullen, P. &amp; Karg, T. – </w:t>
            </w:r>
            <w:r w:rsidRPr="00DF6A1B"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Manual for Radio Journalists</w:t>
            </w:r>
            <w:r w:rsidR="001031A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29-33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  <w:p w:rsidR="001031AC" w:rsidRPr="00086BB2" w:rsidRDefault="001031AC" w:rsidP="005C65B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Traciuc, V. – Jurnalism radio (96-134)</w:t>
            </w:r>
          </w:p>
        </w:tc>
      </w:tr>
      <w:tr w:rsidR="00086BB2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086BB2" w:rsidRDefault="00DE4BA6" w:rsidP="00456288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Comentariul şi revista presei</w:t>
            </w:r>
            <w:r w:rsidR="00086BB2"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</w:p>
          <w:p w:rsidR="008D3375" w:rsidRDefault="008D3375" w:rsidP="008D3375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Definitie si strategii de abordare.</w:t>
            </w:r>
          </w:p>
          <w:p w:rsidR="008D3375" w:rsidRPr="008D3375" w:rsidRDefault="008D3375" w:rsidP="008D3375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8D3375">
              <w:rPr>
                <w:rFonts w:ascii="Times New Roman" w:hAnsi="Times New Roman"/>
                <w:sz w:val="20"/>
                <w:szCs w:val="20"/>
                <w:lang w:val="ro-RO"/>
              </w:rPr>
              <w:t>Avantaje si dezavantaje ale formatului.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B2" w:rsidRDefault="00086BB2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</w:p>
          <w:p w:rsidR="005C65B1" w:rsidRPr="00086BB2" w:rsidRDefault="005C65B1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Exercitii.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375" w:rsidRDefault="008D3375" w:rsidP="008D337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 ore.</w:t>
            </w:r>
          </w:p>
          <w:p w:rsidR="008D3375" w:rsidRDefault="008D3375" w:rsidP="008D337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Referinte: </w:t>
            </w:r>
          </w:p>
          <w:p w:rsidR="00086BB2" w:rsidRPr="00086BB2" w:rsidRDefault="00DE4BA6" w:rsidP="00DE4BA6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Traciuc, V.</w:t>
            </w:r>
            <w:r w:rsidR="008D337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– </w:t>
            </w:r>
            <w:r>
              <w:rPr>
                <w:rFonts w:ascii="Times New Roman" w:hAnsi="Times New Roman"/>
                <w:i/>
                <w:sz w:val="20"/>
                <w:szCs w:val="20"/>
                <w:lang w:val="ro-RO"/>
              </w:rPr>
              <w:t>Jurnalism radio</w:t>
            </w:r>
            <w:r w:rsidR="008D3375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(p.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137-144</w:t>
            </w:r>
            <w:r w:rsidR="008D3375"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</w:tc>
      </w:tr>
      <w:tr w:rsidR="008A01E5" w:rsidRPr="00307A66" w:rsidTr="00086BB2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8A01E5" w:rsidRPr="00086BB2" w:rsidRDefault="008A01E5" w:rsidP="007B309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Recapitulare</w:t>
            </w:r>
            <w:r w:rsidR="007B309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si 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concluzii</w:t>
            </w:r>
            <w:r w:rsidR="007B3094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01E5" w:rsidRPr="00086BB2" w:rsidRDefault="008A01E5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01E5" w:rsidRPr="00F44AAB" w:rsidRDefault="007B3094" w:rsidP="00086BB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8A01E5" w:rsidRPr="00F44AA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</w:t>
            </w:r>
          </w:p>
        </w:tc>
      </w:tr>
      <w:tr w:rsidR="008A01E5" w:rsidRPr="001031AC" w:rsidTr="003349B8">
        <w:tc>
          <w:tcPr>
            <w:tcW w:w="6144" w:type="dxa"/>
            <w:shd w:val="clear" w:color="auto" w:fill="auto"/>
          </w:tcPr>
          <w:p w:rsidR="008A01E5" w:rsidRDefault="008A01E5" w:rsidP="0045628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</w:p>
          <w:p w:rsidR="008A01E5" w:rsidRDefault="008A01E5" w:rsidP="0045628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8A01E5" w:rsidRDefault="008A01E5" w:rsidP="0045628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8A01E5" w:rsidRPr="0019791F" w:rsidRDefault="008A01E5" w:rsidP="00456288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Anghel, Mihai. 2010. </w:t>
            </w:r>
            <w:r>
              <w:rPr>
                <w:i/>
                <w:lang w:val="ro-RO"/>
              </w:rPr>
              <w:t xml:space="preserve">Jurnalism radio. </w:t>
            </w:r>
            <w:r>
              <w:rPr>
                <w:lang w:val="ro-RO"/>
              </w:rPr>
              <w:t>Timisoara: Editura Universitatii de Vest.</w:t>
            </w:r>
          </w:p>
          <w:p w:rsidR="008A01E5" w:rsidRPr="00125786" w:rsidRDefault="008A01E5" w:rsidP="00456288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Cavallo, Tiziana. 2009. </w:t>
            </w:r>
            <w:r>
              <w:rPr>
                <w:i/>
                <w:lang w:val="ro-RO"/>
              </w:rPr>
              <w:t xml:space="preserve">Radio Education. </w:t>
            </w:r>
            <w:r>
              <w:rPr>
                <w:lang w:val="ro-RO"/>
              </w:rPr>
              <w:t>Bologna: Fausto Lupetti.</w:t>
            </w:r>
          </w:p>
          <w:p w:rsidR="008A01E5" w:rsidRDefault="008A01E5" w:rsidP="00456288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Hullen, Peter &amp; Karg, Thorsten. 2013. </w:t>
            </w:r>
            <w:r w:rsidRPr="00125786">
              <w:rPr>
                <w:i/>
                <w:lang w:val="ro-RO"/>
              </w:rPr>
              <w:t>Manual for Radio Journalists.</w:t>
            </w:r>
            <w:r>
              <w:rPr>
                <w:lang w:val="ro-RO"/>
              </w:rPr>
              <w:t xml:space="preserve"> Berlin: Deutsche Welle Akademie. </w:t>
            </w:r>
          </w:p>
          <w:p w:rsidR="001031AC" w:rsidRDefault="001031AC" w:rsidP="00456288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Traciuc, Vasile. 2007. </w:t>
            </w:r>
            <w:r w:rsidRPr="001031AC">
              <w:rPr>
                <w:i/>
                <w:lang w:val="ro-RO"/>
              </w:rPr>
              <w:t>Jurnalism radio</w:t>
            </w:r>
            <w:r>
              <w:rPr>
                <w:lang w:val="ro-RO"/>
              </w:rPr>
              <w:t>. Bucureşti: Editura Tritonic.</w:t>
            </w:r>
          </w:p>
          <w:p w:rsidR="008A01E5" w:rsidRPr="00086BB2" w:rsidRDefault="008A01E5" w:rsidP="00456288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</w:tcPr>
          <w:p w:rsidR="008A01E5" w:rsidRPr="00086BB2" w:rsidRDefault="008A01E5" w:rsidP="0045628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01E5" w:rsidRPr="00F44AAB" w:rsidRDefault="008A01E5" w:rsidP="00086BB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A01E5" w:rsidRPr="001031AC" w:rsidTr="00456288">
        <w:tc>
          <w:tcPr>
            <w:tcW w:w="10207" w:type="dxa"/>
            <w:gridSpan w:val="3"/>
            <w:shd w:val="clear" w:color="auto" w:fill="auto"/>
          </w:tcPr>
          <w:p w:rsidR="008A01E5" w:rsidRPr="00AA005C" w:rsidRDefault="008A01E5" w:rsidP="00456288">
            <w:pPr>
              <w:pStyle w:val="ListParagraph"/>
              <w:ind w:left="0"/>
              <w:rPr>
                <w:lang w:val="ro-RO"/>
              </w:rPr>
            </w:pPr>
          </w:p>
        </w:tc>
      </w:tr>
    </w:tbl>
    <w:p w:rsidR="009F19C7" w:rsidRPr="00104CBF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4"/>
        <w:gridCol w:w="1882"/>
        <w:gridCol w:w="2181"/>
      </w:tblGrid>
      <w:tr w:rsidR="0076352C" w:rsidRPr="001031AC" w:rsidTr="00C63C39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76352C" w:rsidRPr="00086BB2" w:rsidRDefault="0076352C" w:rsidP="00C63C39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7</w:t>
            </w:r>
            <w:r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.1 </w:t>
            </w: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086BB2" w:rsidRDefault="0076352C" w:rsidP="00C63C3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086BB2" w:rsidRDefault="0076352C" w:rsidP="00C63C3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76352C" w:rsidRPr="001031AC" w:rsidTr="00C63C39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76352C" w:rsidRDefault="0076352C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Jurnalismul radio: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Introducere.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  <w:p w:rsidR="0076352C" w:rsidRPr="00086BB2" w:rsidRDefault="0076352C" w:rsidP="00C63C39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086BB2" w:rsidRDefault="0076352C" w:rsidP="00C63C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Exerciţii interactive, aplicaţii, lucru pe echipe.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Default="0076352C" w:rsidP="0076352C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ore.</w:t>
            </w:r>
          </w:p>
          <w:p w:rsidR="0076352C" w:rsidRDefault="0076352C" w:rsidP="0076352C">
            <w:pPr>
              <w:pStyle w:val="NoSpacing"/>
              <w:ind w:left="360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Conceperea unei emisiuni pentru un post de radi</w:t>
            </w:r>
            <w:r w:rsidR="00B213C6">
              <w:rPr>
                <w:rFonts w:ascii="Times New Roman" w:hAnsi="Times New Roman"/>
                <w:sz w:val="20"/>
                <w:szCs w:val="20"/>
                <w:lang w:val="ro-RO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studenţesc.</w:t>
            </w:r>
          </w:p>
          <w:p w:rsidR="0076352C" w:rsidRPr="00DF6A1B" w:rsidRDefault="0076352C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6352C" w:rsidRPr="00B213C6" w:rsidTr="00C63C39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76352C" w:rsidRPr="00086BB2" w:rsidRDefault="0076352C" w:rsidP="00B213C6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Cum scriem pentru radio? </w:t>
            </w:r>
            <w:r w:rsidR="00B213C6">
              <w:rPr>
                <w:rFonts w:ascii="Times New Roman" w:hAnsi="Times New Roman"/>
                <w:sz w:val="20"/>
                <w:szCs w:val="20"/>
                <w:lang w:val="ro-RO"/>
              </w:rPr>
              <w:t>Conceperea şi editarea materialului audio.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B213C6" w:rsidRDefault="0076352C">
            <w:pPr>
              <w:rPr>
                <w:lang w:val="fr-FR"/>
              </w:rPr>
            </w:pPr>
            <w:r w:rsidRPr="00D321B5">
              <w:rPr>
                <w:rFonts w:ascii="Times New Roman" w:hAnsi="Times New Roman"/>
                <w:sz w:val="20"/>
                <w:szCs w:val="20"/>
                <w:lang w:val="ro-RO"/>
              </w:rPr>
              <w:t>Exerciţii interactive, aplicaţii.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Default="0076352C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 ore.</w:t>
            </w:r>
          </w:p>
          <w:p w:rsidR="0076352C" w:rsidRPr="00B213C6" w:rsidRDefault="00B213C6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Textul pentru radio şi inserturile sonore. Editarea materialului audio cu ajutorul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software-ului Audacity.</w:t>
            </w:r>
          </w:p>
        </w:tc>
      </w:tr>
      <w:tr w:rsidR="0076352C" w:rsidRPr="00307A66" w:rsidTr="00C63C39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76352C" w:rsidRDefault="00B213C6" w:rsidP="00B213C6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Genurile radiofonice: Ştire, interviul, vox pop-ul, reportajul şi masa rotundă.</w:t>
            </w:r>
          </w:p>
          <w:p w:rsidR="0076352C" w:rsidRPr="00086BB2" w:rsidRDefault="0076352C" w:rsidP="00C63C39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Default="0076352C">
            <w:r w:rsidRPr="00D321B5">
              <w:rPr>
                <w:rFonts w:ascii="Times New Roman" w:hAnsi="Times New Roman"/>
                <w:sz w:val="20"/>
                <w:szCs w:val="20"/>
                <w:lang w:val="ro-RO"/>
              </w:rPr>
              <w:t>Exerciţii interactive, aplicaţii.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Default="0076352C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 ore.</w:t>
            </w:r>
          </w:p>
          <w:p w:rsidR="0076352C" w:rsidRPr="00B213C6" w:rsidRDefault="00B213C6" w:rsidP="0076352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213C6">
              <w:rPr>
                <w:rFonts w:ascii="Times New Roman" w:hAnsi="Times New Roman"/>
                <w:sz w:val="20"/>
                <w:szCs w:val="20"/>
                <w:lang w:val="ro-RO"/>
              </w:rPr>
              <w:t>Înregistrarea şi editarea unui material propriu.</w:t>
            </w:r>
          </w:p>
        </w:tc>
      </w:tr>
      <w:tr w:rsidR="0076352C" w:rsidRPr="00307A66" w:rsidTr="00C63C39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76352C" w:rsidRPr="00086BB2" w:rsidRDefault="0076352C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Montarea materialului audio si alte activitati practice in studioul de radio.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086BB2" w:rsidRDefault="0076352C" w:rsidP="00C63C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Vizita de lucru la un post de radio local.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F44AAB" w:rsidRDefault="0076352C" w:rsidP="00C63C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Pr="00F44AA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</w:t>
            </w:r>
          </w:p>
        </w:tc>
      </w:tr>
      <w:tr w:rsidR="0076352C" w:rsidRPr="00307A66" w:rsidTr="00C63C39"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:rsidR="0076352C" w:rsidRPr="00086BB2" w:rsidRDefault="0076352C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Recapitulare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si </w:t>
            </w: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concluzii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086BB2" w:rsidRDefault="0076352C" w:rsidP="00C63C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086BB2">
              <w:rPr>
                <w:rFonts w:ascii="Times New Roman" w:hAnsi="Times New Roman"/>
                <w:sz w:val="20"/>
                <w:szCs w:val="20"/>
                <w:lang w:val="ro-RO"/>
              </w:rPr>
              <w:t>Expunere, demonstraţie didactică, dialog.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F44AAB" w:rsidRDefault="0076352C" w:rsidP="00C63C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Pr="00F44AA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ore</w:t>
            </w:r>
          </w:p>
        </w:tc>
      </w:tr>
      <w:tr w:rsidR="0076352C" w:rsidRPr="00307A66" w:rsidTr="00C63C39">
        <w:tc>
          <w:tcPr>
            <w:tcW w:w="6144" w:type="dxa"/>
            <w:shd w:val="clear" w:color="auto" w:fill="auto"/>
          </w:tcPr>
          <w:p w:rsidR="0076352C" w:rsidRDefault="0076352C" w:rsidP="00C63C3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Bibliografie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</w:p>
          <w:p w:rsidR="0076352C" w:rsidRDefault="0076352C" w:rsidP="00C63C3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76352C" w:rsidRDefault="0076352C" w:rsidP="00C63C3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:rsidR="0076352C" w:rsidRPr="0019791F" w:rsidRDefault="0076352C" w:rsidP="00C63C39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Anghel, Mihai. 2010. </w:t>
            </w:r>
            <w:r>
              <w:rPr>
                <w:i/>
                <w:lang w:val="ro-RO"/>
              </w:rPr>
              <w:t xml:space="preserve">Jurnalism radio. </w:t>
            </w:r>
            <w:r>
              <w:rPr>
                <w:lang w:val="ro-RO"/>
              </w:rPr>
              <w:t>Timisoara: Editura Universitatii de Vest.</w:t>
            </w:r>
          </w:p>
          <w:p w:rsidR="0076352C" w:rsidRPr="00125786" w:rsidRDefault="0076352C" w:rsidP="00C63C39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Cavallo, Tiziana. 2009. </w:t>
            </w:r>
            <w:r>
              <w:rPr>
                <w:i/>
                <w:lang w:val="ro-RO"/>
              </w:rPr>
              <w:t xml:space="preserve">Radio Education. </w:t>
            </w:r>
            <w:r>
              <w:rPr>
                <w:lang w:val="ro-RO"/>
              </w:rPr>
              <w:t>Bologna: Fausto Lupetti.</w:t>
            </w:r>
          </w:p>
          <w:p w:rsidR="0076352C" w:rsidRDefault="0076352C" w:rsidP="00C63C39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Hullen, Peter &amp; Karg, Thorsten. 2013. </w:t>
            </w:r>
            <w:r w:rsidRPr="00125786">
              <w:rPr>
                <w:i/>
                <w:lang w:val="ro-RO"/>
              </w:rPr>
              <w:t>Manual for Radio Journalists.</w:t>
            </w:r>
            <w:r>
              <w:rPr>
                <w:lang w:val="ro-RO"/>
              </w:rPr>
              <w:t xml:space="preserve"> Berlin: Deutsche Welle Akademie. </w:t>
            </w:r>
          </w:p>
          <w:p w:rsidR="00DE4BA6" w:rsidRDefault="00DE4BA6" w:rsidP="00DE4BA6">
            <w:pPr>
              <w:pStyle w:val="ListParagraph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Traciuc, Vasile. 2007. </w:t>
            </w:r>
            <w:r w:rsidRPr="001031AC">
              <w:rPr>
                <w:i/>
                <w:lang w:val="ro-RO"/>
              </w:rPr>
              <w:t>Jurnalism radio</w:t>
            </w:r>
            <w:r>
              <w:rPr>
                <w:lang w:val="ro-RO"/>
              </w:rPr>
              <w:t>. Bucureşti: Editura Tritonic.</w:t>
            </w:r>
          </w:p>
          <w:p w:rsidR="00DE4BA6" w:rsidRDefault="00DE4BA6" w:rsidP="00C63C39">
            <w:pPr>
              <w:pStyle w:val="ListParagraph"/>
              <w:ind w:left="0"/>
              <w:rPr>
                <w:lang w:val="ro-RO"/>
              </w:rPr>
            </w:pPr>
          </w:p>
          <w:p w:rsidR="0076352C" w:rsidRPr="00086BB2" w:rsidRDefault="0076352C" w:rsidP="00C63C39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82" w:type="dxa"/>
          </w:tcPr>
          <w:p w:rsidR="0076352C" w:rsidRPr="00086BB2" w:rsidRDefault="0076352C" w:rsidP="00C63C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52C" w:rsidRPr="00F44AAB" w:rsidRDefault="0076352C" w:rsidP="00C63C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6352C" w:rsidRPr="00AA005C" w:rsidTr="00C63C39">
        <w:tc>
          <w:tcPr>
            <w:tcW w:w="10207" w:type="dxa"/>
            <w:gridSpan w:val="3"/>
            <w:shd w:val="clear" w:color="auto" w:fill="auto"/>
          </w:tcPr>
          <w:p w:rsidR="0076352C" w:rsidRPr="00AA005C" w:rsidRDefault="0076352C" w:rsidP="00C63C39">
            <w:pPr>
              <w:pStyle w:val="ListParagraph"/>
              <w:ind w:left="0"/>
              <w:rPr>
                <w:lang w:val="ro-RO"/>
              </w:rPr>
            </w:pPr>
          </w:p>
        </w:tc>
      </w:tr>
    </w:tbl>
    <w:p w:rsidR="008D0B24" w:rsidRPr="00104CBF" w:rsidRDefault="008D0B24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92874" w:rsidRPr="001031AC" w:rsidTr="007E0A9C">
        <w:tc>
          <w:tcPr>
            <w:tcW w:w="10207" w:type="dxa"/>
          </w:tcPr>
          <w:p w:rsidR="0016214B" w:rsidRPr="0016214B" w:rsidRDefault="0016214B" w:rsidP="0016214B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6214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Structurarea continutului disciplinei isi propune o impletire a bagajului teoretic necesar intelegerii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rolului,  functiilor, genurilor si formatelor din domeniul </w:t>
            </w:r>
            <w:r w:rsidRPr="0016214B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jurnalismului radio cu practica propriu-zisa intr-un studio de radio. Bibliografia si subiectele abordate tin cont de contextul actual de functionare al mass-media si de cerintele mediului profesional, acoperind aspecte fundamentale ale practicarii jurnalismului radio.  </w:t>
            </w:r>
          </w:p>
          <w:p w:rsidR="009D2A5A" w:rsidRPr="00C86D58" w:rsidRDefault="009D2A5A" w:rsidP="0016214B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104CBF" w:rsidRDefault="00D92874" w:rsidP="00D92874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104CBF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104CBF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8"/>
        <w:gridCol w:w="4890"/>
        <w:gridCol w:w="1550"/>
        <w:gridCol w:w="1664"/>
      </w:tblGrid>
      <w:tr w:rsidR="004867F7" w:rsidRPr="0016214B" w:rsidTr="00FA640F"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104CBF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B213C6" w:rsidRPr="00104CBF" w:rsidTr="00FA640F">
        <w:tc>
          <w:tcPr>
            <w:tcW w:w="0" w:type="auto"/>
          </w:tcPr>
          <w:p w:rsidR="00B213C6" w:rsidRDefault="00B213C6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9.1.Curs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B213C6" w:rsidRPr="004867F7" w:rsidRDefault="00B213C6" w:rsidP="00B213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7F7">
              <w:rPr>
                <w:rFonts w:ascii="Times New Roman" w:hAnsi="Times New Roman"/>
                <w:lang w:val="ro-RO"/>
              </w:rPr>
              <w:t xml:space="preserve">Dobandirea aptitudinilor necesare </w:t>
            </w:r>
            <w:r>
              <w:rPr>
                <w:rFonts w:ascii="Times New Roman" w:hAnsi="Times New Roman"/>
                <w:lang w:val="ro-RO"/>
              </w:rPr>
              <w:t>conceperii de</w:t>
            </w:r>
            <w:r w:rsidRPr="004867F7">
              <w:rPr>
                <w:rFonts w:ascii="Times New Roman" w:hAnsi="Times New Roman"/>
                <w:lang w:val="ro-RO"/>
              </w:rPr>
              <w:t xml:space="preserve"> materiale radio. </w:t>
            </w:r>
          </w:p>
          <w:p w:rsidR="00B213C6" w:rsidRPr="004867F7" w:rsidRDefault="00B213C6" w:rsidP="004867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B213C6" w:rsidRDefault="00B213C6" w:rsidP="00AE45E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Examen.</w:t>
            </w:r>
          </w:p>
        </w:tc>
        <w:tc>
          <w:tcPr>
            <w:tcW w:w="0" w:type="auto"/>
          </w:tcPr>
          <w:p w:rsidR="00B213C6" w:rsidRDefault="00B213C6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4867F7" w:rsidRPr="009D2A5A" w:rsidTr="00FA640F">
        <w:tc>
          <w:tcPr>
            <w:tcW w:w="0" w:type="auto"/>
          </w:tcPr>
          <w:p w:rsidR="004867F7" w:rsidRPr="00104CBF" w:rsidRDefault="00794C0B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9.2. Seminar</w:t>
            </w:r>
          </w:p>
        </w:tc>
        <w:tc>
          <w:tcPr>
            <w:tcW w:w="0" w:type="auto"/>
            <w:shd w:val="clear" w:color="auto" w:fill="C4BC96"/>
          </w:tcPr>
          <w:p w:rsidR="004867F7" w:rsidRPr="004867F7" w:rsidRDefault="004867F7" w:rsidP="004867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867F7">
              <w:rPr>
                <w:rFonts w:ascii="Times New Roman" w:hAnsi="Times New Roman"/>
                <w:lang w:val="ro-RO"/>
              </w:rPr>
              <w:t xml:space="preserve">Dobandirea aptitudinilor necesare </w:t>
            </w:r>
            <w:r>
              <w:rPr>
                <w:rFonts w:ascii="Times New Roman" w:hAnsi="Times New Roman"/>
                <w:lang w:val="ro-RO"/>
              </w:rPr>
              <w:t xml:space="preserve">redactarii si productiei de </w:t>
            </w:r>
            <w:r w:rsidRPr="004867F7">
              <w:rPr>
                <w:rFonts w:ascii="Times New Roman" w:hAnsi="Times New Roman"/>
                <w:lang w:val="ro-RO"/>
              </w:rPr>
              <w:t xml:space="preserve">materiale </w:t>
            </w:r>
            <w:r>
              <w:rPr>
                <w:rFonts w:ascii="Times New Roman" w:hAnsi="Times New Roman"/>
                <w:lang w:val="ro-RO"/>
              </w:rPr>
              <w:t xml:space="preserve">destinate difuzarii </w:t>
            </w:r>
            <w:r w:rsidRPr="004867F7">
              <w:rPr>
                <w:rFonts w:ascii="Times New Roman" w:hAnsi="Times New Roman"/>
                <w:lang w:val="ro-RO"/>
              </w:rPr>
              <w:t xml:space="preserve">radio. </w:t>
            </w:r>
          </w:p>
          <w:p w:rsidR="004867F7" w:rsidRPr="00104CBF" w:rsidRDefault="004867F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4867F7" w:rsidRPr="00104CBF" w:rsidRDefault="004867F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Aplicatii practice.</w:t>
            </w:r>
          </w:p>
        </w:tc>
        <w:tc>
          <w:tcPr>
            <w:tcW w:w="0" w:type="auto"/>
          </w:tcPr>
          <w:p w:rsidR="004867F7" w:rsidRPr="00104CBF" w:rsidRDefault="004867F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4867F7" w:rsidRPr="00104CBF" w:rsidTr="00FA640F">
        <w:tc>
          <w:tcPr>
            <w:tcW w:w="0" w:type="auto"/>
          </w:tcPr>
          <w:p w:rsidR="004867F7" w:rsidRPr="00104CBF" w:rsidRDefault="00FA640F" w:rsidP="00FA640F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9</w:t>
            </w:r>
            <w:r w:rsidR="004867F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4867F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Standard minim de performanţă</w:t>
            </w:r>
          </w:p>
        </w:tc>
        <w:tc>
          <w:tcPr>
            <w:tcW w:w="0" w:type="auto"/>
          </w:tcPr>
          <w:p w:rsidR="004867F7" w:rsidRPr="00104CBF" w:rsidRDefault="004867F7" w:rsidP="005D10F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4867F7" w:rsidRPr="00104CBF" w:rsidRDefault="004867F7" w:rsidP="00AE45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4867F7" w:rsidRPr="00104CBF" w:rsidRDefault="004867F7" w:rsidP="00AE45EA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A640F" w:rsidRPr="001031AC" w:rsidTr="00FA640F">
        <w:tc>
          <w:tcPr>
            <w:tcW w:w="0" w:type="auto"/>
            <w:gridSpan w:val="4"/>
          </w:tcPr>
          <w:p w:rsidR="00FA640F" w:rsidRPr="00104CBF" w:rsidRDefault="00FA640F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Capacitatea de a pregati si de a realiza un material radio dintre genurile studiate pe parcursul semestrului.</w:t>
            </w:r>
          </w:p>
        </w:tc>
      </w:tr>
      <w:tr w:rsidR="00FA640F" w:rsidRPr="001031AC" w:rsidTr="00FA640F">
        <w:tc>
          <w:tcPr>
            <w:tcW w:w="0" w:type="auto"/>
            <w:gridSpan w:val="4"/>
          </w:tcPr>
          <w:p w:rsidR="00FA640F" w:rsidRPr="00104CBF" w:rsidRDefault="00FA640F" w:rsidP="005D10F0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307A66" w:rsidRPr="00104CBF" w:rsidRDefault="00307A66" w:rsidP="00D463EE">
      <w:pPr>
        <w:rPr>
          <w:rFonts w:ascii="Times New Roman" w:hAnsi="Times New Roman"/>
          <w:sz w:val="20"/>
          <w:szCs w:val="20"/>
          <w:lang w:val="ro-RO"/>
        </w:rPr>
      </w:pPr>
    </w:p>
    <w:p w:rsidR="00307A66" w:rsidRPr="00104CBF" w:rsidRDefault="00307A66" w:rsidP="00882467">
      <w:pPr>
        <w:jc w:val="center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307A66" w:rsidRPr="001031AC" w:rsidTr="00BE2B37"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  <w:p w:rsidR="00BE2B37" w:rsidRPr="00104CBF" w:rsidRDefault="00794C0B" w:rsidP="00794C0B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9D2A5A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  <w:r w:rsidR="00BE2B37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.201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  <w:tc>
          <w:tcPr>
            <w:tcW w:w="3396" w:type="dxa"/>
            <w:gridSpan w:val="2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</w:t>
            </w:r>
          </w:p>
          <w:p w:rsidR="00BE2B37" w:rsidRPr="00104CBF" w:rsidRDefault="00FA640F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Lect. Dr. Adina Baya</w:t>
            </w:r>
          </w:p>
        </w:tc>
        <w:tc>
          <w:tcPr>
            <w:tcW w:w="3396" w:type="dxa"/>
          </w:tcPr>
          <w:p w:rsidR="00307A66" w:rsidRPr="00104CBF" w:rsidRDefault="00307A66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07A66" w:rsidRPr="00FA640F" w:rsidTr="009D2A5A">
        <w:trPr>
          <w:trHeight w:val="1731"/>
        </w:trPr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 xml:space="preserve">Data avizării în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5094" w:type="dxa"/>
            <w:gridSpan w:val="2"/>
          </w:tcPr>
          <w:p w:rsidR="00307A66" w:rsidRDefault="00B21CA8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104CB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directorului </w:t>
            </w:r>
            <w:r w:rsidR="00307A66" w:rsidRPr="00104CBF">
              <w:rPr>
                <w:rFonts w:ascii="Times New Roman" w:hAnsi="Times New Roman"/>
                <w:sz w:val="20"/>
                <w:szCs w:val="20"/>
                <w:lang w:val="ro-RO"/>
              </w:rPr>
              <w:t>departamentului</w:t>
            </w:r>
          </w:p>
          <w:p w:rsidR="009D2A5A" w:rsidRPr="00104CBF" w:rsidRDefault="009D2A5A" w:rsidP="007E0A9C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8D0B24" w:rsidRPr="00104CBF" w:rsidRDefault="008D0B24" w:rsidP="00D463EE">
      <w:pPr>
        <w:rPr>
          <w:rFonts w:ascii="Times New Roman" w:hAnsi="Times New Roman"/>
          <w:sz w:val="20"/>
          <w:szCs w:val="20"/>
          <w:lang w:val="ro-RO"/>
        </w:rPr>
      </w:pPr>
    </w:p>
    <w:sectPr w:rsidR="008D0B24" w:rsidRPr="00104CBF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2948E5"/>
    <w:multiLevelType w:val="hybridMultilevel"/>
    <w:tmpl w:val="76F61DBC"/>
    <w:styleLink w:val="ImportedStyle1"/>
    <w:lvl w:ilvl="0" w:tplc="F488951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AE0B3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C259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367D2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C693D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DCF18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40D66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20C81A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2EA17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93F74EB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F0544"/>
    <w:multiLevelType w:val="hybridMultilevel"/>
    <w:tmpl w:val="7E782E7E"/>
    <w:lvl w:ilvl="0" w:tplc="04180001">
      <w:start w:val="1"/>
      <w:numFmt w:val="bullet"/>
      <w:lvlText w:val=""/>
      <w:lvlJc w:val="left"/>
      <w:pPr>
        <w:ind w:left="690" w:hanging="33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B66756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F2E394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86104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106354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C8C14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DCBF3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088B5E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5634A0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FEC6B61"/>
    <w:multiLevelType w:val="hybridMultilevel"/>
    <w:tmpl w:val="76F61DBC"/>
    <w:numStyleLink w:val="ImportedStyle1"/>
  </w:abstractNum>
  <w:abstractNum w:abstractNumId="5">
    <w:nsid w:val="21CD763D"/>
    <w:multiLevelType w:val="hybridMultilevel"/>
    <w:tmpl w:val="B09E4C96"/>
    <w:lvl w:ilvl="0" w:tplc="6BB691CA">
      <w:start w:val="1"/>
      <w:numFmt w:val="upperLetter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A609F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D6212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B0E674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924B8C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404BF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7CFA06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00CA9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FC94FC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B922CB9"/>
    <w:multiLevelType w:val="hybridMultilevel"/>
    <w:tmpl w:val="E70EC10E"/>
    <w:styleLink w:val="ImportedStyle2"/>
    <w:lvl w:ilvl="0" w:tplc="E4682086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0C3AA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B64F0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4A60B6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F27B5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CF7FA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066F6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2A82C0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0C54C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C4801D6"/>
    <w:multiLevelType w:val="hybridMultilevel"/>
    <w:tmpl w:val="0D0A895A"/>
    <w:numStyleLink w:val="ImportedStyle7"/>
  </w:abstractNum>
  <w:abstractNum w:abstractNumId="8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9704312"/>
    <w:multiLevelType w:val="hybridMultilevel"/>
    <w:tmpl w:val="9588FFD6"/>
    <w:numStyleLink w:val="Numbered"/>
  </w:abstractNum>
  <w:abstractNum w:abstractNumId="10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2E458D"/>
    <w:multiLevelType w:val="hybridMultilevel"/>
    <w:tmpl w:val="0D0A895A"/>
    <w:styleLink w:val="ImportedStyle7"/>
    <w:lvl w:ilvl="0" w:tplc="BEF669B4">
      <w:start w:val="1"/>
      <w:numFmt w:val="bullet"/>
      <w:lvlText w:val="-"/>
      <w:lvlJc w:val="left"/>
      <w:pPr>
        <w:ind w:left="10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0C91D4">
      <w:start w:val="1"/>
      <w:numFmt w:val="bullet"/>
      <w:lvlText w:val="o"/>
      <w:lvlJc w:val="left"/>
      <w:pPr>
        <w:ind w:left="17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F031A6">
      <w:start w:val="1"/>
      <w:numFmt w:val="bullet"/>
      <w:lvlText w:val="▪"/>
      <w:lvlJc w:val="left"/>
      <w:pPr>
        <w:ind w:left="24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062244">
      <w:start w:val="1"/>
      <w:numFmt w:val="bullet"/>
      <w:lvlText w:val="•"/>
      <w:lvlJc w:val="left"/>
      <w:pPr>
        <w:ind w:left="32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D2E872">
      <w:start w:val="1"/>
      <w:numFmt w:val="bullet"/>
      <w:lvlText w:val="o"/>
      <w:lvlJc w:val="left"/>
      <w:pPr>
        <w:ind w:left="393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202CA">
      <w:start w:val="1"/>
      <w:numFmt w:val="bullet"/>
      <w:lvlText w:val="▪"/>
      <w:lvlJc w:val="left"/>
      <w:pPr>
        <w:ind w:left="465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DCAF90">
      <w:start w:val="1"/>
      <w:numFmt w:val="bullet"/>
      <w:lvlText w:val="•"/>
      <w:lvlJc w:val="left"/>
      <w:pPr>
        <w:ind w:left="537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CCFD4E">
      <w:start w:val="1"/>
      <w:numFmt w:val="bullet"/>
      <w:lvlText w:val="o"/>
      <w:lvlJc w:val="left"/>
      <w:pPr>
        <w:ind w:left="609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36C93A">
      <w:start w:val="1"/>
      <w:numFmt w:val="bullet"/>
      <w:lvlText w:val="▪"/>
      <w:lvlJc w:val="left"/>
      <w:pPr>
        <w:ind w:left="681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55846F10"/>
    <w:multiLevelType w:val="hybridMultilevel"/>
    <w:tmpl w:val="E70EC10E"/>
    <w:numStyleLink w:val="ImportedStyle2"/>
  </w:abstractNum>
  <w:abstractNum w:abstractNumId="13">
    <w:nsid w:val="573C5312"/>
    <w:multiLevelType w:val="hybridMultilevel"/>
    <w:tmpl w:val="B1ACBAF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F1D33"/>
    <w:multiLevelType w:val="hybridMultilevel"/>
    <w:tmpl w:val="C7D48B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CA164FE"/>
    <w:multiLevelType w:val="multilevel"/>
    <w:tmpl w:val="4B16FD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E164D00"/>
    <w:multiLevelType w:val="hybridMultilevel"/>
    <w:tmpl w:val="9588FFD6"/>
    <w:styleLink w:val="Numbered"/>
    <w:lvl w:ilvl="0" w:tplc="4086B8AA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3EFD70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F6A49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1ABD44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E8646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08BAB8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3A304A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6EB5DC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4E84A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E355BA6"/>
    <w:multiLevelType w:val="hybridMultilevel"/>
    <w:tmpl w:val="4FB2CCF4"/>
    <w:numStyleLink w:val="ImportedStyle3"/>
  </w:abstractNum>
  <w:abstractNum w:abstractNumId="19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A1002F"/>
    <w:multiLevelType w:val="hybridMultilevel"/>
    <w:tmpl w:val="4FB2CCF4"/>
    <w:styleLink w:val="ImportedStyle3"/>
    <w:lvl w:ilvl="0" w:tplc="3F5E6B0C">
      <w:start w:val="1"/>
      <w:numFmt w:val="lowerLetter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D03D84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36EF6A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DE1CEC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A2FE3E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E0A3B6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20DEE2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0852B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2F62E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63503FBD"/>
    <w:multiLevelType w:val="hybridMultilevel"/>
    <w:tmpl w:val="1E32ABCE"/>
    <w:lvl w:ilvl="0" w:tplc="E99A46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175811"/>
    <w:multiLevelType w:val="hybridMultilevel"/>
    <w:tmpl w:val="A43C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9"/>
  </w:num>
  <w:num w:numId="5">
    <w:abstractNumId w:val="22"/>
  </w:num>
  <w:num w:numId="6">
    <w:abstractNumId w:val="20"/>
  </w:num>
  <w:num w:numId="7">
    <w:abstractNumId w:val="18"/>
  </w:num>
  <w:num w:numId="8">
    <w:abstractNumId w:val="6"/>
  </w:num>
  <w:num w:numId="9">
    <w:abstractNumId w:val="12"/>
  </w:num>
  <w:num w:numId="10">
    <w:abstractNumId w:val="3"/>
  </w:num>
  <w:num w:numId="11">
    <w:abstractNumId w:val="1"/>
  </w:num>
  <w:num w:numId="12">
    <w:abstractNumId w:val="4"/>
    <w:lvlOverride w:ilvl="0">
      <w:startOverride w:val="2"/>
    </w:lvlOverride>
  </w:num>
  <w:num w:numId="13">
    <w:abstractNumId w:val="2"/>
  </w:num>
  <w:num w:numId="14">
    <w:abstractNumId w:val="17"/>
  </w:num>
  <w:num w:numId="15">
    <w:abstractNumId w:val="9"/>
  </w:num>
  <w:num w:numId="16">
    <w:abstractNumId w:val="11"/>
  </w:num>
  <w:num w:numId="17">
    <w:abstractNumId w:val="7"/>
  </w:num>
  <w:num w:numId="18">
    <w:abstractNumId w:val="4"/>
    <w:lvlOverride w:ilvl="0">
      <w:startOverride w:val="6"/>
    </w:lvlOverride>
  </w:num>
  <w:num w:numId="19">
    <w:abstractNumId w:val="4"/>
  </w:num>
  <w:num w:numId="20">
    <w:abstractNumId w:val="5"/>
  </w:num>
  <w:num w:numId="21">
    <w:abstractNumId w:val="14"/>
  </w:num>
  <w:num w:numId="22">
    <w:abstractNumId w:val="4"/>
    <w:lvlOverride w:ilvl="0">
      <w:startOverride w:val="3"/>
    </w:lvlOverride>
  </w:num>
  <w:num w:numId="23">
    <w:abstractNumId w:val="10"/>
  </w:num>
  <w:num w:numId="24">
    <w:abstractNumId w:val="16"/>
  </w:num>
  <w:num w:numId="25">
    <w:abstractNumId w:val="1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463EE"/>
    <w:rsid w:val="0007014A"/>
    <w:rsid w:val="00082D7F"/>
    <w:rsid w:val="00086BB2"/>
    <w:rsid w:val="000B05F4"/>
    <w:rsid w:val="001031AC"/>
    <w:rsid w:val="00104CBF"/>
    <w:rsid w:val="001608AB"/>
    <w:rsid w:val="0016214B"/>
    <w:rsid w:val="0019791F"/>
    <w:rsid w:val="001F01F2"/>
    <w:rsid w:val="002D041B"/>
    <w:rsid w:val="00307A66"/>
    <w:rsid w:val="00331618"/>
    <w:rsid w:val="003909A0"/>
    <w:rsid w:val="003954C2"/>
    <w:rsid w:val="003A672D"/>
    <w:rsid w:val="003D1A6B"/>
    <w:rsid w:val="003E0294"/>
    <w:rsid w:val="00407254"/>
    <w:rsid w:val="0042109F"/>
    <w:rsid w:val="00434C1B"/>
    <w:rsid w:val="004416A5"/>
    <w:rsid w:val="004867F7"/>
    <w:rsid w:val="00493E0A"/>
    <w:rsid w:val="004B6B47"/>
    <w:rsid w:val="004D0FA9"/>
    <w:rsid w:val="004D12BB"/>
    <w:rsid w:val="00545B4C"/>
    <w:rsid w:val="00575951"/>
    <w:rsid w:val="005C65B1"/>
    <w:rsid w:val="005D10F0"/>
    <w:rsid w:val="005F279F"/>
    <w:rsid w:val="0065354F"/>
    <w:rsid w:val="00683726"/>
    <w:rsid w:val="006A3324"/>
    <w:rsid w:val="0075423E"/>
    <w:rsid w:val="0076352C"/>
    <w:rsid w:val="00794C0B"/>
    <w:rsid w:val="007B3094"/>
    <w:rsid w:val="007B6843"/>
    <w:rsid w:val="007E0A9C"/>
    <w:rsid w:val="007F1155"/>
    <w:rsid w:val="00824B6A"/>
    <w:rsid w:val="0083769A"/>
    <w:rsid w:val="00846E9D"/>
    <w:rsid w:val="00882467"/>
    <w:rsid w:val="008A01E5"/>
    <w:rsid w:val="008D0B24"/>
    <w:rsid w:val="008D3375"/>
    <w:rsid w:val="00994452"/>
    <w:rsid w:val="009D2A5A"/>
    <w:rsid w:val="009F19C7"/>
    <w:rsid w:val="009F5364"/>
    <w:rsid w:val="00A16FDB"/>
    <w:rsid w:val="00A21600"/>
    <w:rsid w:val="00A30FAA"/>
    <w:rsid w:val="00A50765"/>
    <w:rsid w:val="00A578C0"/>
    <w:rsid w:val="00A66CED"/>
    <w:rsid w:val="00AD0185"/>
    <w:rsid w:val="00AE380E"/>
    <w:rsid w:val="00B213C6"/>
    <w:rsid w:val="00B21CA8"/>
    <w:rsid w:val="00B90FE4"/>
    <w:rsid w:val="00BE2B37"/>
    <w:rsid w:val="00C4498A"/>
    <w:rsid w:val="00C86D58"/>
    <w:rsid w:val="00C96DBE"/>
    <w:rsid w:val="00D02124"/>
    <w:rsid w:val="00D046FA"/>
    <w:rsid w:val="00D463EE"/>
    <w:rsid w:val="00D655BC"/>
    <w:rsid w:val="00D92874"/>
    <w:rsid w:val="00DE4BA6"/>
    <w:rsid w:val="00DF6A1B"/>
    <w:rsid w:val="00E21AEC"/>
    <w:rsid w:val="00EC7372"/>
    <w:rsid w:val="00F01775"/>
    <w:rsid w:val="00F447CB"/>
    <w:rsid w:val="00F44AAB"/>
    <w:rsid w:val="00F70364"/>
    <w:rsid w:val="00F9120A"/>
    <w:rsid w:val="00FA640F"/>
    <w:rsid w:val="00FB67C4"/>
    <w:rsid w:val="00FE349D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46E9D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46E9D"/>
    <w:rPr>
      <w:rFonts w:ascii="Arial" w:eastAsia="Times New Roman" w:hAnsi="Arial" w:cs="Arial"/>
      <w:b/>
      <w:bCs/>
      <w:spacing w:val="6"/>
      <w:szCs w:val="15"/>
      <w:lang w:eastAsia="en-US"/>
    </w:rPr>
  </w:style>
  <w:style w:type="numbering" w:customStyle="1" w:styleId="ImportedStyle3">
    <w:name w:val="Imported Style 3"/>
    <w:rsid w:val="001F01F2"/>
    <w:pPr>
      <w:numPr>
        <w:numId w:val="6"/>
      </w:numPr>
    </w:pPr>
  </w:style>
  <w:style w:type="numbering" w:customStyle="1" w:styleId="ImportedStyle2">
    <w:name w:val="Imported Style 2"/>
    <w:rsid w:val="002D041B"/>
    <w:pPr>
      <w:numPr>
        <w:numId w:val="8"/>
      </w:numPr>
    </w:pPr>
  </w:style>
  <w:style w:type="character" w:styleId="Hyperlink">
    <w:name w:val="Hyperlink"/>
    <w:rsid w:val="002D041B"/>
    <w:rPr>
      <w:u w:val="single"/>
    </w:rPr>
  </w:style>
  <w:style w:type="numbering" w:customStyle="1" w:styleId="ImportedStyle1">
    <w:name w:val="Imported Style 1"/>
    <w:rsid w:val="002D041B"/>
    <w:pPr>
      <w:numPr>
        <w:numId w:val="11"/>
      </w:numPr>
    </w:pPr>
  </w:style>
  <w:style w:type="numbering" w:customStyle="1" w:styleId="Numbered">
    <w:name w:val="Numbered"/>
    <w:rsid w:val="002D041B"/>
    <w:pPr>
      <w:numPr>
        <w:numId w:val="14"/>
      </w:numPr>
    </w:pPr>
  </w:style>
  <w:style w:type="paragraph" w:customStyle="1" w:styleId="Default">
    <w:name w:val="Default"/>
    <w:rsid w:val="002D04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ro-RO" w:eastAsia="ro-RO"/>
    </w:rPr>
  </w:style>
  <w:style w:type="character" w:customStyle="1" w:styleId="None">
    <w:name w:val="None"/>
    <w:rsid w:val="002D041B"/>
  </w:style>
  <w:style w:type="character" w:customStyle="1" w:styleId="Hyperlink0">
    <w:name w:val="Hyperlink.0"/>
    <w:basedOn w:val="None"/>
    <w:rsid w:val="002D041B"/>
    <w:rPr>
      <w:color w:val="346482"/>
    </w:rPr>
  </w:style>
  <w:style w:type="numbering" w:customStyle="1" w:styleId="ImportedStyle7">
    <w:name w:val="Imported Style 7"/>
    <w:rsid w:val="005D10F0"/>
    <w:pPr>
      <w:numPr>
        <w:numId w:val="16"/>
      </w:numPr>
    </w:pPr>
  </w:style>
  <w:style w:type="paragraph" w:customStyle="1" w:styleId="Body">
    <w:name w:val="Body"/>
    <w:rsid w:val="005D10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  <w:lang w:val="ro-RO" w:eastAsia="ro-RO"/>
    </w:rPr>
  </w:style>
  <w:style w:type="paragraph" w:customStyle="1" w:styleId="CaracterCaracter1">
    <w:name w:val="Caracter Caracter1"/>
    <w:basedOn w:val="Normal"/>
    <w:rsid w:val="00C86D5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ImportedStyle1"/>
    <w:pPr>
      <w:numPr>
        <w:numId w:val="11"/>
      </w:numPr>
    </w:pPr>
  </w:style>
  <w:style w:type="numbering" w:customStyle="1" w:styleId="ListParagraph">
    <w:name w:val="ImportedStyle2"/>
    <w:pPr>
      <w:numPr>
        <w:numId w:val="8"/>
      </w:numPr>
    </w:pPr>
  </w:style>
  <w:style w:type="numbering" w:customStyle="1" w:styleId="TableGrid">
    <w:name w:val="ImportedStyle7"/>
    <w:pPr>
      <w:numPr>
        <w:numId w:val="16"/>
      </w:numPr>
    </w:pPr>
  </w:style>
  <w:style w:type="numbering" w:customStyle="1" w:styleId="LightShading1">
    <w:name w:val="Numbered"/>
    <w:pPr>
      <w:numPr>
        <w:numId w:val="14"/>
      </w:numPr>
    </w:pPr>
  </w:style>
  <w:style w:type="numbering" w:customStyle="1" w:styleId="BalloonText">
    <w:name w:val="ImportedStyle3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5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Adina</cp:lastModifiedBy>
  <cp:revision>33</cp:revision>
  <cp:lastPrinted>2012-09-18T08:35:00Z</cp:lastPrinted>
  <dcterms:created xsi:type="dcterms:W3CDTF">2016-10-24T09:05:00Z</dcterms:created>
  <dcterms:modified xsi:type="dcterms:W3CDTF">2017-10-09T11:01:00Z</dcterms:modified>
</cp:coreProperties>
</file>